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AURORA FOOD GROUP S.R.L. - GESTIONE ALLERGENI (PRPo1)</w:t>
      </w:r>
    </w:p>
    <w:p>
      <w:r>
        <w:rPr>
          <w:b/>
          <w:sz w:val="21"/>
        </w:rPr>
        <w:t>SCHEDA ALLERGENI E MATRICE DI CROSS CONTAMINATION PER REFERENZA</w:t>
      </w:r>
    </w:p>
    <w:p>
      <w:r>
        <w:t>Documento SGQ - collegato a: Manuale HACCP Aurora v4, IO-05 (CIP), MOD-QA-19 (tamponi)</w:t>
      </w:r>
    </w:p>
    <w:p>
      <w:r>
        <w:t>Rev. 6 del 21/04/2026 - redatto: dott.ssa E. Marchetti (RSGQ) - verificato: dott.ssa C. Vicentini (Studio Alimentaria) - approvato: ing. M. Fantin</w:t>
      </w:r>
    </w:p>
    <w:p>
      <w:r>
        <w:t xml:space="preserve">Rev. precedente: rev. 5 del 09/09/2025 </w:t>
      </w:r>
      <w:r>
        <w:rPr>
          <w:strike/>
          <w:color w:val="888888"/>
        </w:rPr>
        <w:t>rev. 4 del 12/02/2024</w:t>
      </w:r>
    </w:p>
    <w:p/>
    <w:p>
      <w:r>
        <w:rPr>
          <w:i/>
          <w:color w:val="C00000"/>
          <w:sz w:val="17"/>
          <w:highlight w:val="yellow"/>
        </w:rPr>
        <w:t>[Marchetti E. - questa revisione recepisce la NC-2026-055 (sesamo in saletta R&amp;D) e l'azione A11 del riesame di direzione del 12/03/2026]</w:t>
      </w:r>
    </w:p>
    <w:p/>
    <w:p>
      <w:pPr>
        <w:pStyle w:val="ListParagraph"/>
      </w:pPr>
      <w:r>
        <w:t>1. SCOPO E CAMPO DI APPLICAZIONE</w:t>
      </w:r>
    </w:p>
    <w:p/>
    <w:p>
      <w:r>
        <w:t>Definire, per ciascuna referenza a listino e per i prototipi R&amp;D, la presenza degli</w:t>
      </w:r>
    </w:p>
    <w:p>
      <w:r>
        <w:t>allergeni di cui all'Allegato II del Reg. (UE) n. 1169/2011 e le regole operative di</w:t>
      </w:r>
    </w:p>
    <w:p>
      <w:r>
        <w:t>prevenzione della contaminazione crociata su Linea 1 (snack/focacce ATM), Linea 2</w:t>
      </w:r>
    </w:p>
    <w:p>
      <w:r>
        <w:t>(croissanteria) e Linea 3 (surgelazione), inclusa la saletta pilota R&amp;D.</w:t>
      </w:r>
    </w:p>
    <w:p/>
    <w:p>
      <w:pPr>
        <w:pStyle w:val="ListParagraph"/>
      </w:pPr>
      <w:r>
        <w:t>1. LEGENDA</w:t>
      </w:r>
    </w:p>
    <w:p/>
    <w:p>
      <w:r>
        <w:t xml:space="preserve">   C   = CONTIENE (allergene presente in ricetta, dichiarato in etichetta nell'elenco ingredienti)</w:t>
      </w:r>
    </w:p>
    <w:p>
      <w:r>
        <w:t xml:space="preserve">   PC  = PUO' CONTENERE (cross contamination non eliminabile: etichettatura precauzionale, v. par. 8)</w:t>
      </w:r>
    </w:p>
    <w:p>
      <w:r>
        <w:t xml:space="preserve">   A   = ASSENTE (non in ricetta e non presente nel flusso della linea, nessuna dicitura)</w:t>
      </w:r>
    </w:p>
    <w:p/>
    <w:p>
      <w:r>
        <w:t>I 14 allergeni All. II Reg. (UE) 1169/2011 sono numerati come segue:</w:t>
      </w:r>
    </w:p>
    <w:p>
      <w:r>
        <w:t xml:space="preserve"> 1 Cereali contenenti glutine        8 Frutta a guscio</w:t>
      </w:r>
    </w:p>
    <w:p>
      <w:r>
        <w:t xml:space="preserve"> 2 Crostacei                         9 Sedano</w:t>
      </w:r>
    </w:p>
    <w:p>
      <w:r>
        <w:t xml:space="preserve"> 3 Uova                             10 Senape</w:t>
      </w:r>
    </w:p>
    <w:p>
      <w:r>
        <w:t xml:space="preserve"> 4 Pesce                            11 Semi di sesamo</w:t>
      </w:r>
    </w:p>
    <w:p>
      <w:r>
        <w:t xml:space="preserve"> 5 Arachidi                         12 Anidride solforosa e solfiti (&gt;10 mg/kg)</w:t>
      </w:r>
    </w:p>
    <w:p>
      <w:r>
        <w:t xml:space="preserve"> 6 Soia                             13 Lupini</w:t>
      </w:r>
    </w:p>
    <w:p>
      <w:r>
        <w:t xml:space="preserve"> 7 Latte                            14 Molluschi</w:t>
      </w:r>
    </w:p>
    <w:p/>
    <w:p>
      <w:pPr>
        <w:pStyle w:val="ListParagraph"/>
      </w:pPr>
      <w:r>
        <w:t>1. MATRICE ALLERGENI PER REFERENZA</w:t>
      </w:r>
    </w:p>
    <w:p/>
    <w:p>
      <w:r>
        <w:rPr>
          <w:i/>
          <w:color w:val="C00000"/>
          <w:sz w:val="17"/>
          <w:highlight w:val="yellow"/>
        </w:rPr>
        <w:t>[Pozzato S. - la tabella si e' rovinata con l'ultimo salvataggio, i valori sono giusti ma le colonne non sono piu' allineate]</w:t>
      </w:r>
    </w:p>
    <w:p/>
    <w:p>
      <w:r>
        <w:t>Codice; Descrizione; 1 glutine; 2 crostacei; 3 uova; 4 pesce; 5 arachidi; 6 soia; 7 latte; 8 frutta guscio; 9 sedano; 10 senape; 11 sesamo; 12 solfiti; 13 lupini; 14 molluschi</w:t>
      </w:r>
    </w:p>
    <w:p>
      <w:r>
        <w:t>AF-SN-0450; Snack salato rustico multicereali 100 g ATM; C; A; A; A; A; PC; PC; A; A; A; PC; A; A; A</w:t>
      </w:r>
    </w:p>
    <w:p>
      <w:r>
        <w:t>AF-SN-0455; Snack salato rustico 100 g promo 3+1; C; A; A; A; A; PC; PC; A; A; A; PC; A; A; A</w:t>
      </w:r>
    </w:p>
    <w:p>
      <w:r>
        <w:t>AF-SN-0470; Snack paprika e semi (prototipo v12, saletta R&amp;D); C; A; A; A; A; PC; PC; A; A; A; C; A; A; A</w:t>
      </w:r>
    </w:p>
    <w:p>
      <w:r>
        <w:t>AF-CR-0212; Cornetto Premium burro 6x50 g surgelato; C; A; C; A; A; C; C; PC; A; A; A; A; A; A</w:t>
      </w:r>
    </w:p>
    <w:p>
      <w:r>
        <w:t>AF-CR-0215; Cornetto Premium PL Tosano 8x45 g surgelato; C; A; C; A; A; C; C; PC; A; A; A; A; A; A</w:t>
      </w:r>
    </w:p>
    <w:p>
      <w:r>
        <w:t>AF-FC-0330; Focaccina olio EVO 2x90 g ATM; C; A; A; A; A; PC; PC; A; A; A; PC; A; A; A</w:t>
      </w:r>
    </w:p>
    <w:p>
      <w:r>
        <w:t>AF-CR-0220; Sfogliatina bio ai cereali (linea bio); C; A; A; A; A; A; C; PC; A; A; A; A; A; A</w:t>
      </w:r>
    </w:p>
    <w:p/>
    <w:p>
      <w:r>
        <w:t>Note alla matrice:</w:t>
      </w:r>
    </w:p>
    <w:p>
      <w:pPr>
        <w:pStyle w:val="ListBullet"/>
      </w:pPr>
      <w:r>
        <w:t>"PC soia" su Linea 1 e Linea 2 deriva dalla lecitina di soia presente in alcuni</w:t>
      </w:r>
    </w:p>
    <w:p>
      <w:r>
        <w:t xml:space="preserve">  semilavorati e dal flusso promiscuo di linea; confermato dopo valutazione del rischio</w:t>
      </w:r>
    </w:p>
    <w:p>
      <w:r>
        <w:t xml:space="preserve">  del 21/04/2026 con la dott.ssa Vicentini.</w:t>
      </w:r>
    </w:p>
    <w:p>
      <w:pPr>
        <w:pStyle w:val="ListBullet"/>
      </w:pPr>
      <w:r>
        <w:t>"PC latte" su AF-SN-0450/0455 e AF-FC-0330 deriva dalla condivisione del forno FT-01</w:t>
      </w:r>
    </w:p>
    <w:p>
      <w:r>
        <w:t xml:space="preserve">  e del pastorizzatore PT-104 con produzioni contenenti burro in spennellatura.</w:t>
      </w:r>
    </w:p>
    <w:p>
      <w:r>
        <w:t xml:space="preserve">  </w:t>
      </w:r>
      <w:r>
        <w:rPr>
          <w:strike/>
          <w:color w:val="888888"/>
        </w:rPr>
        <w:t>Il latte su AF-SN-0450 era classificato A nella rev. 5: riclassificato PC</w:t>
      </w:r>
    </w:p>
    <w:p>
      <w:pPr>
        <w:pStyle w:val="ListBullet"/>
      </w:pPr>
      <w:r>
        <w:t>"PC sesamo" su Linea 1: introdotto in rev. 6 a seguito dell'avvio delle prove del</w:t>
      </w:r>
    </w:p>
    <w:p>
      <w:r>
        <w:t xml:space="preserve">  prototipo AF-SN-0470 v12 (sesamo in ricetta). Vale finche' il prototipo resta in</w:t>
      </w:r>
    </w:p>
    <w:p>
      <w:r>
        <w:t xml:space="preserve">  sviluppo nel sito (v. NC-2026-055). Se AF-SN-0470 andra' in produzione su Linea 1,</w:t>
      </w:r>
    </w:p>
    <w:p>
      <w:r>
        <w:t xml:space="preserve">  la matrice sara' interamente rivalutata.</w:t>
      </w:r>
    </w:p>
    <w:p>
      <w:pPr>
        <w:pStyle w:val="ListBullet"/>
      </w:pPr>
      <w:r>
        <w:t>"PC frutta a guscio" su croissanteria e sfogliatina: deriva dal semilavorato crema</w:t>
      </w:r>
    </w:p>
    <w:p>
      <w:r>
        <w:t xml:space="preserve">  nocciola usato su referenze fuori scheda (mercato Ho.Re.Ca.) lavorate su Linea 2.</w:t>
      </w:r>
    </w:p>
    <w:p>
      <w:pPr>
        <w:pStyle w:val="ListBullet"/>
      </w:pPr>
      <w:r>
        <w:t>Referenze crostacei, pesce, sedano, senape, lupini, molluschi: NON presenti nel sito.</w:t>
      </w:r>
    </w:p>
    <w:p>
      <w:r>
        <w:t xml:space="preserve">  Non ammessi in ricettazione R&amp;D senza riesame preventivo del presente documento.</w:t>
      </w:r>
    </w:p>
    <w:p/>
    <w:p>
      <w:pPr>
        <w:pStyle w:val="ListParagraph"/>
      </w:pPr>
      <w:r>
        <w:t>1. REGOLE DI SEQUENZA DI PRODUZIONE</w:t>
      </w:r>
    </w:p>
    <w:p/>
    <w:p>
      <w:r>
        <w:t>4.1 Principio generale: si produce sempre DAL PRODOTTO A MINOR CARICO ALLERGENICO</w:t>
      </w:r>
    </w:p>
    <w:p>
      <w:r>
        <w:t xml:space="preserve">    VERSO QUELLO A MAGGIOR CARICO. Il rientro alla condizione "pulita" richiede</w:t>
      </w:r>
    </w:p>
    <w:p>
      <w:r>
        <w:t xml:space="preserve">    lavaggio validato (par. 5) e ritest (par. 6).</w:t>
      </w:r>
    </w:p>
    <w:p/>
    <w:p>
      <w:r>
        <w:t>4.2 Linea 1 (impasto - FT-01 - PT-104 - MD-3200 - PKM-450):</w:t>
      </w:r>
    </w:p>
    <w:p>
      <w:r>
        <w:t xml:space="preserve">    sequenza tipo giornaliera:</w:t>
      </w:r>
    </w:p>
    <w:p>
      <w:pPr>
        <w:pStyle w:val="ListParagraph"/>
      </w:pPr>
      <w:r>
        <w:t>1. AF-FC-0330 focaccina (no uovo, no sesamo)</w:t>
      </w:r>
    </w:p>
    <w:p>
      <w:pPr>
        <w:pStyle w:val="ListParagraph"/>
      </w:pPr>
      <w:r>
        <w:t>2. AF-SN-0450 / AF-SN-0455 multicereali</w:t>
      </w:r>
    </w:p>
    <w:p>
      <w:pPr>
        <w:pStyle w:val="ListParagraph"/>
      </w:pPr>
      <w:r>
        <w:t>3. [solo su pianificazione dedicata] prove AF-SN-0470 con sesamo</w:t>
      </w:r>
    </w:p>
    <w:p>
      <w:r>
        <w:t xml:space="preserve">    Dopo qualsiasi lavorazione con sesamo: lavaggio completo di fine produzione</w:t>
      </w:r>
    </w:p>
    <w:p>
      <w:r>
        <w:t xml:space="preserve">    secondo IO-05 + ispezione visiva + tampone proteina specifica prima di</w:t>
      </w:r>
    </w:p>
    <w:p>
      <w:r>
        <w:t xml:space="preserve">    qualunque nuova partenza. VIETATO programmare sesamo a inizio giornata.</w:t>
      </w:r>
    </w:p>
    <w:p/>
    <w:p>
      <w:r>
        <w:t>4.3 Linea 2 (IMP-300 - sfogliatrice - cella lievitazione - FT-02):</w:t>
      </w:r>
    </w:p>
    <w:p>
      <w:r>
        <w:t xml:space="preserve">    sequenza tipo:</w:t>
      </w:r>
    </w:p>
    <w:p>
      <w:pPr>
        <w:pStyle w:val="ListParagraph"/>
      </w:pPr>
      <w:r>
        <w:t>1. AF-CR-0220 sfogliatina BIO (anche per vincolo ICEA: il bio parte sempre</w:t>
      </w:r>
    </w:p>
    <w:p>
      <w:r>
        <w:t xml:space="preserve">         a linea pulita, mai dopo convenzionale senza lavaggio validato)</w:t>
      </w:r>
    </w:p>
    <w:p>
      <w:pPr>
        <w:pStyle w:val="ListParagraph"/>
      </w:pPr>
      <w:r>
        <w:t>1. AF-CR-0212 / AF-CR-0215 croissant burro</w:t>
      </w:r>
    </w:p>
    <w:p>
      <w:pPr>
        <w:pStyle w:val="ListParagraph"/>
      </w:pPr>
      <w:r>
        <w:t>2. referenze con crema nocciola (fuori scheda)</w:t>
      </w:r>
    </w:p>
    <w:p>
      <w:r>
        <w:t xml:space="preserve">    </w:t>
      </w:r>
      <w:r>
        <w:rPr>
          <w:strike/>
        </w:rPr>
        <w:t>In caso di urgenza ordini Tosano e' ammesso invertire 1 e 2 con doppio</w:t>
      </w:r>
    </w:p>
    <w:p>
      <w:r>
        <w:t xml:space="preserve">    risciacquo rapido.</w:t>
      </w:r>
      <w:r>
        <w:rPr>
          <w:strike/>
        </w:rPr>
      </w:r>
    </w:p>
    <w:p>
      <w:r>
        <w:t xml:space="preserve">    [Commento: Vicentini C. - la deroga cancellata sopra NON e' mai stata validata,</w:t>
      </w:r>
    </w:p>
    <w:p>
      <w:r>
        <w:t xml:space="preserve">    l'ho tolta io: v. anche NC-2026-101 del 19/05, tampone latte positivo proprio</w:t>
      </w:r>
    </w:p>
    <w:p>
      <w:r>
        <w:t xml:space="preserve">    dopo un cambio abbreviato. Non deve rientrare nelle prossime revisioni.]</w:t>
      </w:r>
    </w:p>
    <w:p/>
    <w:p>
      <w:r>
        <w:t>4.4 Linea 3 (TS-01/CR-SP180 - CF-02): il tunnel non introduce allergeni; il rischio</w:t>
      </w:r>
    </w:p>
    <w:p>
      <w:r>
        <w:t xml:space="preserve">    e' il trascinamento da vassoi e nastri. Vassoi dedicati per la linea bio,</w:t>
      </w:r>
    </w:p>
    <w:p>
      <w:r>
        <w:t xml:space="preserve">    identificati con bordo verde.</w:t>
      </w:r>
    </w:p>
    <w:p/>
    <w:p>
      <w:r>
        <w:t>4.5 Saletta pilota R&amp;D: dalla rev. 6 il sesamo si lavora SOLO con utensili dedicati</w:t>
      </w:r>
    </w:p>
    <w:p>
      <w:r>
        <w:t xml:space="preserve">    (contenitore rosso "SESAMO R&amp;D"), su banco dedicato, con smaltimento sfridi in</w:t>
      </w:r>
    </w:p>
    <w:p>
      <w:r>
        <w:t xml:space="preserve">    sacco chiuso. Divieto di transito degli utensili R&amp;D verso le linee.</w:t>
      </w:r>
    </w:p>
    <w:p/>
    <w:p>
      <w:pPr>
        <w:pStyle w:val="ListParagraph"/>
      </w:pPr>
      <w:r>
        <w:t>1. LAVAGGI INTERMEDI E DI FINE PRODUZIONE</w:t>
      </w:r>
    </w:p>
    <w:p/>
    <w:p>
      <w:r>
        <w:t>5.1 Lavaggio di tipo L1 (a secco): aspirazione e spazzolatura, ammesso solo tra</w:t>
      </w:r>
    </w:p>
    <w:p>
      <w:r>
        <w:t xml:space="preserve">    referenze con identico profilo allergenico (es. AF-SN-0450 -&gt; AF-SN-0455).</w:t>
      </w:r>
    </w:p>
    <w:p>
      <w:r>
        <w:t>5.2 Lavaggio di tipo L2 (umido intermedio): risciacquo, detersione manuale zone di</w:t>
      </w:r>
    </w:p>
    <w:p>
      <w:r>
        <w:t xml:space="preserve">    contatto, risciacquo finale. Obbligatorio tra famiglie diverse della stessa</w:t>
      </w:r>
    </w:p>
    <w:p>
      <w:r>
        <w:t xml:space="preserve">    linea (es. focaccina -&gt; multicereali).</w:t>
      </w:r>
    </w:p>
    <w:p>
      <w:r>
        <w:t>5.3 Lavaggio di tipo L3 (completo CIP secondo IO-05): soda caustica, risciacquo,</w:t>
      </w:r>
    </w:p>
    <w:p>
      <w:r>
        <w:t xml:space="preserve">    acido, risciacquo, sanificante PAA, con registrazione concentrazioni e</w:t>
      </w:r>
    </w:p>
    <w:p>
      <w:r>
        <w:t xml:space="preserve">    conducibilita' di risciacquo. Obbligatorio: dopo sesamo; prima del bio; dopo</w:t>
      </w:r>
    </w:p>
    <w:p>
      <w:r>
        <w:t xml:space="preserve">    referenze con crema nocciola; a fine settimana produttiva.</w:t>
      </w:r>
    </w:p>
    <w:p>
      <w:r>
        <w:t>5.4 Il capoturno registra tipo di lavaggio, ora inizio/fine e firma. La seconda</w:t>
      </w:r>
    </w:p>
    <w:p>
      <w:r>
        <w:t xml:space="preserve">    firma di verifica e' del QC (Pozzato) o del RSGQ.</w:t>
      </w:r>
    </w:p>
    <w:p/>
    <w:p>
      <w:pPr>
        <w:pStyle w:val="ListParagraph"/>
      </w:pPr>
      <w:r>
        <w:t>1. VALIDAZIONE DELLA PULIZIA E MONITORAGGIO</w:t>
      </w:r>
    </w:p>
    <w:p/>
    <w:p>
      <w:r>
        <w:t>6.1 Validazione iniziale (eseguita 2024, riverificata 2025, da ripetere dopo</w:t>
      </w:r>
    </w:p>
    <w:p>
      <w:r>
        <w:t xml:space="preserve">    l'installazione del tunnel CR-SP180): tre cicli consecutivi di lavaggio L3 con</w:t>
      </w:r>
    </w:p>
    <w:p>
      <w:r>
        <w:t xml:space="preserve">    esito conforme su tutti i punti di campionamento critici.</w:t>
      </w:r>
    </w:p>
    <w:p>
      <w:r>
        <w:t>6.2 Test rapidi proteina specifica a tampone (lateral flow):</w:t>
      </w:r>
    </w:p>
    <w:p>
      <w:pPr>
        <w:pStyle w:val="ListBullet"/>
      </w:pPr>
      <w:r>
        <w:t>proteina LATTE: prima di ogni partenza bio su Linea 2 e dopo ogni L3</w:t>
      </w:r>
    </w:p>
    <w:p>
      <w:r>
        <w:t xml:space="preserve">      post-croissanteria; limite: non rilevato.</w:t>
      </w:r>
    </w:p>
    <w:p>
      <w:pPr>
        <w:pStyle w:val="ListBullet"/>
      </w:pPr>
      <w:r>
        <w:t>proteina UOVO: dopo L3 su attrezzature promiscue croissanteria;</w:t>
      </w:r>
    </w:p>
    <w:p>
      <w:pPr>
        <w:pStyle w:val="ListBullet"/>
      </w:pPr>
      <w:r>
        <w:t>SESAMO: dopo ogni lavorazione prototipo AF-SN-0470 (saletta e, se coinvolta,</w:t>
      </w:r>
    </w:p>
    <w:p>
      <w:r>
        <w:t xml:space="preserve">      Linea 1); limite: non rilevato.</w:t>
      </w:r>
    </w:p>
    <w:p>
      <w:r>
        <w:t>6.3 Tamponi superfici generali secondo MOD-QA-19 (piano campionamento a zone);</w:t>
      </w:r>
    </w:p>
    <w:p>
      <w:r>
        <w:t xml:space="preserve">    conferme trimestrali con analisi ELISA presso Analytica Veneta S.r.l.</w:t>
      </w:r>
    </w:p>
    <w:p>
      <w:r>
        <w:t xml:space="preserve">    (ACCREDIA n. 0987).</w:t>
      </w:r>
    </w:p>
    <w:p>
      <w:r>
        <w:t>6.4 Esito non conforme: rilavaggio completo e ritest. Due non conformita'</w:t>
      </w:r>
    </w:p>
    <w:p>
      <w:r>
        <w:t xml:space="preserve">    consecutive: fermo linea e apertura NC su MOD-QA-31 con riesame della</w:t>
      </w:r>
    </w:p>
    <w:p>
      <w:r>
        <w:t xml:space="preserve">    procedura di lavaggio.</w:t>
      </w:r>
    </w:p>
    <w:p>
      <w:r>
        <w:t>6.5 Registrazioni conservate 3 anni presso ufficio qualita'.</w:t>
      </w:r>
    </w:p>
    <w:p/>
    <w:p>
      <w:pPr>
        <w:pStyle w:val="ListParagraph"/>
      </w:pPr>
      <w:r>
        <w:t>1. GESTIONE DEL REWORK</w:t>
      </w:r>
    </w:p>
    <w:p/>
    <w:p>
      <w:r>
        <w:t>7.1 Definizione: reintroduzione in processo di semilavorato o prodotto conforme</w:t>
      </w:r>
    </w:p>
    <w:p>
      <w:r>
        <w:t xml:space="preserve">    per requisiti igienico-sanitari ma non conforme per aspetto/formato.</w:t>
      </w:r>
    </w:p>
    <w:p>
      <w:r>
        <w:t>7.2 Regola generale: il rework e' ammesso ESCLUSIVAMENTE "like into like", cioe'</w:t>
      </w:r>
    </w:p>
    <w:p>
      <w:r>
        <w:t xml:space="preserve">    nella stessa identica referenza (stesso codice articolo) e comunque previa</w:t>
      </w:r>
    </w:p>
    <w:p>
      <w:r>
        <w:t xml:space="preserve">    autorizzazione scritta del QC su modulo dedicato, con tracciatura del lotto di</w:t>
      </w:r>
    </w:p>
    <w:p>
      <w:r>
        <w:t xml:space="preserve">    origine sul MOD-MAG-02.</w:t>
      </w:r>
    </w:p>
    <w:p>
      <w:r>
        <w:t>7.3 VIETATO il rework: da referenze contenenti sesamo verso qualunque altra</w:t>
      </w:r>
    </w:p>
    <w:p>
      <w:r>
        <w:t xml:space="preserve">    referenza; da convenzionale verso bio; da croissanteria (uovo, latte, soia)</w:t>
      </w:r>
    </w:p>
    <w:p>
      <w:r>
        <w:t xml:space="preserve">    verso Linea 1; di prodotto proveniente da lotti bloccati o oggetto di NC.</w:t>
      </w:r>
    </w:p>
    <w:p>
      <w:r>
        <w:t>7.4 Il rework di AF-SN-0450/0455 e' ammesso solo entro il turno di produzione e</w:t>
      </w:r>
    </w:p>
    <w:p>
      <w:r>
        <w:t xml:space="preserve">    solo per prodotto mai uscito dalla linea. </w:t>
      </w:r>
      <w:r>
        <w:rPr>
          <w:strike/>
        </w:rPr>
        <w:t>E' tollerato il recupero a inizio</w:t>
      </w:r>
    </w:p>
    <w:p>
      <w:r>
        <w:t xml:space="preserve">    turno successivo se conservato coperto a bordo linea</w:t>
      </w:r>
      <w:r>
        <w:rPr>
          <w:strike/>
        </w:rPr>
      </w:r>
    </w:p>
    <w:p>
      <w:r>
        <w:t xml:space="preserve">    [Commento: Vicentini C. - il rework su AF-SN-0450 va vietato: dopo l'evento del</w:t>
      </w:r>
    </w:p>
    <w:p>
      <w:r>
        <w:t xml:space="preserve">    lotto L26130 (frammento plastica azzurra, MD non in grado di rilevare materiale</w:t>
      </w:r>
    </w:p>
    <w:p>
      <w:r>
        <w:t xml:space="preserve">    non metallico) il recupero di prodotto sfuso a bordo linea e' un punto cieco.</w:t>
      </w:r>
    </w:p>
    <w:p>
      <w:r>
        <w:t xml:space="preserve">    Da portare in riesame straordinario del 05/06, intanto sospendere in via</w:t>
      </w:r>
    </w:p>
    <w:p>
      <w:r>
        <w:t xml:space="preserve">    cautelativa.]</w:t>
      </w:r>
    </w:p>
    <w:p>
      <w:r>
        <w:t>7.5 In attesa delle decisioni del riesame straordinario, il rework su Linea 1 e'</w:t>
      </w:r>
    </w:p>
    <w:p>
      <w:r>
        <w:t xml:space="preserve">    SOSPESO con disposizione verbale del DS del 26/05/2026.</w:t>
      </w:r>
    </w:p>
    <w:p/>
    <w:p>
      <w:pPr>
        <w:pStyle w:val="ListParagraph"/>
      </w:pPr>
      <w:r>
        <w:t>1. ETICHETTATURA PRECAUZIONALE (PAL)</w:t>
      </w:r>
    </w:p>
    <w:p/>
    <w:p>
      <w:r>
        <w:t>8.1 La dicitura "Puo' contenere: ..." si applica SOLO agli allergeni classificati</w:t>
      </w:r>
    </w:p>
    <w:p>
      <w:r>
        <w:t xml:space="preserve">    PC nella matrice del par. 3, a seguito di valutazione del rischio documentata.</w:t>
      </w:r>
    </w:p>
    <w:p>
      <w:r>
        <w:t xml:space="preserve">    E' vietato l'uso generico di diciture cautelative non giustificate.</w:t>
      </w:r>
    </w:p>
    <w:p>
      <w:r>
        <w:t>8.2 Diciture in uso:</w:t>
      </w:r>
    </w:p>
    <w:p>
      <w:r>
        <w:t xml:space="preserve">    AF-SN-0450 / AF-SN-0455 / AF-FC-0330: "Puo' contenere: soia, latte, sesamo."</w:t>
      </w:r>
    </w:p>
    <w:p>
      <w:r>
        <w:t xml:space="preserve">    AF-CR-0212 / AF-CR-0215: "Puo' contenere: frutta a guscio."</w:t>
      </w:r>
    </w:p>
    <w:p>
      <w:r>
        <w:t xml:space="preserve">    AF-CR-0220: "Puo' contenere: frutta a guscio."</w:t>
      </w:r>
    </w:p>
    <w:p>
      <w:r>
        <w:t>8.3 Ogni modifica della matrice comporta: verifica testi etichetta con il cliente</w:t>
      </w:r>
    </w:p>
    <w:p>
      <w:r>
        <w:t xml:space="preserve">    (per le private label: ufficio qualita' Tosano, dott.ssa Perbellini, per il</w:t>
      </w:r>
    </w:p>
    <w:p>
      <w:r>
        <w:t xml:space="preserve">    marchio "Bonta' di Casa"), aggiornamento specifiche, smaltimento o</w:t>
      </w:r>
    </w:p>
    <w:p>
      <w:r>
        <w:t xml:space="preserve">    sovrastampa autorizzata dei film in giacenza (F0044 Flexipack).</w:t>
      </w:r>
    </w:p>
    <w:p>
      <w:r>
        <w:t>8.4 Il passaggio del sesamo da PC a C su una referenza di linea NON e' gestibile</w:t>
      </w:r>
    </w:p>
    <w:p>
      <w:r>
        <w:t xml:space="preserve">    con la sola PAL: richiede nuova etichetta con sesamo in ingredienti.</w:t>
      </w:r>
    </w:p>
    <w:p/>
    <w:p>
      <w:pPr>
        <w:pStyle w:val="ListParagraph"/>
      </w:pPr>
      <w:r>
        <w:t>1. FORMAZIONE DEL PERSONALE</w:t>
      </w:r>
    </w:p>
    <w:p/>
    <w:p>
      <w:r>
        <w:t>9.1 Tutto il personale di produzione, magazzino e manutenzione riceve formazione</w:t>
      </w:r>
    </w:p>
    <w:p>
      <w:r>
        <w:t xml:space="preserve">    su allergeni al momento dell'assunzione e con richiamo annuale (registro</w:t>
      </w:r>
    </w:p>
    <w:p>
      <w:r>
        <w:t xml:space="preserve">    MOD-HR-11). Modulo specifico per: capiturno (sequenze e lavaggi), QC (test</w:t>
      </w:r>
    </w:p>
    <w:p>
      <w:r>
        <w:t xml:space="preserve">    rapidi), R&amp;D (regole saletta pilota), manutentori (attrezzi e lubrificanti</w:t>
      </w:r>
    </w:p>
    <w:p>
      <w:r>
        <w:t xml:space="preserve">    food grade, divieto di materiali non censiti a contatto prodotto).</w:t>
      </w:r>
    </w:p>
    <w:p>
      <w:r>
        <w:t>9.2 Sessione straordinaria post NC-2026-055 erogata il 10/04/2026 a R&amp;D</w:t>
      </w:r>
    </w:p>
    <w:p>
      <w:r>
        <w:t xml:space="preserve">    (Zanchetta, Meneghello) e capiturno Linea 1 (Popescu).</w:t>
      </w:r>
    </w:p>
    <w:p>
      <w:r>
        <w:t>9.3 Richiami HACCP in scadenza: v. azione A9 del riesame di direzione (sessione</w:t>
      </w:r>
    </w:p>
    <w:p>
      <w:r>
        <w:t xml:space="preserve">    del 21/05/2026, 2 assenti da recuperare il 04/06).</w:t>
      </w:r>
    </w:p>
    <w:p>
      <w:r>
        <w:t>9.4 L'efficacia della formazione e' verificata con questionario e con le</w:t>
      </w:r>
    </w:p>
    <w:p>
      <w:r>
        <w:t xml:space="preserve">    osservazioni in campo del giro igiene settimanale del RSGQ.</w:t>
      </w:r>
    </w:p>
    <w:p/>
    <w:p>
      <w:pPr>
        <w:pStyle w:val="ListParagraph"/>
      </w:pPr>
      <w:r>
        <w:t>1. RESPONSABILITA'</w:t>
      </w:r>
    </w:p>
    <w:p/>
    <w:p>
      <w:r>
        <w:t xml:space="preserve">    RSGQ (Marchetti): matrice, valutazione del rischio, PAL, riesame documento.</w:t>
      </w:r>
    </w:p>
    <w:p>
      <w:r>
        <w:t xml:space="preserve">    QC (Pozzato): test rapidi, tamponi, seconda firma lavaggi.</w:t>
      </w:r>
    </w:p>
    <w:p>
      <w:r>
        <w:t xml:space="preserve">    Resp. Produzione (Zanella) e capiturno: rispetto sequenze e lavaggi.</w:t>
      </w:r>
    </w:p>
    <w:p>
      <w:r>
        <w:t xml:space="preserve">    R&amp;D (Zanchetta): segregazione saletta pilota, comunicazione nuovi allergeni</w:t>
      </w:r>
    </w:p>
    <w:p>
      <w:r>
        <w:t xml:space="preserve">    in ricettazione PRIMA dell'ingresso della materia prima in sito.</w:t>
      </w:r>
    </w:p>
    <w:p>
      <w:r>
        <w:t xml:space="preserve">    Magazzino (Faggionato): stoccaggio segregato materie prime allergeniche,</w:t>
      </w:r>
    </w:p>
    <w:p>
      <w:r>
        <w:t xml:space="preserve">    identificazione bancali, FEFO.</w:t>
      </w:r>
    </w:p>
    <w:p/>
    <w:p>
      <w:pPr>
        <w:pStyle w:val="ListParagraph"/>
      </w:pPr>
      <w:r>
        <w:t>1. STOCCAGGIO MATERIE PRIME ALLERGENICHE</w:t>
      </w:r>
    </w:p>
    <w:p/>
    <w:p>
      <w:r>
        <w:t>11.1 Tabella di segregazione a magazzino (estratto, colonne compattate):</w:t>
      </w:r>
    </w:p>
    <w:p>
      <w:r>
        <w:t>materia prima; fornitore; allergene; area stoccaggio; identificazione</w:t>
      </w:r>
    </w:p>
    <w:p>
      <w:r>
        <w:t>farine (tipo 0 W300, 00, semola); F0012 Molino Veneto; glutine; silos + area A1; etichetta bianca</w:t>
      </w:r>
    </w:p>
    <w:p>
      <w:r>
        <w:t>burro e panna UHT; F0021 Latteria Bassanese; latte; CF-01 ripiano dedicato; etichetta blu</w:t>
      </w:r>
    </w:p>
    <w:p>
      <w:r>
        <w:t>semilavorato con lecitina; vari; soia; area A2 scaffale basso; etichetta gialla</w:t>
      </w:r>
    </w:p>
    <w:p>
      <w:r>
        <w:t>semi di sesamo (solo R&amp;D); acquisto locale; sesamo; armadio chiuso saletta R&amp;D; contenitore rosso</w:t>
      </w:r>
    </w:p>
    <w:p>
      <w:r>
        <w:t>crema nocciola (Ho.Re.Ca.); fuori scheda; frutta a guscio; area A2 scaffale alto; etichetta arancio</w:t>
      </w:r>
    </w:p>
    <w:p>
      <w:r>
        <w:t>11.2 Divieto di travaso in contenitori anonimi; ogni contenitore aperto riporta</w:t>
      </w:r>
    </w:p>
    <w:p>
      <w:r>
        <w:t xml:space="preserve">     nome prodotto, allergene, data apertura, lotto (MOD-MAG-02).</w:t>
      </w:r>
    </w:p>
    <w:p>
      <w:r>
        <w:t>11.3 Sversamenti di materia prima allergenica: pulizia immediata a umido, sacco</w:t>
      </w:r>
    </w:p>
    <w:p>
      <w:r>
        <w:t xml:space="preserve">     dedicato, registrazione sul giornale di reparto e avviso al capoturno.</w:t>
      </w:r>
    </w:p>
    <w:p/>
    <w:p>
      <w:r>
        <w:t>Documento di proprieta' di Aurora Food Group S.r.l. - vietata la diffusione esterna</w:t>
      </w:r>
    </w:p>
    <w:p>
      <w:r>
        <w:t>senza autorizzazione della Direzione. Copia controllata n. 3 - bacheca qualita'.</w:t>
      </w:r>
    </w:p>
    <w:p>
      <w:r>
        <w:t>File: scheda_allergeni_matrice_cross_contamination_rev6.docx - ultima modifica</w:t>
      </w:r>
    </w:p>
    <w:p>
      <w:r>
        <w:t>26/05/2026 18:42 - modifiche non accettate presenti nel documento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Aurora Food Group S.r.l.</Company>
  <AppVersion>16.0300</AppVersion>
  <TotalTime>455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allergeni matrice cross contamination</dc:title>
  <dc:creator>Elena Marchetti</dc:creator>
  <cp:lastModifiedBy>Chiara Vicentini</cp:lastModifiedBy>
  <cp:revision>20</cp:revision>
  <dc:description/>
  <dcterms:created xsi:type="dcterms:W3CDTF">2026-03-18T06:12:26Z</dcterms:created>
  <dcterms:modified xsi:type="dcterms:W3CDTF">2026-05-22T14:12:26Z</dcterms:modified>
  <cp:company>Aurora Food Group S.r.l.</cp:company>
</cp:coreProperties>
</file>