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96"/>
        <w:tblLayout w:type="fixed"/>
        <w:tblLook w:firstRow="1" w:lastRow="1" w:firstColumn="0" w:lastColumn="0" w:noHBand="0" w:noVBand="0" w:val="0020"/>
      </w:tblPr>
      <w:tblGrid>
        <w:gridCol w:w="2343"/>
        <w:gridCol w:w="1050"/>
        <w:gridCol w:w="1050"/>
        <w:gridCol w:w="1050"/>
        <w:gridCol w:w="1050"/>
        <w:gridCol w:w="10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  <w:tc>
          <w:tcPr/>
          <w:p>
            <w:pPr>
              <w:pStyle w:val="Compact"/>
            </w:pPr>
            <w:r>
              <w:t xml:space="preserve">Model 3</w:t>
            </w:r>
          </w:p>
        </w:tc>
        <w:tc>
          <w:tcPr/>
          <w:p>
            <w:pPr>
              <w:pStyle w:val="Compact"/>
            </w:pPr>
            <w:r>
              <w:t xml:space="preserve">Model 4</w:t>
            </w:r>
          </w:p>
        </w:tc>
        <w:tc>
          <w:tcPr/>
          <w:p>
            <w:pPr>
              <w:pStyle w:val="Compact"/>
            </w:pPr>
            <w:r>
              <w:t xml:space="preserve">Model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born</w:t>
            </w:r>
          </w:p>
        </w:tc>
        <w:tc>
          <w:tcPr/>
          <w:p>
            <w:pPr>
              <w:pStyle w:val="Compact"/>
            </w:pPr>
            <w:r>
              <w:t xml:space="preserve">1.106***</w:t>
            </w:r>
          </w:p>
        </w:tc>
        <w:tc>
          <w:tcPr/>
          <w:p>
            <w:pPr>
              <w:pStyle w:val="Compact"/>
            </w:pPr>
            <w:r>
              <w:t xml:space="preserve">1.100***</w:t>
            </w:r>
          </w:p>
        </w:tc>
        <w:tc>
          <w:tcPr/>
          <w:p>
            <w:pPr>
              <w:pStyle w:val="Compact"/>
            </w:pPr>
            <w:r>
              <w:t xml:space="preserve">1.046***</w:t>
            </w:r>
          </w:p>
        </w:tc>
        <w:tc>
          <w:tcPr/>
          <w:p>
            <w:pPr>
              <w:pStyle w:val="Compact"/>
            </w:pPr>
            <w:r>
              <w:t xml:space="preserve">0.965***</w:t>
            </w:r>
          </w:p>
        </w:tc>
        <w:tc>
          <w:tcPr/>
          <w:p>
            <w:pPr>
              <w:pStyle w:val="Compact"/>
            </w:pPr>
            <w:r>
              <w:t xml:space="preserve">0.956***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at arrival (decade)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1.050***</w:t>
            </w:r>
          </w:p>
        </w:tc>
        <w:tc>
          <w:tcPr/>
          <w:p>
            <w:pPr>
              <w:pStyle w:val="Compact"/>
            </w:pPr>
            <w:r>
              <w:t xml:space="preserve">1.048***</w:t>
            </w:r>
          </w:p>
        </w:tc>
        <w:tc>
          <w:tcPr/>
          <w:p>
            <w:pPr>
              <w:pStyle w:val="Compact"/>
            </w:pPr>
            <w:r>
              <w:t xml:space="preserve">1.049***</w:t>
            </w:r>
          </w:p>
        </w:tc>
        <w:tc>
          <w:tcPr/>
          <w:p>
            <w:pPr>
              <w:pStyle w:val="Compact"/>
            </w:pPr>
            <w:r>
              <w:t xml:space="preserve">1.049***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(decade)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0.892***</w:t>
            </w:r>
          </w:p>
        </w:tc>
        <w:tc>
          <w:tcPr/>
          <w:p>
            <w:pPr>
              <w:pStyle w:val="Compact"/>
            </w:pPr>
            <w:r>
              <w:t xml:space="preserve">0.897***</w:t>
            </w:r>
          </w:p>
        </w:tc>
        <w:tc>
          <w:tcPr/>
          <w:p>
            <w:pPr>
              <w:pStyle w:val="Compact"/>
            </w:pPr>
            <w:r>
              <w:t xml:space="preserve">0.896***</w:t>
            </w:r>
          </w:p>
        </w:tc>
        <w:tc>
          <w:tcPr/>
          <w:p>
            <w:pPr>
              <w:pStyle w:val="Compact"/>
            </w:pPr>
            <w:r>
              <w:t xml:space="preserve">0.896***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Hispanic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1.148***</w:t>
            </w:r>
          </w:p>
        </w:tc>
        <w:tc>
          <w:tcPr/>
          <w:p>
            <w:pPr>
              <w:pStyle w:val="Compact"/>
            </w:pPr>
            <w:r>
              <w:t xml:space="preserve">1.130***</w:t>
            </w:r>
          </w:p>
        </w:tc>
        <w:tc>
          <w:tcPr/>
          <w:p>
            <w:pPr>
              <w:pStyle w:val="Compact"/>
            </w:pPr>
            <w:r>
              <w:t xml:space="preserve">1.114***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1.005***</w:t>
            </w:r>
          </w:p>
        </w:tc>
        <w:tc>
          <w:tcPr/>
          <w:p>
            <w:pPr>
              <w:pStyle w:val="Compact"/>
            </w:pPr>
            <w:r>
              <w:t xml:space="preserve">0.994***</w:t>
            </w:r>
          </w:p>
        </w:tc>
        <w:tc>
          <w:tcPr/>
          <w:p>
            <w:pPr>
              <w:pStyle w:val="Compact"/>
            </w:pPr>
            <w:r>
              <w:t xml:space="preserve">0.997*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AAPI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1.060***</w:t>
            </w:r>
          </w:p>
        </w:tc>
        <w:tc>
          <w:tcPr/>
          <w:p>
            <w:pPr>
              <w:pStyle w:val="Compact"/>
            </w:pPr>
            <w:r>
              <w:t xml:space="preserve">1.075***</w:t>
            </w:r>
          </w:p>
        </w:tc>
        <w:tc>
          <w:tcPr/>
          <w:p>
            <w:pPr>
              <w:pStyle w:val="Compact"/>
            </w:pPr>
            <w:r>
              <w:t xml:space="preserve">1.041***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1.168***</w:t>
            </w:r>
          </w:p>
        </w:tc>
        <w:tc>
          <w:tcPr/>
          <w:p>
            <w:pPr>
              <w:pStyle w:val="Compact"/>
            </w:pPr>
            <w:r>
              <w:t xml:space="preserve">1.165***</w:t>
            </w:r>
          </w:p>
        </w:tc>
        <w:tc>
          <w:tcPr/>
          <w:p>
            <w:pPr>
              <w:pStyle w:val="Compact"/>
            </w:pPr>
            <w:r>
              <w:t xml:space="preserve">1.167***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Multiracial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1.003*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0.992***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1.036***</w:t>
            </w:r>
          </w:p>
        </w:tc>
        <w:tc>
          <w:tcPr/>
          <w:p>
            <w:pPr>
              <w:pStyle w:val="Compact"/>
            </w:pPr>
            <w:r>
              <w:t xml:space="preserve">1.042***</w:t>
            </w:r>
          </w:p>
        </w:tc>
        <w:tc>
          <w:tcPr/>
          <w:p>
            <w:pPr>
              <w:pStyle w:val="Compact"/>
            </w:pPr>
            <w:r>
              <w:t xml:space="preserve">1.037***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Hispanic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1.124***</w:t>
            </w:r>
          </w:p>
        </w:tc>
        <w:tc>
          <w:tcPr/>
          <w:p>
            <w:pPr>
              <w:pStyle w:val="Compact"/>
            </w:pPr>
            <w:r>
              <w:t xml:space="preserve">1.135***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1.151***</w:t>
            </w:r>
          </w:p>
        </w:tc>
        <w:tc>
          <w:tcPr/>
          <w:p>
            <w:pPr>
              <w:pStyle w:val="Compact"/>
            </w:pPr>
            <w:r>
              <w:t xml:space="preserve">1.158***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AAPI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1.053***</w:t>
            </w:r>
          </w:p>
        </w:tc>
        <w:tc>
          <w:tcPr/>
          <w:p>
            <w:pPr>
              <w:pStyle w:val="Compact"/>
            </w:pPr>
            <w:r>
              <w:t xml:space="preserve">1.072***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AIAN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Multiracial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1.053***</w:t>
            </w:r>
          </w:p>
        </w:tc>
        <w:tc>
          <w:tcPr/>
          <w:p>
            <w:pPr>
              <w:pStyle w:val="Compact"/>
            </w:pPr>
            <w:r>
              <w:t xml:space="preserve">1.062***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1.035**</w:t>
            </w:r>
          </w:p>
        </w:tc>
        <w:tc>
          <w:tcPr/>
          <w:p>
            <w:pPr>
              <w:pStyle w:val="Compact"/>
            </w:pPr>
            <w:r>
              <w:t xml:space="preserve">1.043***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3.309***</w:t>
            </w:r>
          </w:p>
        </w:tc>
        <w:tc>
          <w:tcPr/>
          <w:p>
            <w:pPr>
              <w:pStyle w:val="Compact"/>
            </w:pPr>
            <w:r>
              <w:t xml:space="preserve">4.926***</w:t>
            </w:r>
          </w:p>
        </w:tc>
        <w:tc>
          <w:tcPr/>
          <w:p>
            <w:pPr>
              <w:pStyle w:val="Compact"/>
            </w:pPr>
            <w:r>
              <w:t xml:space="preserve">4.716***</w:t>
            </w:r>
          </w:p>
        </w:tc>
        <w:tc>
          <w:tcPr/>
          <w:p>
            <w:pPr>
              <w:pStyle w:val="Compact"/>
            </w:pPr>
            <w:r>
              <w:t xml:space="preserve">4.740***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 Obs.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FE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>
            <w:gridSpan w:val="6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2026-05-01T02:02:42Z</dcterms:created>
  <dcterms:modified xsi:type="dcterms:W3CDTF">2026-05-01T02:02:42Z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