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86FC" w14:textId="77777777" w:rsidR="00202152" w:rsidRPr="00202152" w:rsidRDefault="00202152" w:rsidP="0020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021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Improvements and Lessons Learned from </w:t>
      </w:r>
      <w:proofErr w:type="spellStart"/>
      <w:r w:rsidRPr="002021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Neoxa</w:t>
      </w:r>
      <w:proofErr w:type="spellEnd"/>
      <w:r w:rsidRPr="002021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2</w:t>
      </w:r>
    </w:p>
    <w:p w14:paraId="59F43162" w14:textId="77777777" w:rsidR="00202152" w:rsidRPr="00202152" w:rsidRDefault="00202152" w:rsidP="00862D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development of </w:t>
      </w:r>
      <w:proofErr w:type="spellStart"/>
      <w:r w:rsidRPr="002021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Neoxa</w:t>
      </w:r>
      <w:proofErr w:type="spellEnd"/>
      <w:r w:rsidRPr="002021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3</w:t>
      </w:r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based on the experience and insights gained from the previous version, </w:t>
      </w:r>
      <w:proofErr w:type="spellStart"/>
      <w:r w:rsidRPr="002021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Neoxa</w:t>
      </w:r>
      <w:proofErr w:type="spellEnd"/>
      <w:r w:rsidRPr="002021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</w:t>
      </w:r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While </w:t>
      </w:r>
      <w:proofErr w:type="spellStart"/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Neoxa</w:t>
      </w:r>
      <w:proofErr w:type="spellEnd"/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served as a valuable proof of concept, several limitations and technical challenges were identified during its development and testing phases. These findings have directly informed the upgrade roadmap for </w:t>
      </w:r>
      <w:proofErr w:type="spellStart"/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Neoxa</w:t>
      </w:r>
      <w:proofErr w:type="spellEnd"/>
      <w:r w:rsidRPr="00202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</w:t>
      </w:r>
    </w:p>
    <w:p w14:paraId="08177384" w14:textId="77777777" w:rsidR="00202152" w:rsidRPr="00202152" w:rsidRDefault="00202152" w:rsidP="00862D2E">
      <w:pPr>
        <w:pStyle w:val="Heading3"/>
        <w:rPr>
          <w:lang w:val="en-US"/>
        </w:rPr>
      </w:pPr>
      <w:r w:rsidRPr="00202152">
        <w:rPr>
          <w:lang w:val="en-US"/>
        </w:rPr>
        <w:t xml:space="preserve">Identified Limitations in </w:t>
      </w:r>
      <w:proofErr w:type="spellStart"/>
      <w:r w:rsidRPr="00202152">
        <w:rPr>
          <w:lang w:val="en-US"/>
        </w:rPr>
        <w:t>Neoxa</w:t>
      </w:r>
      <w:proofErr w:type="spellEnd"/>
      <w:r w:rsidRPr="00202152">
        <w:rPr>
          <w:lang w:val="en-US"/>
        </w:rPr>
        <w:t xml:space="preserve"> 2:</w:t>
      </w:r>
    </w:p>
    <w:p w14:paraId="48B23120" w14:textId="7F56C8AE" w:rsidR="00862D2E" w:rsidRDefault="00862D2E" w:rsidP="00862D2E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Electrode Fit and Adaptability</w:t>
      </w:r>
      <w:r>
        <w:t>: Difficulty adapting electrode contacts to different head shapes; the "one-size-fits-all" approach proved inadequate for diverse users.</w:t>
      </w:r>
    </w:p>
    <w:p w14:paraId="5E9CF6B8" w14:textId="77777777" w:rsidR="00862D2E" w:rsidRDefault="00862D2E" w:rsidP="00862D2E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Component Supply Challenges</w:t>
      </w:r>
      <w:r>
        <w:t>: Use of electrodes from multiple suppliers due to inconsistent delivery times, impacting signal quality and device consistency.</w:t>
      </w:r>
    </w:p>
    <w:p w14:paraId="46B1C690" w14:textId="77777777" w:rsidR="00862D2E" w:rsidRDefault="00862D2E" w:rsidP="00862D2E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PCB Size Constraints</w:t>
      </w:r>
      <w:r>
        <w:t xml:space="preserve">: Unable to reduce the PCB footprint due to time limitations and reliance on </w:t>
      </w:r>
      <w:proofErr w:type="spellStart"/>
      <w:r>
        <w:t>OpenBCI</w:t>
      </w:r>
      <w:proofErr w:type="spellEnd"/>
      <w:r>
        <w:t xml:space="preserve"> modules, restricting miniaturization.</w:t>
      </w:r>
    </w:p>
    <w:p w14:paraId="2D1B545C" w14:textId="77777777" w:rsidR="00862D2E" w:rsidRDefault="00862D2E" w:rsidP="00862D2E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Non-Ergonomic Board Placement</w:t>
      </w:r>
      <w:r>
        <w:t>: The main board was suspended via cable, leading to increased EEG signal noise and discomfort for the user, compromising overall ergonomics.</w:t>
      </w:r>
    </w:p>
    <w:p w14:paraId="17206948" w14:textId="471ADCEA" w:rsidR="00862D2E" w:rsidRDefault="00862D2E" w:rsidP="00862D2E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Connectivity and Firmware Instability</w:t>
      </w:r>
      <w:r>
        <w:t xml:space="preserve">: </w:t>
      </w:r>
      <w:r>
        <w:t>I</w:t>
      </w:r>
      <w:r>
        <w:t>ssues with Bluetooth connectivity, including dropped connections and firmware instability, significantly affected data acquisition—especially in the absence of embedded processing.</w:t>
      </w:r>
    </w:p>
    <w:p w14:paraId="6A0011D9" w14:textId="375147E6" w:rsidR="00862D2E" w:rsidRPr="00862D2E" w:rsidRDefault="00862D2E" w:rsidP="00862D2E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Low Durability of Components</w:t>
      </w:r>
      <w:r>
        <w:t xml:space="preserve">: Several components and materials used in </w:t>
      </w:r>
      <w:proofErr w:type="spellStart"/>
      <w:r>
        <w:t>Neoxa</w:t>
      </w:r>
      <w:proofErr w:type="spellEnd"/>
      <w:r>
        <w:t xml:space="preserve"> 2 lacked sufficient resistance to mechanical wear and stress, resulting in frequent breakage and reduced overall device lifespan</w:t>
      </w:r>
    </w:p>
    <w:p w14:paraId="78B3A94F" w14:textId="0D51BAA7" w:rsidR="00862D2E" w:rsidRDefault="00862D2E" w:rsidP="00862D2E">
      <w:pPr>
        <w:pStyle w:val="Heading3"/>
      </w:pPr>
      <w:r>
        <w:t xml:space="preserve">Targeted Improvements in </w:t>
      </w:r>
      <w:proofErr w:type="spellStart"/>
      <w:r>
        <w:t>Neoxa</w:t>
      </w:r>
      <w:proofErr w:type="spellEnd"/>
      <w:r>
        <w:t xml:space="preserve"> 3</w:t>
      </w:r>
    </w:p>
    <w:p w14:paraId="1F732E7E" w14:textId="77777777" w:rsidR="00862D2E" w:rsidRDefault="00862D2E" w:rsidP="00862D2E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Mechanical Design and Ergonomics</w:t>
      </w:r>
    </w:p>
    <w:p w14:paraId="20CB55BE" w14:textId="77777777" w:rsidR="00862D2E" w:rsidRDefault="00862D2E" w:rsidP="00862D2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Redesigned Form Factor</w:t>
      </w:r>
      <w:r>
        <w:t xml:space="preserve">: A completely reengineered mechanical structure for improved </w:t>
      </w:r>
      <w:r>
        <w:rPr>
          <w:rStyle w:val="Strong"/>
          <w:rFonts w:eastAsiaTheme="majorEastAsia"/>
        </w:rPr>
        <w:t>comfort</w:t>
      </w:r>
      <w:r>
        <w:t xml:space="preserve">, </w:t>
      </w:r>
      <w:r>
        <w:rPr>
          <w:rStyle w:val="Strong"/>
          <w:rFonts w:eastAsiaTheme="majorEastAsia"/>
        </w:rPr>
        <w:t>durability</w:t>
      </w:r>
      <w:r>
        <w:t xml:space="preserve">, and </w:t>
      </w:r>
      <w:r>
        <w:rPr>
          <w:rStyle w:val="Strong"/>
          <w:rFonts w:eastAsiaTheme="majorEastAsia"/>
        </w:rPr>
        <w:t>usability</w:t>
      </w:r>
      <w:r>
        <w:t xml:space="preserve"> during extended wear.</w:t>
      </w:r>
    </w:p>
    <w:p w14:paraId="33A515D1" w14:textId="04A5E4FA" w:rsidR="00862D2E" w:rsidRDefault="00862D2E" w:rsidP="00862D2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Electrode Optimization</w:t>
      </w:r>
      <w:r>
        <w:t xml:space="preserve">: Removal of </w:t>
      </w:r>
      <w:r>
        <w:t>temporal electrodes</w:t>
      </w:r>
      <w:r>
        <w:t xml:space="preserve"> and </w:t>
      </w:r>
      <w:r>
        <w:rPr>
          <w:rStyle w:val="Strong"/>
          <w:rFonts w:eastAsiaTheme="majorEastAsia"/>
        </w:rPr>
        <w:t>relocation to the frontal region</w:t>
      </w:r>
      <w:r>
        <w:t xml:space="preserve"> to improve comfort </w:t>
      </w:r>
      <w:r>
        <w:t>and ergonomics.</w:t>
      </w:r>
    </w:p>
    <w:p w14:paraId="15BA2B92" w14:textId="77777777" w:rsidR="00862D2E" w:rsidRDefault="00862D2E" w:rsidP="00862D2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Integrated PCB</w:t>
      </w:r>
      <w:r>
        <w:t xml:space="preserve">: A </w:t>
      </w:r>
      <w:r>
        <w:rPr>
          <w:rStyle w:val="Strong"/>
          <w:rFonts w:eastAsiaTheme="majorEastAsia"/>
        </w:rPr>
        <w:t>compact, embedded dual-sided PCB design</w:t>
      </w:r>
      <w:r>
        <w:t>, with the battery and main board positioned on opposite sides to reduce volume and improve balance.</w:t>
      </w:r>
    </w:p>
    <w:p w14:paraId="206B903D" w14:textId="48ECC275" w:rsidR="00862D2E" w:rsidRPr="00862D2E" w:rsidRDefault="00862D2E" w:rsidP="00862D2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Exchangeable frontal EEG:</w:t>
      </w:r>
      <w:r>
        <w:t xml:space="preserve"> The </w:t>
      </w:r>
      <w:r w:rsidRPr="00862D2E">
        <w:rPr>
          <w:rStyle w:val="Strong"/>
          <w:rFonts w:eastAsiaTheme="majorEastAsia"/>
          <w:b w:val="0"/>
          <w:bCs w:val="0"/>
        </w:rPr>
        <w:t>EEG frontal electrode</w:t>
      </w:r>
      <w:r w:rsidRPr="00862D2E">
        <w:rPr>
          <w:rStyle w:val="Strong"/>
          <w:rFonts w:eastAsiaTheme="majorEastAsia"/>
          <w:b w:val="0"/>
          <w:bCs w:val="0"/>
        </w:rPr>
        <w:t>s will be plugged to the back part will</w:t>
      </w:r>
      <w:r w:rsidRPr="00862D2E">
        <w:rPr>
          <w:rStyle w:val="Strong"/>
          <w:rFonts w:eastAsiaTheme="majorEastAsia"/>
          <w:b w:val="0"/>
          <w:bCs w:val="0"/>
        </w:rPr>
        <w:t xml:space="preserve"> be directly mounted to the fixed </w:t>
      </w:r>
      <w:r w:rsidRPr="00862D2E">
        <w:rPr>
          <w:rStyle w:val="Strong"/>
          <w:rFonts w:eastAsiaTheme="majorEastAsia"/>
          <w:b w:val="0"/>
          <w:bCs w:val="0"/>
        </w:rPr>
        <w:t>electronic part</w:t>
      </w:r>
      <w:r w:rsidRPr="00862D2E">
        <w:rPr>
          <w:b/>
          <w:bCs/>
        </w:rPr>
        <w:t xml:space="preserve"> </w:t>
      </w:r>
      <w:r w:rsidRPr="00862D2E">
        <w:t xml:space="preserve">enabling a more stable fit across different head </w:t>
      </w:r>
      <w:r w:rsidRPr="00862D2E">
        <w:t>sizes.</w:t>
      </w:r>
    </w:p>
    <w:p w14:paraId="5989459B" w14:textId="77777777" w:rsidR="00862D2E" w:rsidRDefault="00862D2E" w:rsidP="00862D2E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Electronics and Sensor Architecture</w:t>
      </w:r>
    </w:p>
    <w:p w14:paraId="02403629" w14:textId="77777777" w:rsidR="00862D2E" w:rsidRDefault="00862D2E" w:rsidP="00862D2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Optimized Sensor Layout</w:t>
      </w:r>
      <w:r>
        <w:t xml:space="preserve">: Enhanced positioning and shielding of </w:t>
      </w:r>
      <w:r>
        <w:rPr>
          <w:rStyle w:val="Strong"/>
          <w:rFonts w:eastAsiaTheme="majorEastAsia"/>
        </w:rPr>
        <w:t>EEG sensors</w:t>
      </w:r>
      <w:r>
        <w:t xml:space="preserve">, with the introduction of </w:t>
      </w:r>
      <w:r>
        <w:rPr>
          <w:rStyle w:val="Strong"/>
          <w:rFonts w:eastAsiaTheme="majorEastAsia"/>
        </w:rPr>
        <w:t>PPG (photoplethysmography)</w:t>
      </w:r>
      <w:r>
        <w:t xml:space="preserve"> and </w:t>
      </w:r>
      <w:r>
        <w:rPr>
          <w:rStyle w:val="Strong"/>
          <w:rFonts w:eastAsiaTheme="majorEastAsia"/>
        </w:rPr>
        <w:t>bone conduction audio</w:t>
      </w:r>
      <w:r>
        <w:t xml:space="preserve"> modules for multimodal sensing.</w:t>
      </w:r>
    </w:p>
    <w:p w14:paraId="746A771E" w14:textId="77777777" w:rsidR="00862D2E" w:rsidRDefault="00862D2E" w:rsidP="00862D2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Miniaturized PCB Design</w:t>
      </w:r>
      <w:r>
        <w:t xml:space="preserve">: Custom PCB tailored to fit tight space constraints, moving away from modular platforms (e.g., </w:t>
      </w:r>
      <w:proofErr w:type="spellStart"/>
      <w:r>
        <w:t>OpenBCI</w:t>
      </w:r>
      <w:proofErr w:type="spellEnd"/>
      <w:r>
        <w:t>).</w:t>
      </w:r>
    </w:p>
    <w:p w14:paraId="3368AAE5" w14:textId="77777777" w:rsidR="00862D2E" w:rsidRDefault="00862D2E" w:rsidP="00862D2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Embedded Processing</w:t>
      </w:r>
      <w:r>
        <w:t>: Onboard signal processing to reduce latency, increase reliability, and enable preliminary data analysis without requiring constant wireless transmission.</w:t>
      </w:r>
    </w:p>
    <w:p w14:paraId="5170DA4C" w14:textId="77777777" w:rsidR="00862D2E" w:rsidRDefault="00862D2E" w:rsidP="00862D2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lastRenderedPageBreak/>
        <w:t>Reliable Connectivity</w:t>
      </w:r>
      <w:r>
        <w:t xml:space="preserve">: Implementation </w:t>
      </w:r>
      <w:r w:rsidRPr="00862D2E">
        <w:t>of a</w:t>
      </w:r>
      <w:r w:rsidRPr="00862D2E">
        <w:rPr>
          <w:b/>
          <w:bCs/>
        </w:rPr>
        <w:t xml:space="preserve"> </w:t>
      </w:r>
      <w:r w:rsidRPr="00862D2E">
        <w:rPr>
          <w:rStyle w:val="Strong"/>
          <w:rFonts w:eastAsiaTheme="majorEastAsia"/>
          <w:b w:val="0"/>
          <w:bCs w:val="0"/>
        </w:rPr>
        <w:t>robust firmware stack</w:t>
      </w:r>
      <w:r w:rsidRPr="00862D2E">
        <w:rPr>
          <w:b/>
          <w:bCs/>
        </w:rPr>
        <w:t xml:space="preserve"> </w:t>
      </w:r>
      <w:r w:rsidRPr="00862D2E">
        <w:t>and improved</w:t>
      </w:r>
      <w:r w:rsidRPr="00862D2E">
        <w:rPr>
          <w:b/>
          <w:bCs/>
        </w:rPr>
        <w:t xml:space="preserve"> </w:t>
      </w:r>
      <w:r w:rsidRPr="00862D2E">
        <w:rPr>
          <w:rStyle w:val="Strong"/>
          <w:rFonts w:eastAsiaTheme="majorEastAsia"/>
          <w:b w:val="0"/>
          <w:bCs w:val="0"/>
        </w:rPr>
        <w:t>Bluetooth communication protocols</w:t>
      </w:r>
      <w:r>
        <w:t xml:space="preserve"> to eliminate connection drops and ensure continuous data streaming.</w:t>
      </w:r>
    </w:p>
    <w:p w14:paraId="71737DE8" w14:textId="7D2EB49F" w:rsidR="00862D2E" w:rsidRDefault="00862D2E" w:rsidP="00862D2E">
      <w:pPr>
        <w:pStyle w:val="Heading5"/>
      </w:pPr>
      <w:r>
        <w:t>2.1</w:t>
      </w:r>
      <w:r>
        <w:t xml:space="preserve">. </w:t>
      </w:r>
      <w:r>
        <w:rPr>
          <w:rStyle w:val="Strong"/>
          <w:b w:val="0"/>
          <w:bCs w:val="0"/>
        </w:rPr>
        <w:t>PCB and Hardware Specifications</w:t>
      </w:r>
    </w:p>
    <w:p w14:paraId="76B2277C" w14:textId="77777777" w:rsidR="00862D2E" w:rsidRDefault="00862D2E" w:rsidP="00862D2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Form Factor</w:t>
      </w:r>
      <w:r>
        <w:t>:</w:t>
      </w:r>
    </w:p>
    <w:p w14:paraId="2BA1CA24" w14:textId="77777777" w:rsidR="00862D2E" w:rsidRDefault="00862D2E" w:rsidP="00862D2E">
      <w:pPr>
        <w:pStyle w:val="NormalWeb"/>
        <w:numPr>
          <w:ilvl w:val="1"/>
          <w:numId w:val="8"/>
        </w:numPr>
      </w:pPr>
      <w:r>
        <w:t xml:space="preserve">Maximum size: </w:t>
      </w:r>
      <w:r>
        <w:rPr>
          <w:rStyle w:val="Strong"/>
          <w:rFonts w:eastAsiaTheme="majorEastAsia"/>
        </w:rPr>
        <w:t>5 mm (width) × 50 mm (length) × 25 mm (height)</w:t>
      </w:r>
      <w:r>
        <w:t>.</w:t>
      </w:r>
    </w:p>
    <w:p w14:paraId="78D497EC" w14:textId="77777777" w:rsidR="00862D2E" w:rsidRDefault="00862D2E" w:rsidP="00862D2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Mechanical Layout</w:t>
      </w:r>
      <w:r>
        <w:t>:</w:t>
      </w:r>
    </w:p>
    <w:p w14:paraId="0ED53891" w14:textId="77777777" w:rsidR="00862D2E" w:rsidRDefault="00862D2E" w:rsidP="00862D2E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Dual-sided configuration</w:t>
      </w:r>
      <w:r>
        <w:t>, with PCB and battery on opposite faces to enhance compactness and heat dissipation.</w:t>
      </w:r>
    </w:p>
    <w:p w14:paraId="24E7C182" w14:textId="77777777" w:rsidR="00862D2E" w:rsidRDefault="00862D2E" w:rsidP="00862D2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Component Selection</w:t>
      </w:r>
      <w:r>
        <w:t>:</w:t>
      </w:r>
    </w:p>
    <w:p w14:paraId="69F75FDB" w14:textId="77777777" w:rsidR="00862D2E" w:rsidRDefault="00862D2E" w:rsidP="00862D2E">
      <w:pPr>
        <w:pStyle w:val="NormalWeb"/>
        <w:numPr>
          <w:ilvl w:val="1"/>
          <w:numId w:val="8"/>
        </w:numPr>
      </w:pPr>
      <w:r>
        <w:t xml:space="preserve">Priority on </w:t>
      </w:r>
      <w:r>
        <w:rPr>
          <w:rStyle w:val="Strong"/>
          <w:rFonts w:eastAsiaTheme="majorEastAsia"/>
        </w:rPr>
        <w:t>NXP components</w:t>
      </w:r>
      <w:r>
        <w:t xml:space="preserve"> to leverage ecosystem compatibility, robust development tools, and long-term support.</w:t>
      </w:r>
    </w:p>
    <w:p w14:paraId="52254746" w14:textId="74CA1691" w:rsidR="00862D2E" w:rsidRDefault="00862D2E" w:rsidP="00862D2E">
      <w:pPr>
        <w:pStyle w:val="Heading5"/>
      </w:pPr>
      <w:r>
        <w:t>2.2</w:t>
      </w:r>
      <w:r>
        <w:t xml:space="preserve">. </w:t>
      </w:r>
      <w:r>
        <w:rPr>
          <w:rStyle w:val="Strong"/>
          <w:b w:val="0"/>
          <w:bCs w:val="0"/>
        </w:rPr>
        <w:t>Signal Processing and Data Acquisition</w:t>
      </w:r>
    </w:p>
    <w:p w14:paraId="7B2C25C9" w14:textId="77777777" w:rsidR="00862D2E" w:rsidRDefault="00862D2E" w:rsidP="00862D2E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EEG Sampling Rate</w:t>
      </w:r>
      <w:r>
        <w:t>:</w:t>
      </w:r>
    </w:p>
    <w:p w14:paraId="67B29CA8" w14:textId="77777777" w:rsidR="00862D2E" w:rsidRDefault="00862D2E" w:rsidP="00862D2E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>Target</w:t>
      </w:r>
      <w:r>
        <w:t>: 500 Hz for high-resolution EEG signal acquisition.</w:t>
      </w:r>
    </w:p>
    <w:p w14:paraId="4A30D6FC" w14:textId="77777777" w:rsidR="00862D2E" w:rsidRDefault="00862D2E" w:rsidP="00862D2E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>Fallback</w:t>
      </w:r>
      <w:r>
        <w:t>: 256 Hz, in line with common wearable EEG standards.</w:t>
      </w:r>
    </w:p>
    <w:p w14:paraId="4EB46859" w14:textId="2A1FDE20" w:rsidR="00862D2E" w:rsidRDefault="00862D2E" w:rsidP="00862D2E">
      <w:pPr>
        <w:pStyle w:val="Heading5"/>
      </w:pPr>
      <w:r>
        <w:t>2.3</w:t>
      </w:r>
      <w:r>
        <w:t xml:space="preserve">. </w:t>
      </w:r>
      <w:r>
        <w:rPr>
          <w:rStyle w:val="Strong"/>
          <w:b w:val="0"/>
          <w:bCs w:val="0"/>
        </w:rPr>
        <w:t>Software and Platform Integration</w:t>
      </w:r>
    </w:p>
    <w:p w14:paraId="7A140043" w14:textId="77777777" w:rsidR="00862D2E" w:rsidRDefault="00862D2E" w:rsidP="00862D2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Mobile App Development</w:t>
      </w:r>
      <w:r>
        <w:t>:</w:t>
      </w:r>
    </w:p>
    <w:p w14:paraId="6C5AF3B0" w14:textId="77777777" w:rsidR="00862D2E" w:rsidRDefault="00862D2E" w:rsidP="00862D2E">
      <w:pPr>
        <w:pStyle w:val="NormalWeb"/>
        <w:numPr>
          <w:ilvl w:val="1"/>
          <w:numId w:val="10"/>
        </w:numPr>
      </w:pPr>
      <w:r>
        <w:t xml:space="preserve">Implementation planned in </w:t>
      </w:r>
      <w:r>
        <w:rPr>
          <w:rStyle w:val="Strong"/>
          <w:rFonts w:eastAsiaTheme="majorEastAsia"/>
        </w:rPr>
        <w:t>C++</w:t>
      </w:r>
      <w:r>
        <w:t xml:space="preserve"> for high performance and hardware-level control.</w:t>
      </w:r>
    </w:p>
    <w:p w14:paraId="78438F9C" w14:textId="77777777" w:rsidR="00862D2E" w:rsidRDefault="00862D2E" w:rsidP="00862D2E">
      <w:pPr>
        <w:pStyle w:val="NormalWeb"/>
        <w:numPr>
          <w:ilvl w:val="1"/>
          <w:numId w:val="10"/>
        </w:numPr>
      </w:pPr>
      <w:r>
        <w:t xml:space="preserve">Evaluation of </w:t>
      </w:r>
      <w:r>
        <w:rPr>
          <w:rStyle w:val="Strong"/>
          <w:rFonts w:eastAsiaTheme="majorEastAsia"/>
        </w:rPr>
        <w:t>existing SDKs or libraries</w:t>
      </w:r>
      <w:r>
        <w:t xml:space="preserve"> for seamless mobile communication.</w:t>
      </w:r>
    </w:p>
    <w:p w14:paraId="52E94A6F" w14:textId="77777777" w:rsidR="00862D2E" w:rsidRDefault="00862D2E" w:rsidP="00862D2E">
      <w:pPr>
        <w:pStyle w:val="NormalWeb"/>
        <w:numPr>
          <w:ilvl w:val="1"/>
          <w:numId w:val="10"/>
        </w:numPr>
      </w:pPr>
      <w:r>
        <w:t xml:space="preserve">Consideration of </w:t>
      </w:r>
      <w:r>
        <w:rPr>
          <w:rStyle w:val="Strong"/>
          <w:rFonts w:eastAsiaTheme="majorEastAsia"/>
        </w:rPr>
        <w:t>cross-platform SDKs</w:t>
      </w:r>
      <w:r>
        <w:t xml:space="preserve"> to ensure compatibility with both </w:t>
      </w:r>
      <w:r>
        <w:rPr>
          <w:rStyle w:val="Strong"/>
          <w:rFonts w:eastAsiaTheme="majorEastAsia"/>
        </w:rPr>
        <w:t>iOS</w:t>
      </w:r>
      <w:r>
        <w:t xml:space="preserve"> and </w:t>
      </w:r>
      <w:r>
        <w:rPr>
          <w:rStyle w:val="Strong"/>
          <w:rFonts w:eastAsiaTheme="majorEastAsia"/>
        </w:rPr>
        <w:t>Android</w:t>
      </w:r>
      <w:r>
        <w:t>.</w:t>
      </w:r>
    </w:p>
    <w:p w14:paraId="5AD95A6A" w14:textId="77777777" w:rsidR="00862D2E" w:rsidRDefault="00862D2E" w:rsidP="00862D2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Desktop Compatibility</w:t>
      </w:r>
      <w:r>
        <w:t>:</w:t>
      </w:r>
    </w:p>
    <w:p w14:paraId="5F6E8965" w14:textId="77777777" w:rsidR="00862D2E" w:rsidRDefault="00862D2E" w:rsidP="00862D2E">
      <w:pPr>
        <w:pStyle w:val="NormalWeb"/>
        <w:numPr>
          <w:ilvl w:val="1"/>
          <w:numId w:val="10"/>
        </w:numPr>
      </w:pPr>
      <w:r>
        <w:t xml:space="preserve">The system must fully support development and data interaction on </w:t>
      </w:r>
      <w:r>
        <w:rPr>
          <w:rStyle w:val="Strong"/>
          <w:rFonts w:eastAsiaTheme="majorEastAsia"/>
        </w:rPr>
        <w:t>Windows</w:t>
      </w:r>
      <w:r>
        <w:t xml:space="preserve"> and </w:t>
      </w:r>
      <w:r>
        <w:rPr>
          <w:rStyle w:val="Strong"/>
          <w:rFonts w:eastAsiaTheme="majorEastAsia"/>
        </w:rPr>
        <w:t>MacOS</w:t>
      </w:r>
      <w:r>
        <w:t xml:space="preserve"> environments.</w:t>
      </w:r>
    </w:p>
    <w:p w14:paraId="5BED5F00" w14:textId="2E99CF52" w:rsidR="001672AF" w:rsidRPr="00202152" w:rsidRDefault="001672AF">
      <w:pPr>
        <w:rPr>
          <w:lang w:val="en-US"/>
        </w:rPr>
      </w:pPr>
    </w:p>
    <w:sectPr w:rsidR="001672AF" w:rsidRPr="0020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7EA0"/>
    <w:multiLevelType w:val="multilevel"/>
    <w:tmpl w:val="35C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C041C"/>
    <w:multiLevelType w:val="multilevel"/>
    <w:tmpl w:val="BE64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43AAC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C2B92"/>
    <w:multiLevelType w:val="multilevel"/>
    <w:tmpl w:val="527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D103A"/>
    <w:multiLevelType w:val="multilevel"/>
    <w:tmpl w:val="4C4C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50C39"/>
    <w:multiLevelType w:val="multilevel"/>
    <w:tmpl w:val="15C0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E6DC2"/>
    <w:multiLevelType w:val="multilevel"/>
    <w:tmpl w:val="11FA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44FDF"/>
    <w:multiLevelType w:val="multilevel"/>
    <w:tmpl w:val="E30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408EA"/>
    <w:multiLevelType w:val="multilevel"/>
    <w:tmpl w:val="4C0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20651"/>
    <w:multiLevelType w:val="multilevel"/>
    <w:tmpl w:val="178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602874">
    <w:abstractNumId w:val="4"/>
  </w:num>
  <w:num w:numId="2" w16cid:durableId="429353953">
    <w:abstractNumId w:val="0"/>
  </w:num>
  <w:num w:numId="3" w16cid:durableId="1092121188">
    <w:abstractNumId w:val="3"/>
  </w:num>
  <w:num w:numId="4" w16cid:durableId="1763991013">
    <w:abstractNumId w:val="1"/>
  </w:num>
  <w:num w:numId="5" w16cid:durableId="135726520">
    <w:abstractNumId w:val="8"/>
  </w:num>
  <w:num w:numId="6" w16cid:durableId="90321615">
    <w:abstractNumId w:val="9"/>
  </w:num>
  <w:num w:numId="7" w16cid:durableId="1832328058">
    <w:abstractNumId w:val="7"/>
  </w:num>
  <w:num w:numId="8" w16cid:durableId="1548371574">
    <w:abstractNumId w:val="2"/>
  </w:num>
  <w:num w:numId="9" w16cid:durableId="1017345918">
    <w:abstractNumId w:val="5"/>
  </w:num>
  <w:num w:numId="10" w16cid:durableId="732628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52"/>
    <w:rsid w:val="000108D0"/>
    <w:rsid w:val="001672AF"/>
    <w:rsid w:val="00202152"/>
    <w:rsid w:val="0049179C"/>
    <w:rsid w:val="00862D2E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370F"/>
  <w15:chartTrackingRefBased/>
  <w15:docId w15:val="{61A72691-BA1A-8E44-8B67-E2ED6409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2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2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1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2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2</cp:revision>
  <dcterms:created xsi:type="dcterms:W3CDTF">2025-06-25T08:32:00Z</dcterms:created>
  <dcterms:modified xsi:type="dcterms:W3CDTF">2025-06-25T08:56:00Z</dcterms:modified>
</cp:coreProperties>
</file>