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ind w:left="-720" w:right="-720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 202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 Lorain County Junior Fair Sponsorships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5227320</wp:posOffset>
            </wp:positionH>
            <wp:positionV relativeFrom="paragraph">
              <wp:posOffset>-433701</wp:posOffset>
            </wp:positionV>
            <wp:extent cx="896730" cy="982133"/>
            <wp:effectExtent b="0" l="0" r="0" t="0"/>
            <wp:wrapNone/>
            <wp:docPr id="2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730" cy="9821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Top Sponsor (highest donation of the year)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 placed in any show programs produced by JFB for Junior Fair shows (excluding auction program.)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Business names are announced before &amp; after every Junior Fair show.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 displayed 10 times/scrolling on show ring monitors before every show using ring monitors. 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Name displayed in front of all Junior Fair barns and all show rings (4, 9, 15 &amp; ring A) - Top Sponsor section.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Company commercial read 7 days, 7 times a day played over the JFB PA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7 Platinum Day Sponsor ($2500 investment)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 placed in any show programs produced by JFB for Junior Fair shows (excluding auction program.)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Business names are announced before &amp; after every Junior Fair show.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 displayed 4 times/scrolling on show ring monitors before every show using ring monitors. 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Name displayed on the front of Junior Fair Office and Ring 4 &amp; 9  - Platinum Sponsor section. 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Company commercial read on sponsored day 7 times that day played over the JFB PA system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Premier Sponsor ($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investment)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 placed in any show programs produced by JFB for Junior Fair shows (excluding auction program.)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business name is announced after every Junior Fair show.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 displayed 3 times/scrolling on show ring monitors before &amp; after every show using ring monitors.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Name displayed on the front Junior Fair Office and Ring 4 &amp; 9 - Premier Sponsor section.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Gold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Sponsor ($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 investment)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 placed in any show programs produced by JFB for Junior Fair shows (excluding auction program.)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 displayed 2 times/scrolling on show ring monitors before &amp; after every show using ring monitors.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Name displayed on the front Junior Fair Office and Ring 4 &amp; 9</w:t>
      </w:r>
      <w:r w:rsidDel="00000000" w:rsidR="00000000" w:rsidRPr="00000000">
        <w:rPr>
          <w:sz w:val="16"/>
          <w:szCs w:val="16"/>
          <w:rtl w:val="0"/>
        </w:rPr>
        <w:t xml:space="preserve">  - Gold Pen Sponsor section.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Silver Sponsor ($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investment)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 placed in any show programs produced by JFB for Junior Fair shows (excluding auction </w:t>
      </w:r>
      <w:r w:rsidDel="00000000" w:rsidR="00000000" w:rsidRPr="00000000">
        <w:rPr>
          <w:sz w:val="16"/>
          <w:szCs w:val="16"/>
          <w:rtl w:val="0"/>
        </w:rPr>
        <w:t xml:space="preserve">program.)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 displayed 1 time/scrolling on show ring monitors before &amp; after every show using ring monitors.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displayed in front of Junior Fair Office during the fair week  - Silver Sponsor section.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of the Junior Fair (under $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Name/Business listed 1 time in </w:t>
      </w:r>
      <w:r w:rsidDel="00000000" w:rsidR="00000000" w:rsidRPr="00000000">
        <w:rPr>
          <w:sz w:val="16"/>
          <w:szCs w:val="16"/>
          <w:rtl w:val="0"/>
        </w:rPr>
        <w:t xml:space="preserve">slide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show programs produced for Junior fair shows (excluding auction </w:t>
      </w:r>
      <w:r w:rsidDel="00000000" w:rsidR="00000000" w:rsidRPr="00000000">
        <w:rPr>
          <w:sz w:val="16"/>
          <w:szCs w:val="16"/>
          <w:rtl w:val="0"/>
        </w:rPr>
        <w:t xml:space="preserve">program.)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Name displayed in Junior Fair barns on announcement boards during the fair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190500</wp:posOffset>
                </wp:positionV>
                <wp:extent cx="6757035" cy="412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770" y="3780000"/>
                          <a:ext cx="67284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190500</wp:posOffset>
                </wp:positionV>
                <wp:extent cx="6757035" cy="41275"/>
                <wp:effectExtent b="0" l="0" r="0" t="0"/>
                <wp:wrapNone/>
                <wp:docPr id="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703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Please select one of the following: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____ Yes, I’d like to renew my ________________ level sponsorship in the amount of 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76200</wp:posOffset>
                </wp:positionV>
                <wp:extent cx="883920" cy="2286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23090" y="3684750"/>
                          <a:ext cx="8458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Please enter amount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76200</wp:posOffset>
                </wp:positionV>
                <wp:extent cx="883920" cy="228600"/>
                <wp:effectExtent b="0" l="0" r="0" t="0"/>
                <wp:wrapNone/>
                <wp:docPr id="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____ I’d like to change my sponsorship amount to _________ for 2024.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76200</wp:posOffset>
                </wp:positionV>
                <wp:extent cx="883920" cy="2286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23090" y="3684750"/>
                          <a:ext cx="8458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Please enter amount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76200</wp:posOffset>
                </wp:positionV>
                <wp:extent cx="883920" cy="228600"/>
                <wp:effectExtent b="0" l="0" r="0" t="0"/>
                <wp:wrapNone/>
                <wp:docPr id="2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line="360" w:lineRule="auto"/>
        <w:rPr>
          <w:sz w:val="2"/>
          <w:szCs w:val="2"/>
        </w:rPr>
      </w:pPr>
      <w:r w:rsidDel="00000000" w:rsidR="00000000" w:rsidRPr="00000000">
        <w:rPr>
          <w:rtl w:val="0"/>
        </w:rPr>
        <w:t xml:space="preserve">____ I’m a new sponsor in the amount of ___________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63500</wp:posOffset>
                </wp:positionV>
                <wp:extent cx="883920" cy="2286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23090" y="3684750"/>
                          <a:ext cx="8458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Please enter amount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63500</wp:posOffset>
                </wp:positionV>
                <wp:extent cx="883920" cy="228600"/>
                <wp:effectExtent b="0" l="0" r="0" t="0"/>
                <wp:wrapNone/>
                <wp:docPr id="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of Sponsor (as you want advertised) ________________________________________________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Name ______________________________________ Contact Phone ____________________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Mailing Address ______________________________________________________________________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______________________________________________________________________________</w:t>
      </w:r>
    </w:p>
    <w:p w:rsidR="00000000" w:rsidDel="00000000" w:rsidP="00000000" w:rsidRDefault="00000000" w:rsidRPr="00000000" w14:paraId="0000002D">
      <w:pPr>
        <w:jc w:val="center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Checks </w:t>
      </w:r>
      <w:r w:rsidDel="00000000" w:rsidR="00000000" w:rsidRPr="00000000">
        <w:rPr>
          <w:b w:val="1"/>
          <w:rtl w:val="0"/>
        </w:rPr>
        <w:t xml:space="preserve">are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be made out to: Lorain County Junior Fair Board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return </w:t>
      </w: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 &amp; payment via mail:  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Lorain County Junior Fair Board, PO Box 413, Wellington, OH 44090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donations received after 7/20/24 may not be included in printed material &amp; banners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Forms and ads (digital business cards, logos, etc.) for Silver through Premier sponsor can be e-mailed to: LCJFBsponsors@gmail.com</w:t>
      </w:r>
    </w:p>
    <w:sectPr>
      <w:pgSz w:h="15840" w:w="12240" w:orient="portrait"/>
      <w:pgMar w:bottom="720" w:top="86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15FA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rsid w:val="00015FA4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E4wXO1WM1xZBtslsW92zN1cy7Q==">CgMxLjA4AHIhMXYzbWY3Y3BhdGNZaEZvVzVud1Q1cXRQNXc1dkJKUTBH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2020-06-13T13:23:00Z</dcterms:created>
  <dc:creator>Amanda Price</dc:creator>
</cp:coreProperties>
</file>