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E1C" w:rsidRDefault="003D4E1C" w:rsidP="003D4E1C">
      <w:pPr>
        <w:spacing w:after="24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Here’s a quick overview of the files </w:t>
      </w:r>
      <w:r>
        <w:rPr>
          <w:rFonts w:ascii="Calibri" w:hAnsi="Calibri"/>
          <w:color w:val="1F497D"/>
          <w:sz w:val="22"/>
          <w:szCs w:val="22"/>
        </w:rPr>
        <w:t>for the OCJA course</w:t>
      </w:r>
      <w:r>
        <w:rPr>
          <w:rFonts w:ascii="Calibri" w:hAnsi="Calibri"/>
          <w:color w:val="1F497D"/>
          <w:sz w:val="22"/>
          <w:szCs w:val="22"/>
        </w:rPr>
        <w:t>:</w:t>
      </w:r>
    </w:p>
    <w:p w:rsidR="003D4E1C" w:rsidRDefault="003D4E1C" w:rsidP="003D4E1C">
      <w:pPr>
        <w:pStyle w:val="ListParagraph"/>
        <w:numPr>
          <w:ilvl w:val="0"/>
          <w:numId w:val="1"/>
        </w:numPr>
        <w:spacing w:after="24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Setup.doc </w:t>
      </w:r>
      <w:r>
        <w:rPr>
          <w:rFonts w:ascii="Calibri" w:hAnsi="Calibri"/>
          <w:b/>
          <w:bCs/>
          <w:color w:val="1F497D"/>
          <w:sz w:val="22"/>
          <w:szCs w:val="22"/>
        </w:rPr>
        <w:br/>
      </w:r>
      <w:r>
        <w:rPr>
          <w:rFonts w:ascii="Calibri" w:hAnsi="Calibri"/>
          <w:color w:val="1F497D"/>
          <w:sz w:val="22"/>
          <w:szCs w:val="22"/>
        </w:rPr>
        <w:t>Describes the software needed on student and instructor machines.</w:t>
      </w:r>
      <w:r>
        <w:rPr>
          <w:rFonts w:ascii="Calibri" w:hAnsi="Calibri"/>
          <w:color w:val="1F497D"/>
          <w:sz w:val="22"/>
          <w:szCs w:val="22"/>
        </w:rPr>
        <w:br/>
        <w:t>It’s a very simple setup – just Java 8 SDK and Eclipse.</w:t>
      </w:r>
    </w:p>
    <w:p w:rsidR="003D4E1C" w:rsidRDefault="003D4E1C" w:rsidP="003D4E1C">
      <w:pPr>
        <w:pStyle w:val="ListParagraph"/>
        <w:numPr>
          <w:ilvl w:val="0"/>
          <w:numId w:val="1"/>
        </w:numPr>
        <w:spacing w:after="24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Slides.zip</w:t>
      </w:r>
      <w:r>
        <w:rPr>
          <w:rFonts w:ascii="Calibri" w:hAnsi="Calibri"/>
          <w:color w:val="1F497D"/>
          <w:sz w:val="22"/>
          <w:szCs w:val="22"/>
        </w:rPr>
        <w:t xml:space="preserve"> and </w:t>
      </w:r>
      <w:r>
        <w:rPr>
          <w:rFonts w:ascii="Calibri" w:hAnsi="Calibri"/>
          <w:b/>
          <w:bCs/>
          <w:color w:val="1F497D"/>
          <w:sz w:val="22"/>
          <w:szCs w:val="22"/>
        </w:rPr>
        <w:t>Labdocs.zip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br/>
        <w:t xml:space="preserve">Course PPTs and </w:t>
      </w:r>
      <w:proofErr w:type="spellStart"/>
      <w:r>
        <w:rPr>
          <w:rFonts w:ascii="Calibri" w:hAnsi="Calibri"/>
          <w:color w:val="1F497D"/>
          <w:sz w:val="22"/>
          <w:szCs w:val="22"/>
        </w:rPr>
        <w:t>labdocs</w:t>
      </w:r>
      <w:proofErr w:type="spellEnd"/>
      <w:r>
        <w:rPr>
          <w:rFonts w:ascii="Calibri" w:hAnsi="Calibri"/>
          <w:color w:val="1F497D"/>
          <w:sz w:val="22"/>
          <w:szCs w:val="22"/>
        </w:rPr>
        <w:t>, for printing. Note that Labdocs.zip also contains an “assignment”, which students can tackle after the end of the course to practice their Java. There’s a full solution for this in OcjaDev.zip (see below).</w:t>
      </w:r>
    </w:p>
    <w:p w:rsidR="003D4E1C" w:rsidRDefault="003D4E1C" w:rsidP="003D4E1C">
      <w:pPr>
        <w:pStyle w:val="ListParagraph"/>
        <w:numPr>
          <w:ilvl w:val="0"/>
          <w:numId w:val="1"/>
        </w:numPr>
        <w:spacing w:after="24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Study Guide for Exam 1Z0-808.docx</w:t>
      </w:r>
      <w:r>
        <w:rPr>
          <w:rFonts w:ascii="Calibri" w:hAnsi="Calibri"/>
          <w:color w:val="1F497D"/>
          <w:sz w:val="22"/>
          <w:szCs w:val="22"/>
        </w:rPr>
        <w:br/>
      </w:r>
      <w:proofErr w:type="gramStart"/>
      <w:r>
        <w:rPr>
          <w:rFonts w:ascii="Calibri" w:hAnsi="Calibri"/>
          <w:color w:val="1F497D"/>
          <w:sz w:val="22"/>
          <w:szCs w:val="22"/>
        </w:rPr>
        <w:t>This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document maps each 1Z0-808 exam topic to relevant slide(s) in the courseware. </w:t>
      </w:r>
    </w:p>
    <w:p w:rsidR="003D4E1C" w:rsidRDefault="003D4E1C" w:rsidP="003D4E1C">
      <w:pPr>
        <w:pStyle w:val="ListParagraph"/>
        <w:numPr>
          <w:ilvl w:val="0"/>
          <w:numId w:val="1"/>
        </w:numPr>
        <w:spacing w:after="24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Exam Prep Questions.zip</w:t>
      </w:r>
      <w:r>
        <w:rPr>
          <w:rFonts w:ascii="Calibri" w:hAnsi="Calibri"/>
          <w:color w:val="1F497D"/>
          <w:sz w:val="22"/>
          <w:szCs w:val="22"/>
        </w:rPr>
        <w:t xml:space="preserve"> and </w:t>
      </w:r>
      <w:r>
        <w:rPr>
          <w:rFonts w:ascii="Calibri" w:hAnsi="Calibri"/>
          <w:b/>
          <w:bCs/>
          <w:color w:val="1F497D"/>
          <w:sz w:val="22"/>
          <w:szCs w:val="22"/>
        </w:rPr>
        <w:t>Exam Prep Answes.zip</w:t>
      </w:r>
      <w:r>
        <w:rPr>
          <w:rFonts w:ascii="Calibri" w:hAnsi="Calibri"/>
          <w:color w:val="1F497D"/>
          <w:sz w:val="22"/>
          <w:szCs w:val="22"/>
        </w:rPr>
        <w:br/>
      </w:r>
      <w:proofErr w:type="gramStart"/>
      <w:r>
        <w:rPr>
          <w:rFonts w:ascii="Calibri" w:hAnsi="Calibri"/>
          <w:color w:val="1F497D"/>
          <w:sz w:val="22"/>
          <w:szCs w:val="22"/>
        </w:rPr>
        <w:t>These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are a set of PPTs that portray typical exam questions, plus detailed answers to every question.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The idea is to give students a heads-up of the kind of arcane detail and rigour expected in the exam.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The instructor can go through these slides with the students towards the end of the course (e.g. the final afternoon), or alternatively students can do it afterwards.</w:t>
      </w:r>
    </w:p>
    <w:p w:rsidR="003D4E1C" w:rsidRDefault="003D4E1C" w:rsidP="003D4E1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OcjaDev.zip</w:t>
      </w:r>
      <w:r>
        <w:rPr>
          <w:rFonts w:ascii="Calibri" w:hAnsi="Calibri"/>
          <w:color w:val="1F497D"/>
          <w:sz w:val="22"/>
          <w:szCs w:val="22"/>
        </w:rPr>
        <w:br/>
      </w:r>
      <w:proofErr w:type="gramStart"/>
      <w:r>
        <w:rPr>
          <w:rFonts w:ascii="Calibri" w:hAnsi="Calibri"/>
          <w:color w:val="1F497D"/>
          <w:sz w:val="22"/>
          <w:szCs w:val="22"/>
        </w:rPr>
        <w:t>This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is the full set of demo code and lab code, which must be installed onto each machine. </w:t>
      </w:r>
    </w:p>
    <w:p w:rsidR="002B4994" w:rsidRDefault="002B4994">
      <w:bookmarkStart w:id="0" w:name="_GoBack"/>
      <w:bookmarkEnd w:id="0"/>
    </w:p>
    <w:sectPr w:rsidR="002B4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40045"/>
    <w:multiLevelType w:val="hybridMultilevel"/>
    <w:tmpl w:val="FDDC8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E1C"/>
    <w:rsid w:val="002B4994"/>
    <w:rsid w:val="003D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E1C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1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E1C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1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andyo@olsensoft.com</dc:creator>
  <cp:lastModifiedBy>andyo@olsensoft.com</cp:lastModifiedBy>
  <cp:revision>1</cp:revision>
  <dcterms:created xsi:type="dcterms:W3CDTF">2017-07-17T06:18:00Z</dcterms:created>
  <dcterms:modified xsi:type="dcterms:W3CDTF">2017-07-17T06:21:00Z</dcterms:modified>
</cp:coreProperties>
</file>