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某矿山的地质队更新了野外测绘路线，文本没有保险风险敞口或承保关系。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