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94358B" w:rsidP="00366FF9">
      <w:pPr>
        <w:pStyle w:val="BodyText"/>
        <w:kinsoku w:val="0"/>
        <w:overflowPunct w:val="0"/>
        <w:spacing w:line="1527" w:lineRule="exact"/>
        <w:jc w:val="center"/>
        <w:rPr>
          <w:rFonts w:ascii="Arial" w:hAnsi="Arial" w:cs="Arial"/>
          <w:color w:val="150303"/>
          <w:w w:val="105"/>
          <w:sz w:val="96"/>
          <w:szCs w:val="96"/>
        </w:rPr>
      </w:pPr>
      <w:bookmarkStart w:id="0" w:name="_GoBack"/>
      <w:bookmarkEnd w:id="0"/>
      <w:r>
        <w:rPr>
          <w:rFonts w:ascii="Arial" w:hAnsi="Arial" w:cs="Arial"/>
          <w:color w:val="150303"/>
          <w:w w:val="105"/>
          <w:sz w:val="96"/>
          <w:szCs w:val="96"/>
        </w:rPr>
        <w:t xml:space="preserve"> </w:t>
      </w:r>
    </w:p>
    <w:p w:rsidR="00B96B32" w:rsidRDefault="00283AF1" w:rsidP="00366FF9">
      <w:pPr>
        <w:pStyle w:val="BodyText"/>
        <w:kinsoku w:val="0"/>
        <w:overflowPunct w:val="0"/>
        <w:spacing w:line="1527" w:lineRule="exact"/>
        <w:jc w:val="center"/>
        <w:rPr>
          <w:rFonts w:ascii="Arial" w:hAnsi="Arial" w:cs="Arial"/>
          <w:color w:val="150303"/>
          <w:w w:val="105"/>
          <w:sz w:val="56"/>
          <w:szCs w:val="56"/>
        </w:rPr>
      </w:pPr>
      <w:r w:rsidRPr="00283AF1">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283AF1">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283AF1">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283AF1">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Facilitator: Bazlur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283AF1">
          <w:pPr>
            <w:pStyle w:val="TOC1"/>
            <w:tabs>
              <w:tab w:val="right" w:leader="dot" w:pos="11010"/>
            </w:tabs>
            <w:rPr>
              <w:rFonts w:asciiTheme="minorHAnsi" w:hAnsiTheme="minorHAnsi" w:cstheme="minorBidi"/>
              <w:noProof/>
            </w:rPr>
          </w:pPr>
          <w:r w:rsidRPr="00283AF1">
            <w:fldChar w:fldCharType="begin"/>
          </w:r>
          <w:r w:rsidR="00604E5A">
            <w:instrText xml:space="preserve"> TOC \o "1-3" \h \z \u </w:instrText>
          </w:r>
          <w:r w:rsidRPr="00283AF1">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061836">
              <w:rPr>
                <w:noProof/>
                <w:webHidden/>
              </w:rPr>
              <w:t>3</w:t>
            </w:r>
            <w:r>
              <w:rPr>
                <w:noProof/>
                <w:webHidden/>
              </w:rPr>
              <w:fldChar w:fldCharType="end"/>
            </w:r>
          </w:hyperlink>
        </w:p>
        <w:p w:rsidR="0032775A" w:rsidRDefault="00283AF1">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061836">
              <w:rPr>
                <w:noProof/>
                <w:webHidden/>
              </w:rPr>
              <w:t>4</w:t>
            </w:r>
            <w:r>
              <w:rPr>
                <w:noProof/>
                <w:webHidden/>
              </w:rPr>
              <w:fldChar w:fldCharType="end"/>
            </w:r>
          </w:hyperlink>
        </w:p>
        <w:p w:rsidR="0032775A" w:rsidRDefault="00283AF1">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061836">
              <w:rPr>
                <w:noProof/>
                <w:webHidden/>
              </w:rPr>
              <w:t>5</w:t>
            </w:r>
            <w:r>
              <w:rPr>
                <w:noProof/>
                <w:webHidden/>
              </w:rPr>
              <w:fldChar w:fldCharType="end"/>
            </w:r>
          </w:hyperlink>
        </w:p>
        <w:p w:rsidR="0032775A" w:rsidRDefault="00283AF1">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061836">
              <w:rPr>
                <w:noProof/>
                <w:webHidden/>
              </w:rPr>
              <w:t>9</w:t>
            </w:r>
            <w:r>
              <w:rPr>
                <w:noProof/>
                <w:webHidden/>
              </w:rPr>
              <w:fldChar w:fldCharType="end"/>
            </w:r>
          </w:hyperlink>
        </w:p>
        <w:p w:rsidR="00604E5A" w:rsidRDefault="00283AF1">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1" w:name="Disclaimer"/>
      <w:bookmarkStart w:id="2" w:name="_bookmark3"/>
      <w:bookmarkStart w:id="3" w:name="Virtual_Machines"/>
      <w:bookmarkStart w:id="4" w:name="_bookmark4"/>
      <w:bookmarkStart w:id="5" w:name="_Toc101091424"/>
      <w:bookmarkEnd w:id="1"/>
      <w:bookmarkEnd w:id="2"/>
      <w:bookmarkEnd w:id="3"/>
      <w:bookmarkEnd w:id="4"/>
      <w:r w:rsidRPr="000D4538">
        <w:rPr>
          <w:sz w:val="28"/>
          <w:szCs w:val="28"/>
          <w:u w:color="000000"/>
        </w:rPr>
        <w:lastRenderedPageBreak/>
        <w:t>Virtual Machine Configuration</w:t>
      </w:r>
      <w:bookmarkEnd w:id="5"/>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74" w:type="dxa"/>
        <w:tblLayout w:type="fixed"/>
        <w:tblCellMar>
          <w:left w:w="0" w:type="dxa"/>
          <w:right w:w="0" w:type="dxa"/>
        </w:tblCellMar>
        <w:tblLook w:val="0000"/>
      </w:tblPr>
      <w:tblGrid>
        <w:gridCol w:w="2086"/>
        <w:gridCol w:w="2166"/>
        <w:gridCol w:w="2850"/>
      </w:tblGrid>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w:t>
            </w:r>
            <w:r w:rsidR="00A52A1A">
              <w:rPr>
                <w:b/>
                <w:bCs/>
                <w:i/>
                <w:iCs/>
                <w:w w:val="105"/>
                <w:sz w:val="28"/>
                <w:szCs w:val="28"/>
              </w:rPr>
              <w:t>erver</w:t>
            </w:r>
            <w:r>
              <w:rPr>
                <w:b/>
                <w:bCs/>
                <w:i/>
                <w:iCs/>
                <w:w w:val="105"/>
                <w:sz w:val="28"/>
                <w:szCs w:val="28"/>
              </w:rPr>
              <w:t>.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rsidP="00A52A1A">
            <w:pPr>
              <w:pStyle w:val="TableParagraph"/>
              <w:kinsoku w:val="0"/>
              <w:overflowPunct w:val="0"/>
              <w:ind w:left="18"/>
              <w:rPr>
                <w:i/>
                <w:iCs/>
                <w:w w:val="102"/>
                <w:sz w:val="28"/>
                <w:szCs w:val="28"/>
              </w:rPr>
            </w:pPr>
            <w:r>
              <w:rPr>
                <w:i/>
                <w:iCs/>
                <w:w w:val="102"/>
                <w:sz w:val="28"/>
                <w:szCs w:val="28"/>
              </w:rPr>
              <w:t xml:space="preserve"> Workstation 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4</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5</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6"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6"/>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from the Microsoft  Evaluation download centre. VM Ware Workstation software was provided by ECU University, downloaded and installed on the host machine (Dell 9010 SSF workstation). The first virtual machine which will be the first Domain Contr</w:t>
      </w:r>
      <w:r w:rsidR="00A31E59">
        <w:rPr>
          <w:rFonts w:cstheme="minorHAnsi"/>
          <w:sz w:val="24"/>
          <w:szCs w:val="24"/>
        </w:rPr>
        <w:t xml:space="preserve">oller (DC01) </w:t>
      </w:r>
      <w:r w:rsidRPr="00E42E07">
        <w:rPr>
          <w:rFonts w:cstheme="minorHAnsi"/>
          <w:sz w:val="24"/>
          <w:szCs w:val="24"/>
        </w:rPr>
        <w:t>created in VMWare. Installation was performed by an automated .xml file. Once installed this server was promoted as a Domain Con</w:t>
      </w:r>
      <w:r>
        <w:rPr>
          <w:rFonts w:cstheme="minorHAnsi"/>
          <w:sz w:val="24"/>
          <w:szCs w:val="24"/>
        </w:rPr>
        <w:t>troller in t</w:t>
      </w:r>
      <w:r w:rsidR="00A6602D">
        <w:rPr>
          <w:rFonts w:cstheme="minorHAnsi"/>
          <w:sz w:val="24"/>
          <w:szCs w:val="24"/>
        </w:rPr>
        <w:t>he widgetllc</w:t>
      </w:r>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e and promoted to the widgetllc</w:t>
      </w:r>
      <w:r w:rsidRPr="00E42E07">
        <w:rPr>
          <w:rFonts w:cstheme="minorHAnsi"/>
          <w:sz w:val="24"/>
          <w:szCs w:val="24"/>
        </w:rPr>
        <w:t xml:space="preserve"> domain</w:t>
      </w:r>
      <w:r w:rsidR="00A6602D">
        <w:rPr>
          <w:rFonts w:cstheme="minorHAnsi"/>
          <w:sz w:val="24"/>
          <w:szCs w:val="24"/>
        </w:rPr>
        <w:t xml:space="preserve"> with the IP addressing struc</w:t>
      </w:r>
      <w:r w:rsidR="00A31E59">
        <w:rPr>
          <w:rFonts w:cstheme="minorHAnsi"/>
          <w:sz w:val="24"/>
          <w:szCs w:val="24"/>
        </w:rPr>
        <w:t>ture used</w:t>
      </w:r>
      <w:r w:rsidR="0079537B">
        <w:rPr>
          <w:rFonts w:cstheme="minorHAnsi"/>
          <w:sz w:val="24"/>
          <w:szCs w:val="24"/>
        </w:rPr>
        <w:t xml:space="preserve">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10.05.00am</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Domain Controller of the widgetllc Domain</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13.30.00pm</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Domain Controller of the widgetllc Domain</w:t>
            </w:r>
          </w:p>
        </w:tc>
      </w:tr>
      <w:tr w:rsidR="0005638B" w:rsidTr="008931DA">
        <w:tc>
          <w:tcPr>
            <w:tcW w:w="1843" w:type="dxa"/>
          </w:tcPr>
          <w:p w:rsidR="0005638B" w:rsidRDefault="00A31E59">
            <w:pPr>
              <w:pStyle w:val="BodyText"/>
              <w:kinsoku w:val="0"/>
              <w:overflowPunct w:val="0"/>
              <w:spacing w:before="10"/>
            </w:pPr>
            <w:r>
              <w:t>05/04/2022</w:t>
            </w:r>
          </w:p>
          <w:p w:rsidR="00A31E59" w:rsidRDefault="00A31E59">
            <w:pPr>
              <w:pStyle w:val="BodyText"/>
              <w:kinsoku w:val="0"/>
              <w:overflowPunct w:val="0"/>
              <w:spacing w:before="10"/>
            </w:pPr>
            <w:r>
              <w:t>09.00.00am</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Client machine of widgetllc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10.00.00am</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11.00.00.am</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12.00.00pm</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13.00.00pm</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Client machine of widgetllc Domain</w:t>
            </w:r>
          </w:p>
        </w:tc>
      </w:tr>
    </w:tbl>
    <w:p w:rsidR="00CD53F3" w:rsidRPr="00655CDB" w:rsidRDefault="00655CDB" w:rsidP="00655CDB">
      <w:pPr>
        <w:pStyle w:val="BodyText"/>
        <w:kinsoku w:val="0"/>
        <w:overflowPunct w:val="0"/>
        <w:spacing w:before="10"/>
        <w:ind w:firstLine="720"/>
        <w:rPr>
          <w:sz w:val="20"/>
          <w:szCs w:val="20"/>
        </w:rPr>
      </w:pPr>
      <w:r w:rsidRPr="00655CDB">
        <w:rPr>
          <w:sz w:val="20"/>
          <w:szCs w:val="20"/>
        </w:rPr>
        <w:t>Table 1.</w:t>
      </w: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7" w:name="Preparing_Virtual_Machines"/>
      <w:bookmarkStart w:id="8" w:name="_bookmark5"/>
      <w:bookmarkStart w:id="9" w:name="_Toc101091426"/>
      <w:bookmarkEnd w:id="7"/>
      <w:bookmarkEnd w:id="8"/>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9"/>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4750C">
        <w:rPr>
          <w:rFonts w:cstheme="minorHAnsi"/>
          <w:b/>
          <w:sz w:val="24"/>
          <w:szCs w:val="24"/>
        </w:rPr>
        <w:t>Instal</w:t>
      </w:r>
      <w:r w:rsidR="002A45F5" w:rsidRPr="00D4750C">
        <w:rPr>
          <w:rFonts w:cstheme="minorHAnsi"/>
          <w:b/>
          <w:sz w:val="24"/>
          <w:szCs w:val="24"/>
        </w:rPr>
        <w:t>l</w:t>
      </w:r>
      <w:r w:rsidRPr="00D4750C">
        <w:rPr>
          <w:rFonts w:cstheme="minorHAnsi"/>
          <w:b/>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Pr="00D4750C" w:rsidRDefault="00BB4375" w:rsidP="00BB4375">
      <w:pPr>
        <w:pStyle w:val="BodyText"/>
        <w:kinsoku w:val="0"/>
        <w:overflowPunct w:val="0"/>
        <w:spacing w:before="27" w:line="247" w:lineRule="auto"/>
        <w:ind w:left="720" w:right="677"/>
        <w:rPr>
          <w:rFonts w:cstheme="minorHAnsi"/>
          <w:b/>
          <w:sz w:val="24"/>
          <w:szCs w:val="24"/>
        </w:rPr>
      </w:pPr>
      <w:r w:rsidRPr="00D4750C">
        <w:rPr>
          <w:rFonts w:cstheme="minorHAnsi"/>
          <w:b/>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On the New Virtual Machine Wizard,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(iso): radio button, browse the location of the Server 2022 ISO image file,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 the Location field, navigate to the location where you want to save the virtual machine, such as C:\Virtual Machines, or select the default location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VMware console, power on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Windows Setup page, click Next,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Activate Windows page type your serial number and click Next, On the Select the operating system you want to install page, select the Windows Server 2022 Desktop Experience,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Which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Where do you want to install Windows page,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000848">
        <w:rPr>
          <w:rFonts w:cstheme="minorHAnsi"/>
          <w:sz w:val="24"/>
          <w:szCs w:val="24"/>
        </w:rPr>
        <w:t xml:space="preserve"> </w:t>
      </w:r>
      <w:r w:rsidR="00000848" w:rsidRPr="00000848">
        <w:rPr>
          <w:sz w:val="24"/>
          <w:szCs w:val="24"/>
        </w:rPr>
        <w:t>(Mark, 2016)</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Pr="00D4750C" w:rsidRDefault="00147E53" w:rsidP="00BB4375">
      <w:pPr>
        <w:pStyle w:val="BodyText"/>
        <w:kinsoku w:val="0"/>
        <w:overflowPunct w:val="0"/>
        <w:spacing w:before="27" w:line="247" w:lineRule="auto"/>
        <w:ind w:left="720" w:right="677"/>
        <w:rPr>
          <w:rFonts w:cstheme="minorHAnsi"/>
          <w:b/>
          <w:sz w:val="24"/>
          <w:szCs w:val="24"/>
        </w:rPr>
      </w:pPr>
      <w:r w:rsidRPr="00D34D9C">
        <w:rPr>
          <w:rFonts w:cstheme="minorHAnsi"/>
          <w:b/>
          <w:i/>
          <w:sz w:val="24"/>
          <w:szCs w:val="24"/>
        </w:rPr>
        <w:t xml:space="preserve"> </w:t>
      </w:r>
      <w:r w:rsidRPr="00D4750C">
        <w:rPr>
          <w:rFonts w:cstheme="minorHAnsi"/>
          <w:b/>
          <w:sz w:val="24"/>
          <w:szCs w:val="24"/>
        </w:rPr>
        <w:t>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Configuring DC01 as a Domain Controller.</w:t>
      </w:r>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On the Before you begin page of the Add Roles and Features Wizard, click Next.</w:t>
      </w:r>
    </w:p>
    <w:p w:rsidR="006834E6" w:rsidRDefault="006834E6" w:rsidP="00D659DC">
      <w:pPr>
        <w:spacing w:before="0"/>
        <w:ind w:firstLine="720"/>
      </w:pPr>
      <w:r w:rsidRPr="00BE334E">
        <w:t>On the Select installation type page, click Next</w:t>
      </w:r>
    </w:p>
    <w:p w:rsidR="006834E6" w:rsidRDefault="006834E6" w:rsidP="00D659DC">
      <w:pPr>
        <w:spacing w:before="0"/>
        <w:ind w:firstLine="720"/>
      </w:pPr>
      <w:r w:rsidRPr="00BE334E">
        <w:t>On the Select destination server page, make sure that DC01 is selected, and then click Next.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On the Add Roles and Features Wizard dialog box, click Add Features, and then click Next.</w:t>
      </w:r>
    </w:p>
    <w:p w:rsidR="006834E6" w:rsidRDefault="006834E6" w:rsidP="00D659DC">
      <w:pPr>
        <w:spacing w:before="0"/>
        <w:ind w:firstLine="720"/>
      </w:pPr>
      <w:r w:rsidRPr="00BE334E">
        <w:t>On the Select features page, click Next.</w:t>
      </w:r>
    </w:p>
    <w:p w:rsidR="006834E6" w:rsidRDefault="006834E6" w:rsidP="00D659DC">
      <w:pPr>
        <w:spacing w:before="0"/>
        <w:ind w:firstLine="720"/>
      </w:pPr>
      <w:r w:rsidRPr="00BE334E">
        <w:t>On the Active Directory Domain Services page, click Next</w:t>
      </w:r>
      <w:r w:rsidR="00000848">
        <w:t xml:space="preserve"> (Mark, 2016)</w:t>
      </w:r>
      <w:r w:rsidRPr="00BE334E">
        <w:t>.</w:t>
      </w:r>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r w:rsidRPr="00BE334E">
        <w:t>in the Root Domain name section type widgetllc.internal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On the DNS page click Next, and on the Additional Options, click Next, On the Paths Page click Next, Review Options, click Next, then click Install</w:t>
      </w:r>
    </w:p>
    <w:p w:rsidR="005747EE" w:rsidRDefault="005747EE" w:rsidP="00D659DC">
      <w:pPr>
        <w:spacing w:before="0"/>
        <w:ind w:left="720"/>
      </w:pPr>
      <w:r w:rsidRPr="00BE334E">
        <w:t>The Deployment Configuration page is returned, as shown in the following figure. Review the selected options, and then click Next.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123! in the Password and Confirm password text boxes, and then click Next.</w:t>
      </w:r>
    </w:p>
    <w:p w:rsidR="005747EE" w:rsidRDefault="005747EE" w:rsidP="00D659DC">
      <w:pPr>
        <w:spacing w:before="0"/>
        <w:ind w:firstLine="720"/>
      </w:pPr>
      <w:r w:rsidRPr="00BE334E">
        <w:t>Click Next, until the Prerequisites Check page is displayed</w:t>
      </w:r>
      <w:r w:rsidR="00000848">
        <w:t xml:space="preserve"> (Mark, 2016)</w:t>
      </w:r>
      <w:r w:rsidRPr="00BE334E">
        <w:t>.</w:t>
      </w:r>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A16EA8">
      <w:pPr>
        <w:spacing w:before="0"/>
        <w:ind w:firstLine="720"/>
      </w:pPr>
      <w:r w:rsidRPr="00BE334E">
        <w:t>After DC01 restarts, sign in to DC01 with the WIDGETLLC\Administrator account.</w:t>
      </w:r>
    </w:p>
    <w:p w:rsidR="00D62149" w:rsidRDefault="005747EE" w:rsidP="00A16EA8">
      <w:pPr>
        <w:ind w:left="720"/>
        <w:rPr>
          <w:rFonts w:cstheme="minorHAnsi"/>
          <w:sz w:val="24"/>
          <w:szCs w:val="24"/>
        </w:rPr>
      </w:pPr>
      <w:r w:rsidRPr="00FF7FF8">
        <w:rPr>
          <w:rFonts w:cstheme="minorHAnsi"/>
          <w:b/>
          <w:sz w:val="24"/>
          <w:szCs w:val="24"/>
        </w:rPr>
        <w:t>Promoting the DC02 Virtual Machine as a Domain Controller:</w:t>
      </w: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On the Before you begin page, click Next.</w:t>
      </w:r>
    </w:p>
    <w:p w:rsidR="005747EE" w:rsidRPr="00D62149" w:rsidRDefault="005747EE" w:rsidP="003C5F43">
      <w:pPr>
        <w:spacing w:before="0"/>
        <w:ind w:right="530" w:firstLine="720"/>
        <w:rPr>
          <w:rFonts w:cstheme="minorHAnsi"/>
        </w:rPr>
      </w:pPr>
      <w:r w:rsidRPr="00D62149">
        <w:rPr>
          <w:rFonts w:cstheme="minorHAnsi"/>
        </w:rPr>
        <w:t>On the Select installation type page, click Next.</w:t>
      </w:r>
    </w:p>
    <w:p w:rsidR="005747EE" w:rsidRPr="00D62149" w:rsidRDefault="005747EE" w:rsidP="003C5F43">
      <w:pPr>
        <w:spacing w:before="0"/>
        <w:ind w:right="530" w:firstLine="720"/>
        <w:rPr>
          <w:rFonts w:cstheme="minorHAnsi"/>
        </w:rPr>
      </w:pPr>
      <w:r w:rsidRPr="00D62149">
        <w:rPr>
          <w:rFonts w:cstheme="minorHAnsi"/>
        </w:rPr>
        <w:t>On the Select destination server page, click Next.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In the Root domain name text box, type widgetllc.internal, as shown in the following figure, and then click Next</w:t>
      </w:r>
      <w:r w:rsidR="00000848">
        <w:rPr>
          <w:rFonts w:cstheme="minorHAnsi"/>
        </w:rPr>
        <w:t xml:space="preserve"> (Mark,</w:t>
      </w:r>
      <w:r w:rsidR="0016616A">
        <w:rPr>
          <w:rFonts w:cstheme="minorHAnsi"/>
        </w:rPr>
        <w:t xml:space="preserve"> 2016)</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 and then click Next.</w:t>
      </w:r>
    </w:p>
    <w:p w:rsidR="005747EE" w:rsidRPr="00D62149" w:rsidRDefault="005747EE" w:rsidP="003C5F43">
      <w:pPr>
        <w:spacing w:before="0"/>
        <w:ind w:right="530" w:firstLine="720"/>
        <w:rPr>
          <w:rFonts w:cstheme="minorHAnsi"/>
        </w:rPr>
      </w:pPr>
      <w:r w:rsidRPr="00D62149">
        <w:rPr>
          <w:rFonts w:cstheme="minorHAnsi"/>
        </w:rPr>
        <w:t>On the DNS Options page and then click Next.</w:t>
      </w:r>
    </w:p>
    <w:p w:rsidR="005747EE" w:rsidRPr="00D62149" w:rsidRDefault="005747EE" w:rsidP="003C5F43">
      <w:pPr>
        <w:spacing w:before="0"/>
        <w:ind w:right="530" w:firstLine="720"/>
        <w:rPr>
          <w:rFonts w:cstheme="minorHAnsi"/>
        </w:rPr>
      </w:pPr>
      <w:r w:rsidRPr="00D62149">
        <w:rPr>
          <w:rFonts w:cstheme="minorHAnsi"/>
        </w:rPr>
        <w:t>On the Additional Options page, click Next.</w:t>
      </w:r>
    </w:p>
    <w:p w:rsidR="005747EE" w:rsidRPr="00D62149" w:rsidRDefault="005747EE" w:rsidP="003C5F43">
      <w:pPr>
        <w:spacing w:before="0"/>
        <w:ind w:left="720" w:right="530"/>
        <w:rPr>
          <w:rFonts w:cstheme="minorHAnsi"/>
        </w:rPr>
      </w:pPr>
      <w:r w:rsidRPr="00D62149">
        <w:rPr>
          <w:rFonts w:cstheme="minorHAnsi"/>
        </w:rPr>
        <w:t>On the Paths page, as shown in the following figure, review the default location for the AD DS database file, and then click Next.</w:t>
      </w:r>
    </w:p>
    <w:p w:rsidR="00594396" w:rsidRPr="00D62149" w:rsidRDefault="00594396" w:rsidP="003C5F43">
      <w:pPr>
        <w:spacing w:before="0"/>
        <w:ind w:firstLine="720"/>
        <w:rPr>
          <w:rFonts w:cstheme="minorHAnsi"/>
        </w:rPr>
      </w:pPr>
      <w:r w:rsidRPr="00D62149">
        <w:rPr>
          <w:rFonts w:cstheme="minorHAnsi"/>
        </w:rPr>
        <w:t>On the Review Options page, click Next.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283AF1">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283AF1">
        <w:rPr>
          <w:w w:val="105"/>
          <w:sz w:val="24"/>
          <w:szCs w:val="24"/>
        </w:rPr>
        <w:fldChar w:fldCharType="separate"/>
      </w:r>
      <w:r w:rsidR="00730A89">
        <w:rPr>
          <w:noProof/>
          <w:w w:val="105"/>
          <w:sz w:val="24"/>
          <w:szCs w:val="24"/>
        </w:rPr>
        <w:t>(Mark, 2016)</w:t>
      </w:r>
      <w:r w:rsidR="00283AF1">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Pr="00594396" w:rsidRDefault="00594396" w:rsidP="003C5F43">
      <w:pPr>
        <w:spacing w:before="0"/>
        <w:ind w:left="720" w:right="530"/>
        <w:rPr>
          <w:rFonts w:cstheme="minorHAnsi"/>
        </w:rPr>
      </w:pPr>
      <w:r w:rsidRPr="00D34D9C">
        <w:rPr>
          <w:rFonts w:cstheme="minorHAnsi"/>
          <w:b/>
          <w:sz w:val="24"/>
          <w:szCs w:val="24"/>
        </w:rPr>
        <w:t>Installing and Configuring the CLIENT01 Virtual Machine</w:t>
      </w: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283AF1">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283AF1">
        <w:rPr>
          <w:w w:val="105"/>
          <w:sz w:val="24"/>
          <w:szCs w:val="24"/>
        </w:rPr>
        <w:fldChar w:fldCharType="separate"/>
      </w:r>
      <w:r w:rsidR="003C5F43">
        <w:rPr>
          <w:noProof/>
          <w:w w:val="105"/>
          <w:sz w:val="24"/>
          <w:szCs w:val="24"/>
        </w:rPr>
        <w:t>(Mark, 2016)</w:t>
      </w:r>
      <w:r w:rsidR="00283AF1">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D4750C" w:rsidP="003C5F43">
      <w:pPr>
        <w:spacing w:before="0"/>
        <w:ind w:left="720"/>
        <w:rPr>
          <w:rFonts w:cstheme="minorHAnsi"/>
        </w:rPr>
      </w:pPr>
      <w:r>
        <w:rPr>
          <w:rFonts w:cstheme="minorHAnsi"/>
        </w:rPr>
        <w:t>IP address: 192.168.1.224</w:t>
      </w:r>
      <w:r w:rsidR="00A67E14" w:rsidRPr="00A67E14">
        <w:rPr>
          <w:rFonts w:cstheme="minorHAnsi"/>
        </w:rPr>
        <w:t xml:space="preserve">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283AF1">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283AF1">
        <w:rPr>
          <w:w w:val="105"/>
          <w:sz w:val="24"/>
          <w:szCs w:val="24"/>
        </w:rPr>
        <w:fldChar w:fldCharType="separate"/>
      </w:r>
      <w:r w:rsidR="00D659DC">
        <w:rPr>
          <w:noProof/>
          <w:w w:val="105"/>
          <w:sz w:val="24"/>
          <w:szCs w:val="24"/>
        </w:rPr>
        <w:t>(Mark, 2016)</w:t>
      </w:r>
      <w:r w:rsidR="00283AF1">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Select the Domain radio button in the Member of section, type widgetllc.internal,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lastRenderedPageBreak/>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283AF1">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283AF1">
        <w:rPr>
          <w:w w:val="105"/>
          <w:sz w:val="24"/>
          <w:szCs w:val="24"/>
        </w:rPr>
        <w:fldChar w:fldCharType="separate"/>
      </w:r>
      <w:r w:rsidR="00D65D78">
        <w:rPr>
          <w:noProof/>
          <w:w w:val="105"/>
          <w:sz w:val="24"/>
          <w:szCs w:val="24"/>
        </w:rPr>
        <w:t>(Mark, 2016)</w:t>
      </w:r>
      <w:r w:rsidR="00283AF1">
        <w:rPr>
          <w:w w:val="105"/>
          <w:sz w:val="24"/>
          <w:szCs w:val="24"/>
        </w:rPr>
        <w:fldChar w:fldCharType="end"/>
      </w:r>
      <w:r w:rsidRPr="00714587">
        <w:rPr>
          <w:w w:val="105"/>
          <w:sz w:val="24"/>
          <w:szCs w:val="24"/>
        </w:rPr>
        <w:t>.</w:t>
      </w:r>
      <w:r w:rsidR="0032775A">
        <w:rPr>
          <w:w w:val="105"/>
          <w:sz w:val="24"/>
          <w:szCs w:val="24"/>
        </w:rPr>
        <w:br/>
      </w:r>
    </w:p>
    <w:p w:rsidR="00A6602D" w:rsidRDefault="00A6602D"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10" w:name="Exercise_04:_Installing_and_Configuring_"/>
      <w:bookmarkStart w:id="11" w:name="_bookmark27"/>
      <w:bookmarkEnd w:id="10"/>
      <w:bookmarkEnd w:id="11"/>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D4750C" w:rsidRDefault="00283AF1" w:rsidP="00D659DC">
      <w:pPr>
        <w:pStyle w:val="EndNoteBibliography"/>
        <w:ind w:left="720" w:hanging="720"/>
        <w:rPr>
          <w:sz w:val="24"/>
          <w:szCs w:val="24"/>
        </w:rPr>
      </w:pPr>
      <w:r w:rsidRPr="00D4750C">
        <w:rPr>
          <w:w w:val="105"/>
          <w:sz w:val="24"/>
          <w:szCs w:val="24"/>
        </w:rPr>
        <w:fldChar w:fldCharType="begin"/>
      </w:r>
      <w:r w:rsidR="00F3276F" w:rsidRPr="00D4750C">
        <w:rPr>
          <w:w w:val="105"/>
          <w:sz w:val="24"/>
          <w:szCs w:val="24"/>
        </w:rPr>
        <w:instrText xml:space="preserve"> ADDIN EN.REFLIST </w:instrText>
      </w:r>
      <w:r w:rsidRPr="00D4750C">
        <w:rPr>
          <w:w w:val="105"/>
          <w:sz w:val="24"/>
          <w:szCs w:val="24"/>
        </w:rPr>
        <w:fldChar w:fldCharType="end"/>
      </w:r>
      <w:r w:rsidR="00D659DC" w:rsidRPr="00D4750C">
        <w:rPr>
          <w:sz w:val="24"/>
          <w:szCs w:val="24"/>
        </w:rPr>
        <w:t xml:space="preserve">Mark, K. G. (2016). </w:t>
      </w:r>
      <w:r w:rsidR="00D659DC" w:rsidRPr="00D4750C">
        <w:rPr>
          <w:i/>
          <w:sz w:val="24"/>
          <w:szCs w:val="24"/>
        </w:rPr>
        <w:t>Installing and Configuring Windows Server 2016</w:t>
      </w:r>
      <w:r w:rsidR="00D659DC" w:rsidRPr="00D4750C">
        <w:rPr>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5638B"/>
    <w:rsid w:val="00061836"/>
    <w:rsid w:val="000B74C4"/>
    <w:rsid w:val="000D4538"/>
    <w:rsid w:val="00117E18"/>
    <w:rsid w:val="00147E53"/>
    <w:rsid w:val="0016616A"/>
    <w:rsid w:val="00283AF1"/>
    <w:rsid w:val="00286B4C"/>
    <w:rsid w:val="0029704F"/>
    <w:rsid w:val="002A45F5"/>
    <w:rsid w:val="003136CF"/>
    <w:rsid w:val="0032775A"/>
    <w:rsid w:val="00341576"/>
    <w:rsid w:val="00366FF9"/>
    <w:rsid w:val="003758DC"/>
    <w:rsid w:val="00393F79"/>
    <w:rsid w:val="003C5F43"/>
    <w:rsid w:val="003F0A42"/>
    <w:rsid w:val="004204B1"/>
    <w:rsid w:val="004B7FC7"/>
    <w:rsid w:val="004C3EEE"/>
    <w:rsid w:val="005272F6"/>
    <w:rsid w:val="005469BB"/>
    <w:rsid w:val="00573ADB"/>
    <w:rsid w:val="005747EE"/>
    <w:rsid w:val="00591B91"/>
    <w:rsid w:val="00594396"/>
    <w:rsid w:val="00595354"/>
    <w:rsid w:val="00604E5A"/>
    <w:rsid w:val="00616AAF"/>
    <w:rsid w:val="00655CDB"/>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4358B"/>
    <w:rsid w:val="0098781F"/>
    <w:rsid w:val="009A1795"/>
    <w:rsid w:val="009B17C5"/>
    <w:rsid w:val="009B655E"/>
    <w:rsid w:val="009D160C"/>
    <w:rsid w:val="009D59AE"/>
    <w:rsid w:val="009F112A"/>
    <w:rsid w:val="009F64CA"/>
    <w:rsid w:val="00A16EA8"/>
    <w:rsid w:val="00A22902"/>
    <w:rsid w:val="00A31E59"/>
    <w:rsid w:val="00A409EC"/>
    <w:rsid w:val="00A40BC1"/>
    <w:rsid w:val="00A41058"/>
    <w:rsid w:val="00A474E3"/>
    <w:rsid w:val="00A52A1A"/>
    <w:rsid w:val="00A6602D"/>
    <w:rsid w:val="00A67E14"/>
    <w:rsid w:val="00A854D1"/>
    <w:rsid w:val="00B65A65"/>
    <w:rsid w:val="00B96B32"/>
    <w:rsid w:val="00BB4375"/>
    <w:rsid w:val="00BD33AD"/>
    <w:rsid w:val="00BD77D5"/>
    <w:rsid w:val="00BE78C7"/>
    <w:rsid w:val="00C21E25"/>
    <w:rsid w:val="00C6303C"/>
    <w:rsid w:val="00C86305"/>
    <w:rsid w:val="00CA4133"/>
    <w:rsid w:val="00CD53F3"/>
    <w:rsid w:val="00D4750C"/>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F78B3-9CA0-46CB-BCD2-5414D418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2</cp:revision>
  <cp:lastPrinted>2022-04-25T08:24:00Z</cp:lastPrinted>
  <dcterms:created xsi:type="dcterms:W3CDTF">2022-04-30T15:38:00Z</dcterms:created>
  <dcterms:modified xsi:type="dcterms:W3CDTF">2022-04-30T15:38:00Z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