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R_DEF: Internal format may change without notice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