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JavaDoc and OpenAPI Source Manifest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file tells an AI where authoritative Java/API details must come from for Cameo/MagicDraw/CATIA Magic plugin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exists because "give the AI all javadocs" must be handled carefully: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vendor JavaDocs may be proprietary/licensed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local installed JavaDocs can differ by version/refresh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public docs may point to one version while your deployed target is another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copying entire vendor JavaDocs into an AI pack can create license and staleness problems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right pattern is: index and route, do not pretend.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Source priority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Local installed JavaDocs for the exact target version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Local openapi/examples from the exact target version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Official online JavaDocs for the matching or closest version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Official Developer Guide pages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Existing pack recipes and examples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AI inference only after source surfaces are checked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Known JavaDoc locations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Local installation: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&lt;modeling tool installation directory&gt;\openapi\docs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&lt;modeling tool installation directory&gt;\openapi\examples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&lt;modeling tool installation directory&gt;\lib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&lt;modeling tool installation directory&gt;\plugins\&lt;plugin_name&gt;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 online example: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https://jdocs.nomagic.com/2024x/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JavaDocs may not cover every installed plugin or every target refresh. Always prefer local installed docs for production code.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Public online JavaDoc roots by target 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these as first-class version-line JavaDoc sources for AI coding lookup. They do not replace local installed JavaDocs for production builds, but they are the correct public roots for fast package/class/method discovery.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2022x: https://jdocs.nomagic.com/2022x/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2024x Refresh3: https://jdocs.nomagic.com/2024xRefresh3/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2026x: https://jdocs.nomagic.com/2026x/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Routing rule: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If user target is 2022x, check the 2022x JavaDocs first.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If user target is 2024xR3 / 2024x Refresh3, check the 2024xRefresh3 JavaDocs first.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If user target is 2026x / 2026xR1 and exact R1 JavaDocs are unavailable publicly, check 2026x online JavaDocs and then verify against local installed 2026xR1 JavaDocs before production code.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API scope rule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Only use API elements marked as OpenAPI.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InternalAPI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NotAPI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deprecated internal-looking calls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classes only discovered by decompiling jars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UI/internal implementation classes unless official docs explicitly allow 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Required local files to capture per target 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each installed version line, create a manifest like this: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"product": "Cameo Systems Modeler",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"version": "2024x Refresh3",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"install_path": "C:/Program Files/...",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"java_runtime": "vendor-supported runtime",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"openapi_docs_path": ".../openapi/docs",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"openapi_examples_path": ".../openapi/examples",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"lib_path": ".../lib",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"plugins_path": ".../plugins",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"javadocs_exported": false,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"examples_indexed": false,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"notes": 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Minimum JavaDoc index for AI plugin coding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Create/maintain a small index of these classes/packages first.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Application/project/session: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com.nomagic.magicdraw.core.Application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com.nomagic.magicdraw.core.Project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com.nomagic.magicdraw.openapi.uml.SessionManager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com.nomagic.uml2.impl.ElementsFactory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Plugin lifecycle/actions: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com.nomagic.magicdraw.plugins.Plugin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com.nomagic.magicdraw.actions.MDAction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action configurators/action managers used by the target version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Model elements: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com.nomagic.uml2.ext.magicdraw.classes.mdkernel.Element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Package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NamedElement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Classifier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Class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properties/ports/connectors/requirements as needed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Stereotypes and tagged values: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com.nomagic.uml2.ext.jmi.helpers.StereotypesHelper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com.nomagic.uml2.ext.jmi.helpers.TagsHelper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Stereotype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Property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Diagrams/symbols: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index only after the model-element layer is stable, because diagram APIs are a separate surface from model element APIs.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AI usage rule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Before producing production plugin code, an AI must say which source it used: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API source checked: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local JavaDocs: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online JavaDocs: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Developer Guide: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pack recipe: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unverified inference: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the answer depends on an exact method signature and local JavaDocs are unavailable, the AI must mark the code as draft/pseudocode until the local JavaDocs are checked.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Version matrix to build next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Version | Java runtime | JavaDocs path | Examples indexed | Plugin skeleton tested | Model edit tested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2022x | TBD | TBD | no | no | no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2024xR3 | TBD | TBD | no | no | no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2026xR1 | TBD | TBD | no | no | no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What not to ingest blindly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 not dump the entire install tree into the AI library.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license files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private connection strings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auth configs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local workspace paths with usernames if sensitive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proprietary jars unless usage is permitted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internal customer/project models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TWC tokens, keystores, certificates, passwords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