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tblW w:w="5000" w:type="pct"/>
        <w:tblLayout w:type="autofit"/>
        <w:bidiVisual w:val="0"/>
        <w:tblBorders>
          <w:top w:val="single" w:sz="7" w:color="solid"/>
          <w:left w:val="single" w:sz="7" w:color="solid"/>
          <w:right w:val="single" w:sz="7" w:color="solid"/>
          <w:bottom w:val="single" w:sz="7" w:color="solid"/>
          <w:insideH w:val="single" w:sz="7" w:color="solid"/>
          <w:insideV w:val="single" w:sz="7" w:color="solid"/>
        </w:tblBorders>
      </w:tblPr>
      <w:tr>
        <w:trPr/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ลำดับ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ยศ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ชื่อ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นามสกุล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ตำแหน่ง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กองกำกับการ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กองบังคับการ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กองบัญชาการ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รหัสหลักสูตรอบรม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ชื่อหลักสูตรอบรม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สถานที่ฝึกอบรม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รุ่น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ปี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สถานะการประเมิน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  <w:shd w:val="clear" w:fill="lightblue"/>
          </w:tcPr>
          <w:p>
            <w:pPr>
              <w:jc w:val="center"/>
            </w:pPr>
            <w:r>
              <w:rPr>
                <w:sz w:val="27"/>
                <w:szCs w:val="27"/>
                <w:shd w:val="clear" w:fill="lightblue"/>
              </w:rPr>
              <w:t xml:space="preserve">เหตุผล</w:t>
            </w:r>
          </w:p>
        </w:tc>
      </w:tr>
      <w:tr>
        <w:trPr/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center"/>
            </w:pPr>
            <w:r>
              <w:rPr>
                <w:sz w:val="27"/>
                <w:szCs w:val="27"/>
              </w:rPr>
              <w:t xml:space="preserve">1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start"/>
            </w:pPr>
            <w:r>
              <w:rPr>
                <w:sz w:val="27"/>
                <w:szCs w:val="27"/>
              </w:rPr>
              <w:t xml:space="preserve">พล.ต.อ.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start"/>
            </w:pPr>
            <w:r>
              <w:rPr>
                <w:sz w:val="27"/>
                <w:szCs w:val="27"/>
              </w:rPr>
              <w:t xml:space="preserve">ทดสอบ2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start"/>
            </w:pPr>
            <w:r>
              <w:rPr>
                <w:sz w:val="27"/>
                <w:szCs w:val="27"/>
              </w:rPr>
              <w:t xml:space="preserve">ทดสอบ2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start"/>
            </w:pPr>
            <w:r>
              <w:rPr>
                <w:sz w:val="27"/>
                <w:szCs w:val="27"/>
              </w:rPr>
              <w:t xml:space="preserve">ผบ.ตร.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start"/>
            </w:pPr>
            <w:r>
              <w:rPr>
                <w:sz w:val="27"/>
                <w:szCs w:val="27"/>
              </w:rPr>
              <w:t xml:space="preserve">ฝอ.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start"/>
            </w:pPr>
            <w:r>
              <w:rPr>
                <w:sz w:val="27"/>
                <w:szCs w:val="27"/>
              </w:rPr>
              <w:t xml:space="preserve">ก.ยศ.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start"/>
            </w:pPr>
            <w:r>
              <w:rPr>
                <w:sz w:val="27"/>
                <w:szCs w:val="27"/>
              </w:rPr>
              <w:t xml:space="preserve">สยศ.ตร.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center"/>
            </w:pPr>
            <w:r>
              <w:rPr>
                <w:sz w:val="27"/>
                <w:szCs w:val="27"/>
              </w:rPr>
              <w:t xml:space="preserve">D0001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start"/>
            </w:pPr>
            <w:r>
              <w:rPr>
                <w:sz w:val="27"/>
                <w:szCs w:val="27"/>
              </w:rPr>
              <w:t xml:space="preserve">หลักสูตรผู้กำกับ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start"/>
            </w:pPr>
            <w:r>
              <w:rPr>
                <w:sz w:val="27"/>
                <w:szCs w:val="27"/>
              </w:rPr>
              <w:t xml:space="preserve">ศูนย์ฝึกอบรมตำรวจภูธรภาค1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center"/>
            </w:pPr>
            <w:r>
              <w:rPr>
                <w:sz w:val="27"/>
                <w:szCs w:val="27"/>
              </w:rPr>
              <w:t xml:space="preserve">1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center"/>
            </w:pPr>
            <w:r>
              <w:rPr>
                <w:sz w:val="27"/>
                <w:szCs w:val="27"/>
              </w:rPr>
              <w:t xml:space="preserve">2564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center"/>
            </w:pPr>
            <w:r>
              <w:rPr>
                <w:sz w:val="27"/>
                <w:szCs w:val="27"/>
              </w:rPr>
              <w:t xml:space="preserve">ไม่ผ่าน</w:t>
            </w:r>
          </w:p>
        </w:tc>
        <w:tc>
          <w:tcPr>
            <w:tcW w:w="5000" w:type="pct"/>
            <w:tcBorders>
              <w:top w:val="single" w:sz="7" w:color="solid"/>
              <w:left w:val="single" w:sz="7" w:color="solid"/>
              <w:right w:val="single" w:sz="7" w:color="solid"/>
              <w:bottom w:val="single" w:sz="7" w:color="solid"/>
            </w:tcBorders>
          </w:tcPr>
          <w:p>
            <w:pPr>
              <w:jc w:val="start"/>
            </w:pPr>
            <w:r>
              <w:rPr>
                <w:sz w:val="27"/>
                <w:szCs w:val="27"/>
              </w:rPr>
              <w:t xml:space="preserve">ทดสอบ</w:t>
            </w:r>
          </w:p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2021-12-30T03:05:21+07:00</dcterms:created>
  <dcterms:modified xsi:type="dcterms:W3CDTF">2021-12-30T03:05:21+07:00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