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9.0" w:type="dxa"/>
        <w:jc w:val="left"/>
        <w:tblInd w:w="-6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4778"/>
        <w:gridCol w:w="343"/>
        <w:gridCol w:w="1972"/>
        <w:gridCol w:w="1466"/>
        <w:tblGridChange w:id="0">
          <w:tblGrid>
            <w:gridCol w:w="4778"/>
            <w:gridCol w:w="343"/>
            <w:gridCol w:w="1972"/>
            <w:gridCol w:w="1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8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both"/>
              <w:rPr>
                <w:rFonts w:ascii="Arial" w:cs="Arial" w:eastAsia="Arial" w:hAnsi="Arial"/>
                <w:smallCaps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mallCaps w:val="1"/>
                <w:rtl w:val="0"/>
              </w:rPr>
              <w:t xml:space="preserve">NOME COMPLETO: RAQUEL EMANUELA DE MEDEIROS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both"/>
              <w:rPr>
                <w:rFonts w:ascii="Arial" w:cs="Arial" w:eastAsia="Arial" w:hAnsi="Arial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ffffff" w:val="clear"/>
            <w:tcMar>
              <w:left w:w="3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jc w:val="both"/>
              <w:rPr>
                <w:rFonts w:ascii="Arial" w:cs="Arial" w:eastAsia="Arial" w:hAnsi="Arial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jc w:val="both"/>
              <w:rPr>
                <w:rFonts w:ascii="Arial" w:cs="Arial" w:eastAsia="Arial" w:hAnsi="Arial"/>
                <w:smallCaps w:val="1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rtl w:val="0"/>
              </w:rPr>
              <w:t xml:space="preserve">TURMA: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center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Questões objetivas – Aula  02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 O Git é um sistema de controle de versão muito utilizado na atualidade. Com ele podemos controlar versões de diversos tipos de arquivos, principalmente códigos fontes de sistemas. Um programador da CASAN executou a seguinte sequência de comandos no shell do git. </w:t>
      </w: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Qual foi o objetivo?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git add principal.java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git commit –m “primeiro commit do arquivo”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a) Criar um branch (ramificação) do repositório atual a partir do arquivo “principal.java”.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b) Fazer um merge do arquivo “principal.java” com o repositório local.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00000a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highlight w:val="yellow"/>
          <w:rtl w:val="0"/>
        </w:rPr>
        <w:t xml:space="preserve">c) Criar um commit do arquivo “principal.java” localmente, para posterior envio ao repositório remoto.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d)  Remover o arquivo “principal.java” do repositório local.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e) Enviar o arquivo “principal.java” para o servidor remoto.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2- Umas das funções do Git é criar um repositório. Qual dos itens abaixo melhor caracteriza um repositório?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a) Repositório é um perfil que serve para as pessoas conhecerem melhor sua vida pessoal;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00000a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highlight w:val="yellow"/>
          <w:rtl w:val="0"/>
        </w:rPr>
        <w:t xml:space="preserve">b) Repositório são pastas onde é possível colocar seus trabalhos e compartilhar essas informações com outras pessoas;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c) O código que será feito pelo programador com o intuito de atender seu público alvo, objetivando a criação de um software é chamado de repositório;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d) Repositório são pastas onde é possível colocar seus trabalhos, porém, fica restrito ao criador, impossibilitando assim o trabalho cooperativo.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3-Fluxos de trabalho são maneiras de organizar o andamento do projeto, a fim de aprimorar o tempo e diminuir as chances de gerar conflito de códigos. Dentre as técnicas de fluxo, podemos destacar o fluxo de trabalho do gerente de integração. Qual dos passos abaixo não participa deste fluxo?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a) O mantenedor, que é quem irá gerenciar todos os outros programadores, propaga as alterações para o seu repositório público;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 b)  O desenvolvedor clona o repositório e faz as alterações;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highlight w:val="yellow"/>
          <w:rtl w:val="0"/>
        </w:rPr>
        <w:t xml:space="preserve"> c) Como o desenvolvedor já clonou o repositório, não é necessário que o mesmo faça um push das alterações para sua própria cópia pública;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 d) O mantenedor adiciona o repositório do desenvolvedor como um repositório remoto e faz merge das alterações localmente;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4-Diversas ferramentas podem auxiliar o desenvolvimento de projetos de softwares. Dentre eles, o git é um dos mais utilizados pelos programadores. Dito isto, assinale a opção que não contempla um objetivo do git.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 a) Foi criado com a ideia de gerenciar o desenvolvimento do sistema operacional;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 b)  Facilita a vida do programador por ter um fácil aprendizado e uso;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c)  É excelente para controlar a versão;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highlight w:val="yellow"/>
          <w:rtl w:val="0"/>
        </w:rPr>
        <w:t xml:space="preserve">d) Arrecadar fundos monetários para investir no aprendizado de programação em escolas públicas;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647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111"/>
      <w:gridCol w:w="4536"/>
      <w:tblGridChange w:id="0">
        <w:tblGrid>
          <w:gridCol w:w="4111"/>
          <w:gridCol w:w="453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981200" cy="609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INTERNACIONAL DE NEUROCIÊNCIAS EDMOND E LILY SAFRA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Fundamentos de Programação e Desenvolvimento de Projetos aplicados à Neuroengenharia – 2020.2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