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Fundamentos de Programação - Questões Objetivas sobre a Aula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Discente: Iasmim Alves da Rocha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Questão 1 -</w:t>
      </w:r>
      <w:r w:rsidDel="00000000" w:rsidR="00000000" w:rsidRPr="00000000">
        <w:rPr>
          <w:rtl w:val="0"/>
        </w:rPr>
        <w:t xml:space="preserve"> Por que, em programação, muitas vezes é necessária a utilização de estruturas de controle mais complexas do que a sequencial?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a) Para tornar o código mais fácil de entender.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b) Para simplificar o processo de depuração.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Para poder lidar com tarefas que envolvem decisões condicionais e repetição.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d) Para melhorar o desempenho do programa.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Questão 2 - Qual é a principal finalidade das estruturas de decisão em programação?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Controlar a sequência de execução de instruções no código.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b) Realizar operações matemáticas complexas.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c) Lidar com a entrada de dados do usuário.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d) Personalizar a aparência de interfaces gráficas.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Questão 3 - Na área da neuroengenharia é muito importante o mecanismo de aquisição e processamento de dados, sendo assim, como por exemplo o EEG (eletroencefalograma), equipamento que processa os padrões identificados na atividade cerebral. Estudos com a utilização desse mecanismo em conjunto com atividades como imagética motora, marcha, atividades funcionais, conseguem permitir uma melhor análise desses dados e repercussões com relevância clínica e cientifica, contudo, é preciso realizar o processamento desses dados com estruturas de decisões bem específicadas, pois: 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a)  O processamento só permite controlar a interface de usuário de dispositivos neurais.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b w:val="1"/>
          <w:highlight w:val="green"/>
          <w:rtl w:val="0"/>
        </w:rPr>
        <w:t xml:space="preserve">Analisar padrões de atividade cerebral usando algoritmos de aprendizado de máquina.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c) Assim é possível medir a temperatura corporal de pacientes com doenças neurológicas.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d) As estruturas de decisões podem fornecer alimentação elétrica aos dispositivos neurais.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