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F2976" w:rsidRPr="002F2976" w:rsidRDefault="002F2976" w:rsidP="007C2A71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Тема: «</w:t>
      </w:r>
      <w:r w:rsidRPr="002F2976">
        <w:rPr>
          <w:rFonts w:ascii="Times New Roman" w:hAnsi="Times New Roman" w:cs="Times New Roman"/>
          <w:lang w:val="ru-RU"/>
        </w:rPr>
        <w:t>ИССЛЕДОВАНИЕ МЕТОДОВ СУПЕР-РАЗРЕШЕНИЯ С ПРИМЕНЕНИЕМ НЕЙРОСЕТЕВЫХ ТЕХНОЛОГИЙ</w:t>
      </w:r>
      <w:r>
        <w:rPr>
          <w:rFonts w:ascii="Times New Roman" w:hAnsi="Times New Roman" w:cs="Times New Roman"/>
          <w:lang w:val="ru-RU"/>
        </w:rPr>
        <w:t>»</w:t>
      </w:r>
    </w:p>
    <w:p w:rsidR="006838AB" w:rsidRPr="006838AB" w:rsidRDefault="006838AB" w:rsidP="007C2A71">
      <w:pPr>
        <w:spacing w:line="360" w:lineRule="auto"/>
        <w:rPr>
          <w:rFonts w:ascii="Times New Roman" w:hAnsi="Times New Roman" w:cs="Times New Roman"/>
          <w:lang w:val="ru-RU"/>
        </w:rPr>
      </w:pPr>
      <w:r w:rsidRPr="006838AB">
        <w:rPr>
          <w:rFonts w:ascii="Times New Roman" w:hAnsi="Times New Roman" w:cs="Times New Roman"/>
          <w:lang w:val="ru-RU"/>
        </w:rPr>
        <w:t>Ранжированный список статей в журналах</w:t>
      </w:r>
      <w:r w:rsidR="002078CE">
        <w:rPr>
          <w:rFonts w:ascii="Times New Roman" w:hAnsi="Times New Roman" w:cs="Times New Roman"/>
          <w:lang w:val="ru-RU"/>
        </w:rPr>
        <w:t xml:space="preserve"> за 2023-2024 годы.</w:t>
      </w:r>
    </w:p>
    <w:p w:rsidR="00993084" w:rsidRDefault="00911472" w:rsidP="007C2A71">
      <w:pPr>
        <w:spacing w:line="360" w:lineRule="auto"/>
        <w:rPr>
          <w:rFonts w:ascii="Times New Roman" w:hAnsi="Times New Roman" w:cs="Times New Roman"/>
          <w:b/>
          <w:bCs/>
          <w:lang w:val="ru-RU"/>
        </w:rPr>
      </w:pPr>
      <w:r w:rsidRPr="006838AB">
        <w:rPr>
          <w:rFonts w:ascii="Times New Roman" w:hAnsi="Times New Roman" w:cs="Times New Roman"/>
          <w:lang w:val="ru-RU"/>
        </w:rPr>
        <w:t xml:space="preserve">Ключевое слово: </w:t>
      </w:r>
      <w:r w:rsidRPr="00D275C7">
        <w:rPr>
          <w:rFonts w:ascii="Times New Roman" w:hAnsi="Times New Roman" w:cs="Times New Roman"/>
          <w:b/>
          <w:bCs/>
          <w:lang w:val="ru-RU"/>
        </w:rPr>
        <w:t>обработка изображений</w:t>
      </w:r>
    </w:p>
    <w:p w:rsidR="00307985" w:rsidRPr="00307985" w:rsidRDefault="00307985" w:rsidP="007C2A71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Комментарий: по ключевому слову «супер-разрешение» было найдено всего 2 статьи, поэтому выбрал более широкую область.</w:t>
      </w:r>
    </w:p>
    <w:p w:rsidR="007F5CC5" w:rsidRPr="006838AB" w:rsidRDefault="007F5CC5">
      <w:pPr>
        <w:rPr>
          <w:rFonts w:ascii="Times New Roman" w:hAnsi="Times New Roman" w:cs="Times New Roman"/>
          <w:lang w:val="ru-RU"/>
        </w:rPr>
      </w:pPr>
    </w:p>
    <w:p w:rsidR="00911472" w:rsidRDefault="00911472">
      <w:pPr>
        <w:rPr>
          <w:rFonts w:ascii="Times New Roman" w:hAnsi="Times New Roman" w:cs="Times New Roman"/>
          <w:lang w:val="ru-RU"/>
        </w:rPr>
      </w:pPr>
      <w:r w:rsidRPr="006838AB">
        <w:rPr>
          <w:rFonts w:ascii="Times New Roman" w:hAnsi="Times New Roman" w:cs="Times New Roman"/>
          <w:lang w:val="ru-RU"/>
        </w:rPr>
        <w:drawing>
          <wp:inline distT="0" distB="0" distL="0" distR="0" wp14:anchorId="0477B6FE" wp14:editId="7C6E0B5C">
            <wp:extent cx="5943600" cy="5426075"/>
            <wp:effectExtent l="0" t="0" r="0" b="0"/>
            <wp:docPr id="14654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345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71" w:rsidRDefault="007C2A71" w:rsidP="007C2A71">
      <w:pPr>
        <w:spacing w:line="360" w:lineRule="auto"/>
        <w:rPr>
          <w:rFonts w:ascii="Times New Roman" w:hAnsi="Times New Roman" w:cs="Times New Roman"/>
          <w:lang w:val="ru-RU"/>
        </w:rPr>
      </w:pPr>
    </w:p>
    <w:p w:rsidR="007C2A71" w:rsidRPr="006838AB" w:rsidRDefault="007C2A71" w:rsidP="007C2A71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Подборка из 2-х статей с полным доступом и 1-ой статьи с ограниченным доступом:</w:t>
      </w:r>
    </w:p>
    <w:p w:rsidR="00911472" w:rsidRPr="006838AB" w:rsidRDefault="00911472">
      <w:pPr>
        <w:rPr>
          <w:rFonts w:ascii="Times New Roman" w:hAnsi="Times New Roman" w:cs="Times New Roman"/>
          <w:lang w:val="ru-RU"/>
        </w:rPr>
      </w:pPr>
      <w:r w:rsidRPr="006838AB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55A1D9B1" wp14:editId="4868B161">
            <wp:extent cx="5943600" cy="4513580"/>
            <wp:effectExtent l="0" t="0" r="0" b="0"/>
            <wp:docPr id="205243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30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472" w:rsidRPr="00683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472"/>
    <w:rsid w:val="002078CE"/>
    <w:rsid w:val="002455EF"/>
    <w:rsid w:val="002F2976"/>
    <w:rsid w:val="00307985"/>
    <w:rsid w:val="004A39EA"/>
    <w:rsid w:val="004C503D"/>
    <w:rsid w:val="006838AB"/>
    <w:rsid w:val="007C2A71"/>
    <w:rsid w:val="007F5CC5"/>
    <w:rsid w:val="00911472"/>
    <w:rsid w:val="00993084"/>
    <w:rsid w:val="00AF7872"/>
    <w:rsid w:val="00CF4B2C"/>
    <w:rsid w:val="00D275C7"/>
    <w:rsid w:val="00D819C7"/>
    <w:rsid w:val="00E1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553ED5"/>
  <w15:chartTrackingRefBased/>
  <w15:docId w15:val="{8C923BBA-8442-F248-8FBB-B6E3C9A87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Савва Балашов</dc:creator>
  <cp:keywords/>
  <dc:description/>
  <cp:lastModifiedBy>Савва Балашов</cp:lastModifiedBy>
  <cp:revision>9</cp:revision>
  <dcterms:created xsi:type="dcterms:W3CDTF">2024-10-21T16:35:00Z</dcterms:created>
  <dcterms:modified xsi:type="dcterms:W3CDTF">2024-10-21T17:55:00Z</dcterms:modified>
</cp:coreProperties>
</file>