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649" w:rsidRPr="00363D8A" w:rsidRDefault="00D42649" w:rsidP="00D42649">
      <w:pPr>
        <w:pStyle w:val="a7"/>
        <w:spacing w:before="0" w:beforeAutospacing="0" w:after="0" w:afterAutospacing="0"/>
        <w:jc w:val="center"/>
        <w:rPr>
          <w:color w:val="000000"/>
        </w:rPr>
      </w:pPr>
      <w:r w:rsidRPr="00363D8A">
        <w:rPr>
          <w:color w:val="00000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  <w:r w:rsidRPr="00363D8A">
        <w:rPr>
          <w:b/>
          <w:color w:val="000000"/>
        </w:rPr>
        <w:t>Национальный исследовательский университет «МЭИ»</w:t>
      </w: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Pr="00363D8A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:rsidR="00D42649" w:rsidRPr="00363D8A" w:rsidRDefault="00D42649" w:rsidP="00D42649">
      <w:pPr>
        <w:pStyle w:val="a7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363D8A">
        <w:rPr>
          <w:b/>
          <w:color w:val="000000"/>
          <w:sz w:val="28"/>
          <w:szCs w:val="28"/>
        </w:rPr>
        <w:t>Лабораторная работа №1</w:t>
      </w:r>
    </w:p>
    <w:p w:rsidR="00D42649" w:rsidRPr="00363D8A" w:rsidRDefault="00D42649" w:rsidP="00D42649">
      <w:pPr>
        <w:pStyle w:val="a7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8A">
        <w:rPr>
          <w:color w:val="000000"/>
          <w:sz w:val="28"/>
          <w:szCs w:val="28"/>
        </w:rPr>
        <w:t>по курсу «</w:t>
      </w:r>
      <w:r>
        <w:rPr>
          <w:color w:val="000000"/>
          <w:sz w:val="28"/>
          <w:szCs w:val="28"/>
        </w:rPr>
        <w:t>Основы теории управления»</w:t>
      </w:r>
    </w:p>
    <w:p w:rsidR="00D42649" w:rsidRPr="00363D8A" w:rsidRDefault="00D42649" w:rsidP="00D42649">
      <w:pPr>
        <w:pStyle w:val="a7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Тема: </w:t>
      </w:r>
      <w:r w:rsidRPr="00363D8A">
        <w:rPr>
          <w:color w:val="000000"/>
          <w:sz w:val="28"/>
          <w:szCs w:val="28"/>
        </w:rPr>
        <w:t>«</w:t>
      </w:r>
      <w:r w:rsidRPr="00933D56">
        <w:rPr>
          <w:color w:val="000000"/>
          <w:sz w:val="28"/>
          <w:szCs w:val="28"/>
        </w:rPr>
        <w:t>Принципы автоматического управления</w:t>
      </w:r>
      <w:r>
        <w:rPr>
          <w:color w:val="000000"/>
          <w:sz w:val="28"/>
          <w:szCs w:val="28"/>
        </w:rPr>
        <w:t>»</w:t>
      </w: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Pr="00363D8A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  <w:r w:rsidRPr="00363D8A">
        <w:rPr>
          <w:color w:val="000000"/>
        </w:rPr>
        <w:t>Выполнил</w:t>
      </w:r>
      <w:r>
        <w:rPr>
          <w:color w:val="000000"/>
        </w:rPr>
        <w:t>и</w:t>
      </w:r>
    </w:p>
    <w:p w:rsidR="00D42649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  <w:r w:rsidRPr="00363D8A">
        <w:rPr>
          <w:color w:val="000000"/>
        </w:rPr>
        <w:t>студент</w:t>
      </w:r>
      <w:r>
        <w:rPr>
          <w:color w:val="000000"/>
        </w:rPr>
        <w:t>ы группы А-08-19</w:t>
      </w:r>
    </w:p>
    <w:p w:rsidR="00D42649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Балашов Савва</w:t>
      </w:r>
    </w:p>
    <w:p w:rsidR="00D42649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Кретов Николай</w:t>
      </w:r>
    </w:p>
    <w:p w:rsidR="00D42649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Михайлов Сергей</w:t>
      </w:r>
    </w:p>
    <w:p w:rsidR="00D42649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Поздняков Юрий</w:t>
      </w:r>
    </w:p>
    <w:p w:rsidR="003B5B2C" w:rsidRPr="00363D8A" w:rsidRDefault="003B5B2C" w:rsidP="00D42649">
      <w:pPr>
        <w:pStyle w:val="a7"/>
        <w:spacing w:before="0" w:beforeAutospacing="0" w:after="0" w:afterAutospacing="0"/>
        <w:jc w:val="right"/>
        <w:rPr>
          <w:color w:val="000000"/>
        </w:rPr>
      </w:pPr>
    </w:p>
    <w:p w:rsidR="003B5B2C" w:rsidRPr="003B5B2C" w:rsidRDefault="00D42649" w:rsidP="003B5B2C">
      <w:pPr>
        <w:pStyle w:val="a7"/>
        <w:spacing w:before="0" w:beforeAutospacing="0" w:after="0" w:afterAutospacing="0"/>
        <w:jc w:val="right"/>
        <w:rPr>
          <w:color w:val="000000"/>
        </w:rPr>
      </w:pPr>
      <w:r w:rsidRPr="00363D8A">
        <w:rPr>
          <w:color w:val="000000"/>
        </w:rPr>
        <w:t>Проверил</w:t>
      </w:r>
      <w:r w:rsidR="003B5B2C" w:rsidRPr="003B5B2C">
        <w:rPr>
          <w:rFonts w:ascii="Tahoma" w:hAnsi="Tahoma" w:cs="Tahoma"/>
          <w:color w:val="3165CD"/>
          <w:sz w:val="17"/>
          <w:szCs w:val="17"/>
          <w:u w:val="single"/>
        </w:rPr>
        <w:br/>
      </w:r>
      <w:r w:rsidR="003B5B2C" w:rsidRPr="003B5B2C">
        <w:rPr>
          <w:color w:val="000000"/>
        </w:rPr>
        <w:t>Васильев А</w:t>
      </w:r>
      <w:r w:rsidR="003B5B2C">
        <w:rPr>
          <w:color w:val="000000"/>
        </w:rPr>
        <w:t>.</w:t>
      </w:r>
      <w:r w:rsidR="003B5B2C" w:rsidRPr="003B5B2C">
        <w:rPr>
          <w:color w:val="000000"/>
        </w:rPr>
        <w:t xml:space="preserve"> А</w:t>
      </w:r>
      <w:r w:rsidR="003B5B2C">
        <w:rPr>
          <w:color w:val="000000"/>
        </w:rPr>
        <w:t>.</w:t>
      </w:r>
    </w:p>
    <w:p w:rsidR="003B5B2C" w:rsidRPr="00363D8A" w:rsidRDefault="003B5B2C" w:rsidP="00D42649">
      <w:pPr>
        <w:pStyle w:val="a7"/>
        <w:spacing w:before="0" w:beforeAutospacing="0" w:after="0" w:afterAutospacing="0"/>
        <w:jc w:val="right"/>
        <w:rPr>
          <w:color w:val="000000"/>
        </w:rPr>
      </w:pPr>
    </w:p>
    <w:p w:rsidR="00D42649" w:rsidRPr="00363D8A" w:rsidRDefault="00D42649" w:rsidP="00D42649">
      <w:pPr>
        <w:pStyle w:val="a7"/>
        <w:spacing w:before="0" w:beforeAutospacing="0" w:after="0" w:afterAutospacing="0"/>
        <w:jc w:val="right"/>
        <w:rPr>
          <w:color w:val="000000"/>
        </w:rPr>
      </w:pPr>
    </w:p>
    <w:p w:rsidR="00D42649" w:rsidRDefault="00D42649" w:rsidP="00D42649">
      <w:pPr>
        <w:pStyle w:val="a7"/>
        <w:jc w:val="right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rPr>
          <w:color w:val="000000"/>
          <w:sz w:val="27"/>
          <w:szCs w:val="27"/>
        </w:rPr>
      </w:pPr>
    </w:p>
    <w:p w:rsidR="00D42649" w:rsidRDefault="00D42649" w:rsidP="00D42649">
      <w:pPr>
        <w:pStyle w:val="a7"/>
        <w:jc w:val="center"/>
        <w:rPr>
          <w:color w:val="000000"/>
          <w:sz w:val="27"/>
          <w:szCs w:val="27"/>
        </w:rPr>
      </w:pPr>
    </w:p>
    <w:p w:rsidR="00D42649" w:rsidRPr="00D42649" w:rsidRDefault="00D42649" w:rsidP="00D42649">
      <w:pPr>
        <w:pStyle w:val="a7"/>
        <w:jc w:val="center"/>
        <w:rPr>
          <w:color w:val="000000"/>
        </w:rPr>
      </w:pPr>
      <w:r w:rsidRPr="00363D8A">
        <w:rPr>
          <w:color w:val="000000"/>
        </w:rPr>
        <w:t>Москва</w:t>
      </w:r>
      <w:r>
        <w:rPr>
          <w:color w:val="000000"/>
        </w:rPr>
        <w:t>, 2022</w:t>
      </w:r>
    </w:p>
    <w:p w:rsidR="00D42649" w:rsidRPr="007E65AC" w:rsidRDefault="007E65AC" w:rsidP="007E65AC">
      <w:pPr>
        <w:spacing w:after="0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E65A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2.1. </w:t>
      </w:r>
      <w:r w:rsidR="00D42649" w:rsidRPr="007E65AC">
        <w:rPr>
          <w:rFonts w:ascii="Times New Roman" w:hAnsi="Times New Roman" w:cs="Times New Roman"/>
          <w:b/>
          <w:sz w:val="24"/>
          <w:szCs w:val="24"/>
        </w:rPr>
        <w:t>Разомкнутая система регулирования</w:t>
      </w:r>
    </w:p>
    <w:p w:rsidR="00D42649" w:rsidRPr="007E65AC" w:rsidRDefault="00D42649" w:rsidP="00D42649">
      <w:pPr>
        <w:spacing w:after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86000" cy="134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49" w:rsidRPr="00D42649" w:rsidRDefault="00D42649" w:rsidP="00D42649">
      <w:pPr>
        <w:spacing w:after="0"/>
        <w:jc w:val="center"/>
        <w:rPr>
          <w:rFonts w:cs="Times New Roman"/>
          <w:szCs w:val="24"/>
        </w:rPr>
      </w:pPr>
      <w:r w:rsidRPr="00E3277B">
        <w:rPr>
          <w:rFonts w:cs="Times New Roman"/>
          <w:szCs w:val="24"/>
        </w:rPr>
        <w:t>Функциональная схема разомкнутой системы</w:t>
      </w:r>
    </w:p>
    <w:p w:rsidR="00D42649" w:rsidRDefault="00D42649" w:rsidP="00D42649">
      <w:r>
        <w:rPr>
          <w:noProof/>
          <w:lang w:eastAsia="ru-RU"/>
        </w:rPr>
        <w:drawing>
          <wp:inline distT="0" distB="0" distL="0" distR="0">
            <wp:extent cx="5939984" cy="2274073"/>
            <wp:effectExtent l="19050" t="0" r="361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84" cy="22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49" w:rsidRPr="00E3277B" w:rsidRDefault="00D42649" w:rsidP="00D42649">
      <w:pPr>
        <w:spacing w:after="0"/>
        <w:jc w:val="center"/>
        <w:rPr>
          <w:rFonts w:cs="Times New Roman"/>
          <w:szCs w:val="24"/>
        </w:rPr>
      </w:pPr>
      <w:r w:rsidRPr="00E3277B">
        <w:rPr>
          <w:rFonts w:cs="Times New Roman"/>
          <w:szCs w:val="24"/>
        </w:rPr>
        <w:t>Структурная схема разомкнутой системы</w:t>
      </w:r>
    </w:p>
    <w:p w:rsidR="00D42649" w:rsidRPr="00E3277B" w:rsidRDefault="00D42649" w:rsidP="00D42649">
      <w:pPr>
        <w:spacing w:after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590675" cy="1181100"/>
            <wp:effectExtent l="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49" w:rsidRPr="00E3277B" w:rsidRDefault="00D42649" w:rsidP="00D42649">
      <w:pPr>
        <w:spacing w:after="0"/>
        <w:jc w:val="center"/>
        <w:rPr>
          <w:rFonts w:cs="Times New Roman"/>
          <w:szCs w:val="24"/>
        </w:rPr>
      </w:pPr>
      <w:r w:rsidRPr="00E3277B">
        <w:rPr>
          <w:rFonts w:cs="Times New Roman"/>
          <w:szCs w:val="24"/>
        </w:rPr>
        <w:t>Принципиальная схема разомкнутой системы</w:t>
      </w:r>
    </w:p>
    <w:p w:rsidR="00D42649" w:rsidRPr="00D42649" w:rsidRDefault="00D42649" w:rsidP="00D42649"/>
    <w:p w:rsidR="007E65AC" w:rsidRPr="00E3277B" w:rsidRDefault="000913AD" w:rsidP="007E65AC">
      <w:pPr>
        <w:spacing w:after="0"/>
        <w:ind w:firstLine="709"/>
        <w:jc w:val="both"/>
        <w:rPr>
          <w:rFonts w:cs="Times New Roman"/>
          <w:szCs w:val="28"/>
        </w:rPr>
      </w:pPr>
      <w:r>
        <w:t>2.1.1.</w:t>
      </w:r>
      <w:r w:rsidR="007E65AC">
        <w:t xml:space="preserve"> </w:t>
      </w:r>
      <w:r w:rsidR="007E65AC" w:rsidRPr="00E3277B">
        <w:rPr>
          <w:rFonts w:cs="Times New Roman"/>
          <w:szCs w:val="28"/>
        </w:rPr>
        <w:t>Таблица экспериментальных данных для определения регулировочной характеристики разомкнутой системы управления. Ток нагрузки равен 0 мА.</w:t>
      </w:r>
    </w:p>
    <w:p w:rsidR="007E65AC" w:rsidRPr="00E3277B" w:rsidRDefault="003E5A54" w:rsidP="007E65AC">
      <w:pPr>
        <w:pStyle w:val="a6"/>
        <w:spacing w:after="0" w:line="276" w:lineRule="auto"/>
        <w:jc w:val="both"/>
        <w:rPr>
          <w:rFonts w:eastAsiaTheme="minorEastAsia" w:cs="Times New Roman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ru-RU"/>
              </w:rPr>
              <m:t>тг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ru-RU"/>
          </w:rPr>
          <m:t>=0.024[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  <w:lang w:eastAsia="ru-RU"/>
              </w:rPr>
              <m:t>В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  <w:lang w:eastAsia="ru-RU"/>
              </w:rPr>
              <m:t>об/сек</m:t>
            </m:r>
          </m:den>
        </m:f>
        <m:r>
          <w:rPr>
            <w:rFonts w:ascii="Cambria Math" w:eastAsia="Times New Roman" w:hAnsi="Cambria Math" w:cs="Times New Roman"/>
            <w:szCs w:val="24"/>
            <w:lang w:eastAsia="ru-RU"/>
          </w:rPr>
          <m:t>]</m:t>
        </m:r>
      </m:oMath>
      <w:r w:rsidR="007E65AC">
        <w:rPr>
          <w:rFonts w:eastAsiaTheme="minorEastAsia" w:cs="Times New Roman"/>
          <w:szCs w:val="24"/>
          <w:lang w:eastAsia="ru-RU"/>
        </w:rPr>
        <w:t xml:space="preserve"> </w:t>
      </w:r>
      <w:r w:rsidR="007E65AC">
        <w:rPr>
          <w:rFonts w:eastAsiaTheme="minorEastAsia" w:cs="Times New Roman"/>
          <w:szCs w:val="24"/>
        </w:rPr>
        <w:t>–</w:t>
      </w:r>
      <w:r w:rsidR="007E65AC" w:rsidRPr="00E3277B">
        <w:rPr>
          <w:rFonts w:eastAsiaTheme="minorEastAsia" w:cs="Times New Roman"/>
          <w:szCs w:val="24"/>
        </w:rPr>
        <w:t xml:space="preserve"> </w:t>
      </w:r>
      <w:r w:rsidR="007E65AC" w:rsidRPr="00CA6B39">
        <w:rPr>
          <w:szCs w:val="24"/>
        </w:rPr>
        <w:t>коэффициент преобразовани</w:t>
      </w:r>
      <w:r w:rsidR="007E65AC">
        <w:rPr>
          <w:szCs w:val="24"/>
        </w:rPr>
        <w:t xml:space="preserve">я. </w:t>
      </w:r>
    </w:p>
    <w:p w:rsidR="007E65AC" w:rsidRPr="00E3277B" w:rsidRDefault="003E5A54" w:rsidP="007E65AC">
      <w:pPr>
        <w:pStyle w:val="a6"/>
        <w:spacing w:after="0" w:line="276" w:lineRule="auto"/>
        <w:jc w:val="both"/>
        <w:rPr>
          <w:rFonts w:eastAsiaTheme="minorEastAsia" w:cs="Times New Roman"/>
          <w:szCs w:val="24"/>
          <w:lang w:eastAsia="ru-RU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тг</m:t>
            </m:r>
          </m:sub>
        </m:sSub>
        <m:r>
          <m:rPr>
            <m:sty m:val="p"/>
          </m:rPr>
          <w:rPr>
            <w:rFonts w:ascii="Cambria Math" w:hAnsi="Cambria Math" w:cs="Calibri"/>
          </w:rPr>
          <m:t xml:space="preserve"> = 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К</m:t>
            </m:r>
            <m:ctrlPr>
              <w:rPr>
                <w:rFonts w:ascii="Cambria Math" w:hAnsi="Cambria Math" w:cs="Calibri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тг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 xml:space="preserve"> * 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</w:rPr>
              <m:t>дв</m:t>
            </m:r>
          </m:sub>
        </m:sSub>
      </m:oMath>
      <w:r w:rsidR="007E65AC" w:rsidRPr="00E3277B">
        <w:rPr>
          <w:rFonts w:eastAsiaTheme="minorEastAsia" w:cs="Times New Roman"/>
          <w:szCs w:val="24"/>
        </w:rPr>
        <w:t xml:space="preserve"> </w:t>
      </w:r>
      <w:r w:rsidR="007E65AC">
        <w:rPr>
          <w:rFonts w:eastAsiaTheme="minorEastAsia" w:cs="Times New Roman"/>
          <w:szCs w:val="24"/>
        </w:rPr>
        <w:t>–</w:t>
      </w:r>
      <w:r w:rsidR="007E65AC" w:rsidRPr="00E3277B">
        <w:rPr>
          <w:rFonts w:eastAsiaTheme="minorEastAsia" w:cs="Times New Roman"/>
          <w:szCs w:val="24"/>
        </w:rPr>
        <w:t xml:space="preserve"> </w:t>
      </w:r>
      <w:r w:rsidR="007E65AC">
        <w:rPr>
          <w:rFonts w:eastAsiaTheme="minorEastAsia" w:cs="Times New Roman"/>
          <w:szCs w:val="24"/>
        </w:rPr>
        <w:t>формула связи скорости вращения с напряжением тахогенератора.</w:t>
      </w:r>
    </w:p>
    <w:p w:rsidR="000913AD" w:rsidRDefault="000913AD" w:rsidP="000913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830"/>
        <w:gridCol w:w="551"/>
        <w:gridCol w:w="663"/>
        <w:gridCol w:w="941"/>
        <w:gridCol w:w="663"/>
      </w:tblGrid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зад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30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40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45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55</w:t>
            </w:r>
          </w:p>
        </w:tc>
      </w:tr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30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40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60</w:t>
            </w:r>
          </w:p>
        </w:tc>
      </w:tr>
      <w:tr w:rsidR="000913AD" w:rsidTr="00515F83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416.67</w:t>
            </w:r>
          </w:p>
        </w:tc>
        <w:tc>
          <w:tcPr>
            <w:tcW w:w="0" w:type="auto"/>
          </w:tcPr>
          <w:p w:rsidR="000913AD" w:rsidRDefault="000913AD" w:rsidP="00515F83">
            <w:r>
              <w:t>625</w:t>
            </w:r>
          </w:p>
        </w:tc>
        <w:tc>
          <w:tcPr>
            <w:tcW w:w="0" w:type="auto"/>
          </w:tcPr>
          <w:p w:rsidR="000913AD" w:rsidRDefault="000913AD" w:rsidP="00515F83">
            <w:r>
              <w:t>1250</w:t>
            </w:r>
          </w:p>
        </w:tc>
        <w:tc>
          <w:tcPr>
            <w:tcW w:w="0" w:type="auto"/>
          </w:tcPr>
          <w:p w:rsidR="000913AD" w:rsidRDefault="000913AD" w:rsidP="00515F83">
            <w:r>
              <w:t>1666.67</w:t>
            </w:r>
          </w:p>
        </w:tc>
        <w:tc>
          <w:tcPr>
            <w:tcW w:w="0" w:type="auto"/>
          </w:tcPr>
          <w:p w:rsidR="000913AD" w:rsidRDefault="000913AD" w:rsidP="00515F83">
            <w:r>
              <w:t>2500</w:t>
            </w:r>
          </w:p>
        </w:tc>
      </w:tr>
    </w:tbl>
    <w:p w:rsidR="000913AD" w:rsidRDefault="000913AD" w:rsidP="000913AD"/>
    <w:p w:rsidR="007E65AC" w:rsidRDefault="001D0AC3" w:rsidP="007E65AC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>
            <wp:extent cx="6827037" cy="3928592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913AD" w:rsidRPr="007E65AC" w:rsidRDefault="007E65AC" w:rsidP="007E65AC">
      <w:pPr>
        <w:ind w:left="-1134"/>
      </w:pPr>
      <w:r w:rsidRPr="00E3277B">
        <w:rPr>
          <w:rFonts w:cs="Times New Roman"/>
          <w:szCs w:val="28"/>
        </w:rPr>
        <w:t xml:space="preserve">Таблица экспериментальных данных для определения регулировочной характеристики разомкнутой системы управления. Ток нагрузки равен 50 мА.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830"/>
        <w:gridCol w:w="551"/>
        <w:gridCol w:w="941"/>
        <w:gridCol w:w="663"/>
        <w:gridCol w:w="941"/>
      </w:tblGrid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зад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45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60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65</w:t>
            </w:r>
          </w:p>
        </w:tc>
      </w:tr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30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40</w:t>
            </w:r>
          </w:p>
        </w:tc>
      </w:tr>
      <w:tr w:rsidR="000913AD" w:rsidTr="00515F83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416.67</w:t>
            </w:r>
          </w:p>
        </w:tc>
        <w:tc>
          <w:tcPr>
            <w:tcW w:w="0" w:type="auto"/>
          </w:tcPr>
          <w:p w:rsidR="000913AD" w:rsidRDefault="000913AD" w:rsidP="00515F83">
            <w:r>
              <w:t>625</w:t>
            </w:r>
          </w:p>
        </w:tc>
        <w:tc>
          <w:tcPr>
            <w:tcW w:w="0" w:type="auto"/>
          </w:tcPr>
          <w:p w:rsidR="000913AD" w:rsidRDefault="000913AD" w:rsidP="00515F83">
            <w:r>
              <w:t>1041.67</w:t>
            </w:r>
          </w:p>
        </w:tc>
        <w:tc>
          <w:tcPr>
            <w:tcW w:w="0" w:type="auto"/>
          </w:tcPr>
          <w:p w:rsidR="000913AD" w:rsidRDefault="000913AD" w:rsidP="00515F83">
            <w:r>
              <w:t>1250</w:t>
            </w:r>
          </w:p>
        </w:tc>
        <w:tc>
          <w:tcPr>
            <w:tcW w:w="0" w:type="auto"/>
          </w:tcPr>
          <w:p w:rsidR="000913AD" w:rsidRDefault="000913AD" w:rsidP="00515F83">
            <w:r>
              <w:t>1666.67</w:t>
            </w:r>
          </w:p>
        </w:tc>
      </w:tr>
    </w:tbl>
    <w:p w:rsidR="0034047A" w:rsidRDefault="0034047A" w:rsidP="00E1252A">
      <w:pPr>
        <w:ind w:left="-1276"/>
      </w:pPr>
    </w:p>
    <w:p w:rsidR="000913AD" w:rsidRDefault="001D0AC3" w:rsidP="00E1252A">
      <w:pPr>
        <w:ind w:left="-1276"/>
      </w:pPr>
      <w:r>
        <w:rPr>
          <w:noProof/>
          <w:lang w:eastAsia="ru-RU"/>
        </w:rPr>
        <w:drawing>
          <wp:inline distT="0" distB="0" distL="0" distR="0">
            <wp:extent cx="6822897" cy="3759377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913AD" w:rsidRPr="007E65AC" w:rsidRDefault="000913AD" w:rsidP="000913AD">
      <w:r>
        <w:lastRenderedPageBreak/>
        <w:t>2.1.2.</w:t>
      </w:r>
    </w:p>
    <w:p w:rsidR="007E65AC" w:rsidRPr="00571FCA" w:rsidRDefault="007E65AC" w:rsidP="007E65AC">
      <w:pPr>
        <w:spacing w:after="0"/>
        <w:ind w:firstLine="360"/>
        <w:jc w:val="both"/>
        <w:rPr>
          <w:rFonts w:cs="Times New Roman"/>
          <w:szCs w:val="28"/>
        </w:rPr>
      </w:pPr>
      <w:r w:rsidRPr="00E3277B">
        <w:rPr>
          <w:rFonts w:cs="Times New Roman"/>
          <w:szCs w:val="28"/>
        </w:rPr>
        <w:t xml:space="preserve">Таблица экспериментальных данных для определения нагрузочной характеристики двигателя. </w:t>
      </w:r>
    </w:p>
    <w:p w:rsidR="000913AD" w:rsidRDefault="003E5A54" w:rsidP="000913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тг</m:t>
              </m:r>
            </m:sub>
          </m:sSub>
          <m:r>
            <w:rPr>
              <w:rFonts w:ascii="Cambria Math" w:hAnsi="Cambria Math"/>
            </w:rPr>
            <m:t>(0)=25В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941"/>
        <w:gridCol w:w="830"/>
        <w:gridCol w:w="551"/>
        <w:gridCol w:w="830"/>
        <w:gridCol w:w="830"/>
        <w:gridCol w:w="551"/>
      </w:tblGrid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="000913AD">
              <w:rPr>
                <w:rFonts w:eastAsiaTheme="minorEastAsia"/>
              </w:rPr>
              <w:t>, мА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Default="000913AD" w:rsidP="00515F83">
            <w:r>
              <w:t>30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40</w:t>
            </w:r>
          </w:p>
        </w:tc>
      </w:tr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Default="000913AD" w:rsidP="00515F83">
            <w:r>
              <w:t>8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6</w:t>
            </w:r>
          </w:p>
        </w:tc>
      </w:tr>
      <w:tr w:rsidR="000913AD" w:rsidTr="00515F83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1041.67</w:t>
            </w:r>
          </w:p>
        </w:tc>
        <w:tc>
          <w:tcPr>
            <w:tcW w:w="0" w:type="auto"/>
          </w:tcPr>
          <w:p w:rsidR="000913AD" w:rsidRDefault="000913AD" w:rsidP="00515F83">
            <w:r>
              <w:t>833.33</w:t>
            </w:r>
          </w:p>
        </w:tc>
        <w:tc>
          <w:tcPr>
            <w:tcW w:w="0" w:type="auto"/>
          </w:tcPr>
          <w:p w:rsidR="000913AD" w:rsidRDefault="001D10E3" w:rsidP="00515F83">
            <w:r>
              <w:t>625</w:t>
            </w:r>
          </w:p>
        </w:tc>
        <w:tc>
          <w:tcPr>
            <w:tcW w:w="0" w:type="auto"/>
          </w:tcPr>
          <w:p w:rsidR="000913AD" w:rsidRDefault="000913AD" w:rsidP="00515F83">
            <w:r>
              <w:t>416.67</w:t>
            </w:r>
          </w:p>
        </w:tc>
        <w:tc>
          <w:tcPr>
            <w:tcW w:w="0" w:type="auto"/>
          </w:tcPr>
          <w:p w:rsidR="000913AD" w:rsidRDefault="000913AD" w:rsidP="00515F83">
            <w:r>
              <w:t>333.33</w:t>
            </w:r>
          </w:p>
        </w:tc>
        <w:tc>
          <w:tcPr>
            <w:tcW w:w="0" w:type="auto"/>
          </w:tcPr>
          <w:p w:rsidR="000913AD" w:rsidRDefault="000913AD" w:rsidP="00515F83">
            <w:r>
              <w:t>250</w:t>
            </w:r>
          </w:p>
        </w:tc>
      </w:tr>
    </w:tbl>
    <w:p w:rsidR="007D64E8" w:rsidRDefault="007D64E8" w:rsidP="00D06052">
      <w:pPr>
        <w:ind w:left="-1276"/>
      </w:pPr>
    </w:p>
    <w:p w:rsidR="003D114D" w:rsidRDefault="003D114D" w:rsidP="00D06052">
      <w:pPr>
        <w:ind w:left="-1276"/>
      </w:pPr>
      <w:r w:rsidRPr="003D114D">
        <w:rPr>
          <w:noProof/>
          <w:lang w:eastAsia="ru-RU"/>
        </w:rPr>
        <w:drawing>
          <wp:inline distT="0" distB="0" distL="0" distR="0">
            <wp:extent cx="6826733" cy="3533242"/>
            <wp:effectExtent l="0" t="0" r="0" b="0"/>
            <wp:docPr id="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4E2DF5" w:rsidRPr="00C32C26" w:rsidRDefault="000913AD" w:rsidP="004E2DF5">
      <w:pPr>
        <w:pStyle w:val="a6"/>
        <w:spacing w:after="0" w:line="276" w:lineRule="auto"/>
        <w:ind w:left="0"/>
        <w:jc w:val="both"/>
        <w:rPr>
          <w:rFonts w:cs="Times New Roman"/>
          <w:b/>
          <w:szCs w:val="28"/>
        </w:rPr>
      </w:pPr>
      <w:r>
        <w:t>2.2.</w:t>
      </w:r>
      <w:r w:rsidR="004E2DF5" w:rsidRPr="004E2DF5">
        <w:rPr>
          <w:rFonts w:cs="Times New Roman"/>
          <w:b/>
          <w:szCs w:val="28"/>
        </w:rPr>
        <w:t xml:space="preserve"> </w:t>
      </w:r>
      <w:r w:rsidR="004E2DF5" w:rsidRPr="00C32C26">
        <w:rPr>
          <w:rFonts w:cs="Times New Roman"/>
          <w:b/>
          <w:szCs w:val="28"/>
        </w:rPr>
        <w:t>Статическая система регулирования</w:t>
      </w:r>
    </w:p>
    <w:p w:rsidR="004E2DF5" w:rsidRDefault="004E2DF5" w:rsidP="004E2DF5">
      <w:pPr>
        <w:spacing w:after="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767840" cy="78468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81" cy="80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F5" w:rsidRDefault="004E2DF5" w:rsidP="004E2DF5">
      <w:pPr>
        <w:spacing w:after="0"/>
        <w:jc w:val="center"/>
        <w:rPr>
          <w:rFonts w:cs="Times New Roman"/>
          <w:szCs w:val="24"/>
        </w:rPr>
      </w:pPr>
      <w:r w:rsidRPr="00EF2682">
        <w:rPr>
          <w:rFonts w:cs="Times New Roman"/>
          <w:szCs w:val="24"/>
        </w:rPr>
        <w:t xml:space="preserve">Функциональная схема </w:t>
      </w:r>
      <w:r>
        <w:rPr>
          <w:rFonts w:cs="Times New Roman"/>
          <w:szCs w:val="24"/>
        </w:rPr>
        <w:t>статической</w:t>
      </w:r>
      <w:r w:rsidRPr="00EF2682">
        <w:rPr>
          <w:rFonts w:cs="Times New Roman"/>
          <w:szCs w:val="24"/>
        </w:rPr>
        <w:t xml:space="preserve"> системы</w:t>
      </w:r>
    </w:p>
    <w:p w:rsidR="004E2DF5" w:rsidRDefault="004E2DF5" w:rsidP="004E2DF5">
      <w:pPr>
        <w:spacing w:after="0"/>
        <w:jc w:val="center"/>
        <w:rPr>
          <w:rFonts w:cs="Times New Roman"/>
          <w:sz w:val="28"/>
          <w:szCs w:val="28"/>
        </w:rPr>
      </w:pPr>
      <w:r w:rsidRPr="00CD2783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141220" cy="106576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034" cy="10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F5" w:rsidRDefault="004E2DF5" w:rsidP="004E2DF5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Структурная схема статической системы</w:t>
      </w:r>
    </w:p>
    <w:p w:rsidR="000913AD" w:rsidRDefault="000913AD" w:rsidP="000913AD"/>
    <w:p w:rsidR="006B388C" w:rsidRDefault="006E4B3F" w:rsidP="000913AD">
      <w:r>
        <w:rPr>
          <w:noProof/>
          <w:lang w:eastAsia="ru-RU"/>
        </w:rPr>
        <w:lastRenderedPageBreak/>
        <w:drawing>
          <wp:inline distT="0" distB="0" distL="0" distR="0">
            <wp:extent cx="5955665" cy="3068955"/>
            <wp:effectExtent l="19050" t="0" r="6985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B3F" w:rsidRDefault="006E4B3F" w:rsidP="006E4B3F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Принципиальная схема статической системы</w:t>
      </w:r>
    </w:p>
    <w:p w:rsidR="006E4B3F" w:rsidRDefault="006E4B3F" w:rsidP="000913AD"/>
    <w:p w:rsidR="000913AD" w:rsidRDefault="003E5A54" w:rsidP="000913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тг</m:t>
              </m:r>
            </m:sub>
          </m:sSub>
          <m:r>
            <w:rPr>
              <w:rFonts w:ascii="Cambria Math" w:hAnsi="Cambria Math"/>
            </w:rPr>
            <m:t>=3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941"/>
        <w:gridCol w:w="830"/>
        <w:gridCol w:w="830"/>
        <w:gridCol w:w="830"/>
        <w:gridCol w:w="830"/>
        <w:gridCol w:w="830"/>
      </w:tblGrid>
      <w:tr w:rsidR="000913AD" w:rsidTr="006B388C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="000913AD">
              <w:rPr>
                <w:rFonts w:eastAsiaTheme="minorEastAsia"/>
              </w:rPr>
              <w:t>, мА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5E5190" w:rsidRDefault="000913AD" w:rsidP="00515F83">
            <w:r>
              <w:t>20</w:t>
            </w:r>
          </w:p>
        </w:tc>
        <w:tc>
          <w:tcPr>
            <w:tcW w:w="0" w:type="auto"/>
          </w:tcPr>
          <w:p w:rsidR="000913AD" w:rsidRPr="005E5190" w:rsidRDefault="000913AD" w:rsidP="00515F83">
            <w:r>
              <w:t>30</w:t>
            </w:r>
          </w:p>
        </w:tc>
      </w:tr>
      <w:tr w:rsidR="000913AD" w:rsidTr="006B388C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5E5190" w:rsidRDefault="000913AD" w:rsidP="00515F83">
            <w:r>
              <w:t>20</w:t>
            </w:r>
          </w:p>
        </w:tc>
        <w:tc>
          <w:tcPr>
            <w:tcW w:w="0" w:type="auto"/>
          </w:tcPr>
          <w:p w:rsidR="000913AD" w:rsidRPr="005E5190" w:rsidRDefault="000913AD" w:rsidP="00515F83">
            <w:r>
              <w:t>16</w:t>
            </w:r>
          </w:p>
        </w:tc>
        <w:tc>
          <w:tcPr>
            <w:tcW w:w="0" w:type="auto"/>
          </w:tcPr>
          <w:p w:rsidR="000913AD" w:rsidRPr="005E5190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E484D" w:rsidRDefault="000913AD" w:rsidP="00515F83">
            <w:r>
              <w:t>8</w:t>
            </w:r>
          </w:p>
        </w:tc>
        <w:tc>
          <w:tcPr>
            <w:tcW w:w="0" w:type="auto"/>
          </w:tcPr>
          <w:p w:rsidR="000913AD" w:rsidRPr="00567668" w:rsidRDefault="000913AD" w:rsidP="00515F83">
            <w:r>
              <w:t>5</w:t>
            </w:r>
          </w:p>
        </w:tc>
      </w:tr>
      <w:tr w:rsidR="000913AD" w:rsidTr="006B388C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1041.67</w:t>
            </w:r>
          </w:p>
        </w:tc>
        <w:tc>
          <w:tcPr>
            <w:tcW w:w="0" w:type="auto"/>
          </w:tcPr>
          <w:p w:rsidR="000913AD" w:rsidRDefault="000913AD" w:rsidP="00515F83">
            <w:r>
              <w:t>833.33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666.67</w:t>
            </w:r>
          </w:p>
        </w:tc>
        <w:tc>
          <w:tcPr>
            <w:tcW w:w="0" w:type="auto"/>
          </w:tcPr>
          <w:p w:rsidR="000913AD" w:rsidRDefault="000913AD" w:rsidP="00515F83">
            <w:r>
              <w:t>416.67</w:t>
            </w:r>
          </w:p>
        </w:tc>
        <w:tc>
          <w:tcPr>
            <w:tcW w:w="0" w:type="auto"/>
          </w:tcPr>
          <w:p w:rsidR="000913AD" w:rsidRDefault="000913AD" w:rsidP="00515F83">
            <w:r>
              <w:t>333.33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208.33</w:t>
            </w:r>
          </w:p>
        </w:tc>
      </w:tr>
    </w:tbl>
    <w:p w:rsidR="009A323B" w:rsidRDefault="009A323B" w:rsidP="00F2044D">
      <w:pPr>
        <w:ind w:left="-1134"/>
      </w:pPr>
    </w:p>
    <w:p w:rsidR="000913AD" w:rsidRDefault="00D06052" w:rsidP="00F2044D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886499" cy="3920948"/>
            <wp:effectExtent l="0" t="0" r="0" b="381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812531" w:rsidRDefault="00812531" w:rsidP="00F2044D">
      <w:pPr>
        <w:ind w:left="-1134"/>
      </w:pPr>
    </w:p>
    <w:p w:rsidR="00812531" w:rsidRPr="00812531" w:rsidRDefault="00812531" w:rsidP="00F2044D">
      <w:pPr>
        <w:ind w:left="-1134"/>
      </w:pPr>
    </w:p>
    <w:p w:rsidR="000913AD" w:rsidRPr="00EC686D" w:rsidRDefault="003E5A54" w:rsidP="000913A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тг</m:t>
              </m:r>
            </m:sub>
          </m:sSub>
          <m:r>
            <w:rPr>
              <w:rFonts w:ascii="Cambria Math" w:hAnsi="Cambria Math"/>
            </w:rPr>
            <m:t>=7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941"/>
        <w:gridCol w:w="551"/>
        <w:gridCol w:w="551"/>
        <w:gridCol w:w="551"/>
        <w:gridCol w:w="551"/>
        <w:gridCol w:w="830"/>
      </w:tblGrid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="000913AD">
              <w:rPr>
                <w:rFonts w:eastAsiaTheme="minorEastAsia"/>
              </w:rPr>
              <w:t>, мА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20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30</w:t>
            </w:r>
          </w:p>
        </w:tc>
      </w:tr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21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18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12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8</w:t>
            </w:r>
          </w:p>
        </w:tc>
      </w:tr>
      <w:tr w:rsidR="000913AD" w:rsidTr="00515F83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1041.67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875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0" w:type="auto"/>
          </w:tcPr>
          <w:p w:rsidR="000913AD" w:rsidRDefault="00944B4B" w:rsidP="00515F83">
            <w:r>
              <w:t>625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0" w:type="auto"/>
          </w:tcPr>
          <w:p w:rsidR="000913AD" w:rsidRDefault="000913AD" w:rsidP="00515F83">
            <w:r>
              <w:t>333.33</w:t>
            </w:r>
          </w:p>
        </w:tc>
      </w:tr>
    </w:tbl>
    <w:p w:rsidR="0017716A" w:rsidRDefault="0017716A" w:rsidP="00F2044D">
      <w:pPr>
        <w:ind w:left="-1134"/>
      </w:pPr>
    </w:p>
    <w:p w:rsidR="000913AD" w:rsidRDefault="00944B4B" w:rsidP="00F2044D">
      <w:pPr>
        <w:ind w:left="-113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798716" cy="4008729"/>
            <wp:effectExtent l="0" t="0" r="254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0270C0" w:rsidRPr="00C32C26" w:rsidRDefault="000913AD" w:rsidP="00DB484C">
      <w:pPr>
        <w:pStyle w:val="a6"/>
        <w:spacing w:after="0" w:line="240" w:lineRule="auto"/>
        <w:rPr>
          <w:rFonts w:eastAsia="Times New Roman" w:cs="Times New Roman"/>
          <w:b/>
          <w:sz w:val="22"/>
          <w:szCs w:val="24"/>
          <w:lang w:eastAsia="ru-RU"/>
        </w:rPr>
      </w:pPr>
      <w:r>
        <w:rPr>
          <w:lang w:val="en-US"/>
        </w:rPr>
        <w:t>2.3.</w:t>
      </w:r>
      <w:r w:rsidR="000270C0" w:rsidRPr="000270C0">
        <w:rPr>
          <w:rFonts w:cs="Times New Roman"/>
          <w:b/>
          <w:szCs w:val="28"/>
        </w:rPr>
        <w:t xml:space="preserve"> </w:t>
      </w:r>
      <w:r w:rsidR="000270C0" w:rsidRPr="00C32C26">
        <w:rPr>
          <w:rFonts w:cs="Times New Roman"/>
          <w:b/>
          <w:szCs w:val="28"/>
        </w:rPr>
        <w:t>Комбинированная система регулирования</w:t>
      </w:r>
    </w:p>
    <w:p w:rsidR="000270C0" w:rsidRDefault="000270C0" w:rsidP="000270C0">
      <w:pPr>
        <w:spacing w:after="0"/>
        <w:jc w:val="center"/>
        <w:rPr>
          <w:rFonts w:cs="Times New Roman"/>
          <w:sz w:val="28"/>
          <w:szCs w:val="28"/>
          <w:lang w:val="en-US"/>
        </w:rPr>
      </w:pPr>
      <w:r w:rsidRPr="00C32C26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82140" cy="92202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925" cy="93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C0" w:rsidRDefault="000270C0" w:rsidP="000270C0">
      <w:pPr>
        <w:spacing w:after="0"/>
        <w:jc w:val="center"/>
        <w:rPr>
          <w:rFonts w:cs="Times New Roman"/>
          <w:szCs w:val="24"/>
        </w:rPr>
      </w:pPr>
      <w:r w:rsidRPr="00EF2682">
        <w:rPr>
          <w:rFonts w:cs="Times New Roman"/>
          <w:szCs w:val="24"/>
        </w:rPr>
        <w:t xml:space="preserve">Функциональная схема </w:t>
      </w:r>
      <w:r>
        <w:rPr>
          <w:rFonts w:cs="Times New Roman"/>
          <w:szCs w:val="24"/>
        </w:rPr>
        <w:t>комбинированной</w:t>
      </w:r>
      <w:r w:rsidRPr="00EF2682">
        <w:rPr>
          <w:rFonts w:cs="Times New Roman"/>
          <w:szCs w:val="24"/>
        </w:rPr>
        <w:t xml:space="preserve"> системы</w:t>
      </w:r>
    </w:p>
    <w:p w:rsidR="000270C0" w:rsidRDefault="000270C0" w:rsidP="000270C0">
      <w:pPr>
        <w:spacing w:after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18981" cy="1863013"/>
            <wp:effectExtent l="0" t="0" r="127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611" cy="18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C0" w:rsidRDefault="000270C0" w:rsidP="000270C0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Структурная схема комбинированной системы</w:t>
      </w:r>
    </w:p>
    <w:p w:rsidR="000913AD" w:rsidRDefault="003F5AD8" w:rsidP="000913AD">
      <w:r>
        <w:rPr>
          <w:noProof/>
          <w:lang w:eastAsia="ru-RU"/>
        </w:rPr>
        <w:lastRenderedPageBreak/>
        <w:drawing>
          <wp:inline distT="0" distB="0" distL="0" distR="0">
            <wp:extent cx="5926455" cy="3036570"/>
            <wp:effectExtent l="1905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D8" w:rsidRPr="003F5AD8" w:rsidRDefault="003F5AD8" w:rsidP="003F5AD8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Принципиальная схема комбинированной системы</w:t>
      </w:r>
    </w:p>
    <w:p w:rsidR="000913AD" w:rsidRDefault="003E5A54" w:rsidP="000913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тг</m:t>
              </m:r>
            </m:sub>
          </m:sSub>
          <m:r>
            <w:rPr>
              <w:rFonts w:ascii="Cambria Math" w:hAnsi="Cambria Math"/>
            </w:rPr>
            <m:t>=3</m:t>
          </m:r>
        </m:oMath>
      </m:oMathPara>
    </w:p>
    <w:p w:rsidR="000913AD" w:rsidRDefault="003E5A54" w:rsidP="000913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941"/>
        <w:gridCol w:w="830"/>
        <w:gridCol w:w="830"/>
        <w:gridCol w:w="551"/>
        <w:gridCol w:w="830"/>
        <w:gridCol w:w="551"/>
      </w:tblGrid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="000913AD">
              <w:rPr>
                <w:rFonts w:eastAsiaTheme="minorEastAsia"/>
              </w:rPr>
              <w:t>, мА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20</w:t>
            </w:r>
          </w:p>
        </w:tc>
        <w:tc>
          <w:tcPr>
            <w:tcW w:w="0" w:type="auto"/>
          </w:tcPr>
          <w:p w:rsidR="000913A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30</w:t>
            </w:r>
          </w:p>
        </w:tc>
      </w:tr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895ECD" w:rsidRDefault="000913AD" w:rsidP="00515F83">
            <w:r>
              <w:t>23</w:t>
            </w:r>
          </w:p>
        </w:tc>
        <w:tc>
          <w:tcPr>
            <w:tcW w:w="0" w:type="auto"/>
          </w:tcPr>
          <w:p w:rsidR="000913AD" w:rsidRPr="00895ECD" w:rsidRDefault="000913AD" w:rsidP="00515F83">
            <w:r>
              <w:t>22</w:t>
            </w:r>
          </w:p>
        </w:tc>
        <w:tc>
          <w:tcPr>
            <w:tcW w:w="0" w:type="auto"/>
          </w:tcPr>
          <w:p w:rsidR="000913AD" w:rsidRPr="00895ECD" w:rsidRDefault="000913AD" w:rsidP="00515F83">
            <w:r>
              <w:t>21</w:t>
            </w:r>
          </w:p>
        </w:tc>
        <w:tc>
          <w:tcPr>
            <w:tcW w:w="0" w:type="auto"/>
          </w:tcPr>
          <w:p w:rsidR="000913AD" w:rsidRPr="00A10E44" w:rsidRDefault="000913AD" w:rsidP="00515F83">
            <w:r>
              <w:t>19</w:t>
            </w:r>
          </w:p>
        </w:tc>
        <w:tc>
          <w:tcPr>
            <w:tcW w:w="0" w:type="auto"/>
          </w:tcPr>
          <w:p w:rsidR="000913AD" w:rsidRPr="00595999" w:rsidRDefault="000913AD" w:rsidP="00515F83">
            <w:r>
              <w:t>18</w:t>
            </w:r>
          </w:p>
        </w:tc>
      </w:tr>
      <w:tr w:rsidR="000913AD" w:rsidTr="00515F83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1041.67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958.33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916.67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875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791.67</w:t>
            </w:r>
          </w:p>
        </w:tc>
        <w:tc>
          <w:tcPr>
            <w:tcW w:w="0" w:type="auto"/>
          </w:tcPr>
          <w:p w:rsidR="000913AD" w:rsidRDefault="000913AD" w:rsidP="00515F83">
            <w:r>
              <w:rPr>
                <w:lang w:val="en-US"/>
              </w:rPr>
              <w:t>750</w:t>
            </w:r>
          </w:p>
        </w:tc>
      </w:tr>
    </w:tbl>
    <w:p w:rsidR="000913AD" w:rsidRDefault="000913AD" w:rsidP="002814B6">
      <w:pPr>
        <w:ind w:left="-1134"/>
      </w:pPr>
    </w:p>
    <w:p w:rsidR="000913AD" w:rsidRDefault="003E5A54" w:rsidP="000913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=7</m:t>
          </m:r>
        </m:oMath>
      </m:oMathPara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"/>
        <w:gridCol w:w="941"/>
        <w:gridCol w:w="941"/>
        <w:gridCol w:w="663"/>
        <w:gridCol w:w="941"/>
        <w:gridCol w:w="941"/>
        <w:gridCol w:w="941"/>
      </w:tblGrid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="000913AD">
              <w:rPr>
                <w:rFonts w:eastAsiaTheme="minorEastAsia"/>
              </w:rPr>
              <w:t>, мА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5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10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15</w:t>
            </w:r>
          </w:p>
        </w:tc>
        <w:tc>
          <w:tcPr>
            <w:tcW w:w="0" w:type="auto"/>
          </w:tcPr>
          <w:p w:rsidR="000913AD" w:rsidRDefault="000913AD" w:rsidP="00515F83">
            <w:r>
              <w:t>20</w:t>
            </w:r>
          </w:p>
        </w:tc>
        <w:tc>
          <w:tcPr>
            <w:tcW w:w="0" w:type="auto"/>
          </w:tcPr>
          <w:p w:rsidR="000913AD" w:rsidRDefault="000913AD" w:rsidP="00515F83">
            <w:r>
              <w:t>25</w:t>
            </w:r>
          </w:p>
        </w:tc>
      </w:tr>
      <w:tr w:rsidR="000913AD" w:rsidTr="00515F83">
        <w:tc>
          <w:tcPr>
            <w:tcW w:w="0" w:type="auto"/>
          </w:tcPr>
          <w:p w:rsidR="000913AD" w:rsidRPr="00EC686D" w:rsidRDefault="003E5A54" w:rsidP="00515F83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тг</m:t>
                  </m:r>
                </m:sub>
              </m:sSub>
            </m:oMath>
            <w:r w:rsidR="000913AD">
              <w:rPr>
                <w:rFonts w:eastAsiaTheme="minorEastAsia"/>
              </w:rPr>
              <w:t>, В</w:t>
            </w:r>
          </w:p>
        </w:tc>
        <w:tc>
          <w:tcPr>
            <w:tcW w:w="0" w:type="auto"/>
          </w:tcPr>
          <w:p w:rsidR="000913AD" w:rsidRPr="00EC686D" w:rsidRDefault="000913AD" w:rsidP="00515F83">
            <w:r>
              <w:t>25</w:t>
            </w:r>
          </w:p>
        </w:tc>
        <w:tc>
          <w:tcPr>
            <w:tcW w:w="0" w:type="auto"/>
          </w:tcPr>
          <w:p w:rsidR="000913AD" w:rsidRPr="002A57D9" w:rsidRDefault="000913AD" w:rsidP="00515F83">
            <w:r>
              <w:t>28</w:t>
            </w:r>
          </w:p>
        </w:tc>
        <w:tc>
          <w:tcPr>
            <w:tcW w:w="0" w:type="auto"/>
          </w:tcPr>
          <w:p w:rsidR="000913AD" w:rsidRPr="002A57D9" w:rsidRDefault="000913AD" w:rsidP="00515F83">
            <w:r>
              <w:t>30</w:t>
            </w:r>
          </w:p>
        </w:tc>
        <w:tc>
          <w:tcPr>
            <w:tcW w:w="0" w:type="auto"/>
          </w:tcPr>
          <w:p w:rsidR="000913AD" w:rsidRPr="002A57D9" w:rsidRDefault="000913AD" w:rsidP="00515F83">
            <w:r>
              <w:t>32</w:t>
            </w:r>
          </w:p>
        </w:tc>
        <w:tc>
          <w:tcPr>
            <w:tcW w:w="0" w:type="auto"/>
          </w:tcPr>
          <w:p w:rsidR="000913AD" w:rsidRPr="002A57D9" w:rsidRDefault="000913AD" w:rsidP="00515F83">
            <w:r>
              <w:t>35</w:t>
            </w:r>
          </w:p>
        </w:tc>
        <w:tc>
          <w:tcPr>
            <w:tcW w:w="0" w:type="auto"/>
          </w:tcPr>
          <w:p w:rsidR="000913AD" w:rsidRDefault="000913AD" w:rsidP="00515F83">
            <w:r>
              <w:t>37</w:t>
            </w:r>
          </w:p>
        </w:tc>
      </w:tr>
      <w:tr w:rsidR="000913AD" w:rsidTr="00515F83">
        <w:tc>
          <w:tcPr>
            <w:tcW w:w="0" w:type="auto"/>
          </w:tcPr>
          <w:p w:rsidR="000913AD" w:rsidRPr="00967057" w:rsidRDefault="000913AD" w:rsidP="00515F83">
            <w:pPr>
              <w:rPr>
                <w:rFonts w:ascii="Calibri" w:eastAsia="Calibri" w:hAnsi="Calibri" w:cs="Times New Roman"/>
                <w:lang w:val="en-US"/>
              </w:rPr>
            </w:pPr>
            <w:r w:rsidRPr="00CA6B39">
              <w:rPr>
                <w:sz w:val="24"/>
                <w:szCs w:val="24"/>
              </w:rPr>
              <w:t>Ω</w:t>
            </w:r>
            <w:r>
              <w:rPr>
                <w:sz w:val="24"/>
                <w:szCs w:val="24"/>
              </w:rPr>
              <w:t>дв, об/с</w:t>
            </w:r>
          </w:p>
        </w:tc>
        <w:tc>
          <w:tcPr>
            <w:tcW w:w="0" w:type="auto"/>
          </w:tcPr>
          <w:p w:rsidR="000913AD" w:rsidRDefault="000913AD" w:rsidP="00515F83">
            <w:r>
              <w:t>1041.67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1166.67</w:t>
            </w:r>
          </w:p>
        </w:tc>
        <w:tc>
          <w:tcPr>
            <w:tcW w:w="0" w:type="auto"/>
          </w:tcPr>
          <w:p w:rsidR="000913AD" w:rsidRDefault="000913AD" w:rsidP="00515F83">
            <w:r>
              <w:t>1250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1333.33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1458.33</w:t>
            </w:r>
          </w:p>
        </w:tc>
        <w:tc>
          <w:tcPr>
            <w:tcW w:w="0" w:type="auto"/>
          </w:tcPr>
          <w:p w:rsidR="000913AD" w:rsidRPr="008105F1" w:rsidRDefault="000913AD" w:rsidP="00515F83">
            <w:pPr>
              <w:rPr>
                <w:lang w:val="en-US"/>
              </w:rPr>
            </w:pPr>
            <w:r>
              <w:rPr>
                <w:lang w:val="en-US"/>
              </w:rPr>
              <w:t>1541.67</w:t>
            </w:r>
          </w:p>
        </w:tc>
      </w:tr>
    </w:tbl>
    <w:p w:rsidR="000913AD" w:rsidRDefault="000913AD" w:rsidP="000913AD">
      <w:r>
        <w:t xml:space="preserve"> </w:t>
      </w:r>
    </w:p>
    <w:p w:rsidR="000913AD" w:rsidRDefault="003E5A54" w:rsidP="000913A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тг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="000913AD">
        <w:rPr>
          <w:rFonts w:eastAsiaTheme="minorEastAsia"/>
        </w:rPr>
        <w:t xml:space="preserve"> </w:t>
      </w:r>
      <w:proofErr w:type="gramStart"/>
      <w:r w:rsidR="000913AD">
        <w:t>при</w:t>
      </w:r>
      <w:proofErr w:type="gramEnd"/>
      <w:r w:rsidR="000913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=1,5</m:t>
        </m:r>
      </m:oMath>
    </w:p>
    <w:p w:rsidR="00E6332B" w:rsidRDefault="008A3153" w:rsidP="00267612">
      <w:pPr>
        <w:ind w:left="-1134"/>
      </w:pPr>
      <w:r w:rsidRPr="008A3153">
        <w:rPr>
          <w:noProof/>
          <w:lang w:eastAsia="ru-RU"/>
        </w:rPr>
        <w:lastRenderedPageBreak/>
        <w:drawing>
          <wp:inline distT="0" distB="0" distL="0" distR="0">
            <wp:extent cx="6722415" cy="5588813"/>
            <wp:effectExtent l="0" t="0" r="2540" b="0"/>
            <wp:docPr id="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0E5372" w:rsidRPr="006350FC" w:rsidRDefault="000E5372" w:rsidP="000E5372">
      <w:pPr>
        <w:pStyle w:val="a6"/>
        <w:spacing w:after="0"/>
        <w:ind w:left="709"/>
        <w:rPr>
          <w:b/>
        </w:rPr>
      </w:pPr>
      <w:r w:rsidRPr="006350FC">
        <w:rPr>
          <w:b/>
        </w:rPr>
        <w:t xml:space="preserve">Расчет </w:t>
      </w:r>
      <w:r w:rsidRPr="006350FC">
        <w:rPr>
          <w:rFonts w:cs="Times New Roman"/>
          <w:b/>
          <w:szCs w:val="28"/>
        </w:rPr>
        <w:t>коэффициентов усиления</w:t>
      </w:r>
    </w:p>
    <w:p w:rsidR="000E5372" w:rsidRPr="006350FC" w:rsidRDefault="000E5372" w:rsidP="000E5372">
      <w:pPr>
        <w:ind w:firstLine="709"/>
        <w:jc w:val="both"/>
        <w:rPr>
          <w:rFonts w:cs="Times New Roman"/>
          <w:szCs w:val="28"/>
        </w:rPr>
      </w:pPr>
      <w:r w:rsidRPr="006350FC">
        <w:rPr>
          <w:rFonts w:cs="Times New Roman"/>
          <w:szCs w:val="28"/>
        </w:rPr>
        <w:t>Разомкнутой системы по управлению для холостого хода:</w:t>
      </w:r>
    </w:p>
    <w:p w:rsidR="000E5372" w:rsidRPr="006350FC" w:rsidRDefault="003E5A54" w:rsidP="000E5372">
      <w:pPr>
        <w:ind w:firstLine="709"/>
        <w:jc w:val="both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2500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-416.67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55-30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1375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25</m:t>
              </m:r>
            </m:den>
          </m:f>
          <m:r>
            <w:rPr>
              <w:rFonts w:ascii="Cambria Math" w:hAnsi="Cambria Math" w:cs="Times New Roman"/>
              <w:szCs w:val="28"/>
            </w:rPr>
            <m:t>=83.33</m:t>
          </m:r>
        </m:oMath>
      </m:oMathPara>
    </w:p>
    <w:p w:rsidR="000E5372" w:rsidRPr="006350FC" w:rsidRDefault="000E5372" w:rsidP="000E5372">
      <w:pPr>
        <w:ind w:firstLine="709"/>
        <w:jc w:val="both"/>
        <w:rPr>
          <w:rFonts w:cs="Times New Roman"/>
          <w:szCs w:val="28"/>
        </w:rPr>
      </w:pPr>
      <w:r w:rsidRPr="006350FC">
        <w:rPr>
          <w:rFonts w:cs="Times New Roman"/>
          <w:szCs w:val="28"/>
        </w:rPr>
        <w:t>Разомкнутой системы по управлению с нагрузкой:</w:t>
      </w:r>
    </w:p>
    <w:p w:rsidR="000E5372" w:rsidRPr="006350FC" w:rsidRDefault="003E5A54" w:rsidP="000E5372">
      <w:pPr>
        <w:ind w:firstLine="709"/>
        <w:jc w:val="both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1666.67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-416.67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65-45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1250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20</m:t>
              </m:r>
            </m:den>
          </m:f>
          <m:r>
            <w:rPr>
              <w:rFonts w:ascii="Cambria Math" w:hAnsi="Cambria Math" w:cs="Times New Roman"/>
              <w:szCs w:val="28"/>
            </w:rPr>
            <m:t>=62.5</m:t>
          </m:r>
        </m:oMath>
      </m:oMathPara>
    </w:p>
    <w:p w:rsidR="000E5372" w:rsidRPr="006350FC" w:rsidRDefault="000E5372" w:rsidP="000E5372">
      <w:pPr>
        <w:ind w:firstLine="709"/>
        <w:jc w:val="both"/>
        <w:rPr>
          <w:rFonts w:cs="Times New Roman"/>
          <w:szCs w:val="28"/>
          <w:lang w:val="en-US"/>
        </w:rPr>
      </w:pPr>
      <w:r w:rsidRPr="006350FC">
        <w:rPr>
          <w:rFonts w:cs="Times New Roman"/>
          <w:szCs w:val="28"/>
        </w:rPr>
        <w:t>Разомкнутой системы по возмущению</w:t>
      </w:r>
      <w:r w:rsidRPr="006350FC">
        <w:rPr>
          <w:rFonts w:cs="Times New Roman"/>
          <w:szCs w:val="28"/>
          <w:lang w:val="en-US"/>
        </w:rPr>
        <w:t>:</w:t>
      </w:r>
      <w:bookmarkStart w:id="0" w:name="_GoBack"/>
      <w:bookmarkEnd w:id="0"/>
    </w:p>
    <w:p w:rsidR="000E5372" w:rsidRPr="006350FC" w:rsidRDefault="003E5A54" w:rsidP="000E5372">
      <w:pPr>
        <w:ind w:firstLine="709"/>
        <w:jc w:val="both"/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250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-1041.67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40-0</m:t>
              </m:r>
            </m:den>
          </m:f>
          <m:r>
            <w:rPr>
              <w:rFonts w:ascii="Cambria Math" w:hAnsi="Cambria Math" w:cs="Times New Roman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791,67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40</m:t>
              </m:r>
            </m:den>
          </m:f>
          <m:r>
            <w:rPr>
              <w:rFonts w:ascii="Cambria Math" w:hAnsi="Cambria Math" w:cs="Times New Roman"/>
              <w:szCs w:val="28"/>
            </w:rPr>
            <m:t>=-</m:t>
          </m:r>
          <m:r>
            <w:rPr>
              <w:rFonts w:ascii="Cambria Math" w:hAnsi="Cambria Math" w:cs="Times New Roman"/>
              <w:szCs w:val="28"/>
              <w:lang w:val="en-US"/>
            </w:rPr>
            <m:t>19.79</m:t>
          </m:r>
        </m:oMath>
      </m:oMathPara>
    </w:p>
    <w:p w:rsidR="000E5372" w:rsidRPr="006350FC" w:rsidRDefault="000E5372" w:rsidP="000E5372">
      <w:pPr>
        <w:ind w:firstLine="709"/>
        <w:jc w:val="both"/>
        <w:rPr>
          <w:rFonts w:cs="Times New Roman"/>
          <w:szCs w:val="28"/>
        </w:rPr>
      </w:pPr>
      <w:r w:rsidRPr="006350FC">
        <w:rPr>
          <w:rFonts w:cs="Times New Roman"/>
          <w:szCs w:val="28"/>
        </w:rPr>
        <w:t xml:space="preserve">Статической системы регулирования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тг</m:t>
            </m:r>
          </m:sub>
        </m:sSub>
        <m:r>
          <w:rPr>
            <w:rFonts w:ascii="Cambria Math" w:hAnsi="Cambria Math" w:cs="Times New Roman"/>
            <w:szCs w:val="28"/>
          </w:rPr>
          <m:t>=3 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=15 мА)</m:t>
        </m:r>
      </m:oMath>
      <w:r w:rsidRPr="006350FC">
        <w:rPr>
          <w:rFonts w:cs="Times New Roman"/>
          <w:szCs w:val="28"/>
        </w:rPr>
        <w:t>:</w:t>
      </w:r>
    </w:p>
    <w:p w:rsidR="000E5372" w:rsidRPr="00870007" w:rsidRDefault="003E5A54" w:rsidP="000E5372">
      <w:pPr>
        <w:ind w:firstLine="709"/>
        <w:jc w:val="both"/>
        <w:rPr>
          <w:rFonts w:eastAsiaTheme="minorEastAsia" w:cs="Times New Roman"/>
          <w:i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o</m:t>
                </m:r>
              </m:sup>
            </m:sSup>
          </m:den>
        </m:f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</w:rPr>
              <m:t>1+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w:rPr>
            <w:rFonts w:ascii="Cambria Math" w:hAnsi="Cambria Math" w:cs="Times New Roman"/>
            <w:szCs w:val="28"/>
          </w:rPr>
          <m:t>=&gt;</m:t>
        </m:r>
        <m:r>
          <w:rPr>
            <w:rFonts w:ascii="Cambria Math" w:hAnsi="Cambria Math" w:cs="Times New Roman"/>
            <w:szCs w:val="28"/>
            <w:lang w:val="en-US"/>
          </w:rPr>
          <m:t>K</m:t>
        </m:r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o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c</m:t>
                </m:r>
              </m:sup>
            </m:sSup>
          </m:den>
        </m:f>
        <m:r>
          <w:rPr>
            <w:rFonts w:ascii="Cambria Math" w:hAnsi="Cambria Math" w:cs="Times New Roman"/>
            <w:szCs w:val="28"/>
          </w:rPr>
          <m:t>-1=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1041.67-625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1041.67-416.67</m:t>
            </m:r>
          </m:den>
        </m:f>
        <m:r>
          <w:rPr>
            <w:rFonts w:ascii="Cambria Math" w:hAnsi="Cambria Math" w:cs="Times New Roman"/>
            <w:szCs w:val="28"/>
          </w:rPr>
          <m:t>-1=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416.67</m:t>
            </m:r>
          </m:num>
          <m:den>
            <m:r>
              <w:rPr>
                <w:rFonts w:ascii="Cambria Math" w:hAnsi="Cambria Math" w:cs="Times New Roman"/>
                <w:szCs w:val="28"/>
              </w:rPr>
              <m:t>625</m:t>
            </m:r>
          </m:den>
        </m:f>
        <m:r>
          <w:rPr>
            <w:rFonts w:ascii="Cambria Math" w:hAnsi="Cambria Math" w:cs="Times New Roman"/>
            <w:szCs w:val="28"/>
          </w:rPr>
          <m:t>-1=-0.333</m:t>
        </m:r>
      </m:oMath>
      <w:r w:rsidR="00870007">
        <w:rPr>
          <w:rFonts w:eastAsiaTheme="minorEastAsia" w:cs="Times New Roman"/>
          <w:i/>
          <w:szCs w:val="28"/>
        </w:rPr>
        <w:t xml:space="preserve"> </w:t>
      </w:r>
    </w:p>
    <w:p w:rsidR="000E5372" w:rsidRPr="006350FC" w:rsidRDefault="000E5372" w:rsidP="000E5372">
      <w:pPr>
        <w:ind w:firstLine="709"/>
        <w:jc w:val="both"/>
        <w:rPr>
          <w:rFonts w:cs="Times New Roman"/>
          <w:szCs w:val="28"/>
        </w:rPr>
      </w:pPr>
      <w:r w:rsidRPr="006350FC">
        <w:rPr>
          <w:rFonts w:cs="Times New Roman"/>
          <w:szCs w:val="28"/>
        </w:rPr>
        <w:lastRenderedPageBreak/>
        <w:t xml:space="preserve">Статической системы регулирования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тг</m:t>
            </m:r>
          </m:sub>
        </m:sSub>
        <m:r>
          <w:rPr>
            <w:rFonts w:ascii="Cambria Math" w:hAnsi="Cambria Math" w:cs="Times New Roman"/>
            <w:szCs w:val="28"/>
          </w:rPr>
          <m:t>=7 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=15 мА):</m:t>
        </m:r>
      </m:oMath>
    </w:p>
    <w:p w:rsidR="000E5372" w:rsidRPr="00870007" w:rsidRDefault="003E5A54" w:rsidP="000E5372">
      <w:pPr>
        <w:ind w:firstLine="709"/>
        <w:jc w:val="both"/>
        <w:rPr>
          <w:rFonts w:cs="Times New Roman"/>
          <w:b/>
          <w:i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o</m:t>
                </m:r>
              </m:sup>
            </m:sSup>
          </m:den>
        </m:f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</w:rPr>
              <m:t>1+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w:rPr>
            <w:rFonts w:ascii="Cambria Math" w:hAnsi="Cambria Math" w:cs="Times New Roman"/>
            <w:szCs w:val="28"/>
          </w:rPr>
          <m:t>=&gt;</m:t>
        </m:r>
        <m:r>
          <w:rPr>
            <w:rFonts w:ascii="Cambria Math" w:hAnsi="Cambria Math" w:cs="Times New Roman"/>
            <w:szCs w:val="28"/>
            <w:lang w:val="en-US"/>
          </w:rPr>
          <m:t>K</m:t>
        </m:r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o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c</m:t>
                </m:r>
              </m:sup>
            </m:sSup>
          </m:den>
        </m:f>
        <m:r>
          <w:rPr>
            <w:rFonts w:ascii="Cambria Math" w:hAnsi="Cambria Math" w:cs="Times New Roman"/>
            <w:szCs w:val="28"/>
          </w:rPr>
          <m:t>-1=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1041.67-625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1041.67-625</m:t>
            </m:r>
          </m:den>
        </m:f>
        <m:r>
          <w:rPr>
            <w:rFonts w:ascii="Cambria Math" w:hAnsi="Cambria Math" w:cs="Times New Roman"/>
            <w:szCs w:val="28"/>
          </w:rPr>
          <m:t>-1=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416.67</m:t>
            </m:r>
          </m:num>
          <m:den>
            <m:r>
              <w:rPr>
                <w:rFonts w:ascii="Cambria Math" w:hAnsi="Cambria Math" w:cs="Times New Roman"/>
                <w:szCs w:val="28"/>
              </w:rPr>
              <m:t>416.67</m:t>
            </m:r>
          </m:den>
        </m:f>
        <m:r>
          <w:rPr>
            <w:rFonts w:ascii="Cambria Math" w:hAnsi="Cambria Math" w:cs="Times New Roman"/>
            <w:szCs w:val="28"/>
          </w:rPr>
          <m:t>-1=0</m:t>
        </m:r>
      </m:oMath>
      <w:r w:rsidR="00870007">
        <w:rPr>
          <w:rFonts w:eastAsiaTheme="minorEastAsia" w:cs="Times New Roman"/>
          <w:i/>
          <w:szCs w:val="28"/>
        </w:rPr>
        <w:t xml:space="preserve"> </w:t>
      </w:r>
    </w:p>
    <w:p w:rsidR="000E5372" w:rsidRPr="006350FC" w:rsidRDefault="000E5372" w:rsidP="000E5372">
      <w:pPr>
        <w:spacing w:after="0"/>
        <w:ind w:firstLine="709"/>
        <w:rPr>
          <w:b/>
        </w:rPr>
      </w:pPr>
    </w:p>
    <w:p w:rsidR="000E5372" w:rsidRDefault="000E5372" w:rsidP="00267612">
      <w:pPr>
        <w:ind w:left="-1134"/>
      </w:pPr>
    </w:p>
    <w:sectPr w:rsidR="000E5372" w:rsidSect="00E633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C718E9"/>
    <w:multiLevelType w:val="hybridMultilevel"/>
    <w:tmpl w:val="82403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913AD"/>
    <w:rsid w:val="000270C0"/>
    <w:rsid w:val="000913AD"/>
    <w:rsid w:val="000E5372"/>
    <w:rsid w:val="0016629B"/>
    <w:rsid w:val="0017441A"/>
    <w:rsid w:val="0017716A"/>
    <w:rsid w:val="00186473"/>
    <w:rsid w:val="001D0AC3"/>
    <w:rsid w:val="001D10E3"/>
    <w:rsid w:val="00267612"/>
    <w:rsid w:val="002814B6"/>
    <w:rsid w:val="002B70F0"/>
    <w:rsid w:val="002E45A6"/>
    <w:rsid w:val="0034047A"/>
    <w:rsid w:val="003B5B2C"/>
    <w:rsid w:val="003D114D"/>
    <w:rsid w:val="003E5A54"/>
    <w:rsid w:val="003F5AD8"/>
    <w:rsid w:val="0040659B"/>
    <w:rsid w:val="00474384"/>
    <w:rsid w:val="004803E9"/>
    <w:rsid w:val="004E2DF5"/>
    <w:rsid w:val="005641D7"/>
    <w:rsid w:val="00666121"/>
    <w:rsid w:val="006B388C"/>
    <w:rsid w:val="006B472C"/>
    <w:rsid w:val="006E4B3F"/>
    <w:rsid w:val="007C3D50"/>
    <w:rsid w:val="007D64E8"/>
    <w:rsid w:val="007E65AC"/>
    <w:rsid w:val="00812531"/>
    <w:rsid w:val="00870007"/>
    <w:rsid w:val="008A3153"/>
    <w:rsid w:val="00944B4B"/>
    <w:rsid w:val="009A323B"/>
    <w:rsid w:val="009D7F0E"/>
    <w:rsid w:val="00A138A3"/>
    <w:rsid w:val="00A91676"/>
    <w:rsid w:val="00AE3BD8"/>
    <w:rsid w:val="00B73BBA"/>
    <w:rsid w:val="00BA5DC0"/>
    <w:rsid w:val="00D06052"/>
    <w:rsid w:val="00D42649"/>
    <w:rsid w:val="00DB484C"/>
    <w:rsid w:val="00E1252A"/>
    <w:rsid w:val="00E14ACF"/>
    <w:rsid w:val="00E6332B"/>
    <w:rsid w:val="00F2044D"/>
    <w:rsid w:val="00F9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13AD"/>
  </w:style>
  <w:style w:type="paragraph" w:styleId="2">
    <w:name w:val="heading 2"/>
    <w:basedOn w:val="a"/>
    <w:next w:val="a"/>
    <w:link w:val="20"/>
    <w:uiPriority w:val="9"/>
    <w:unhideWhenUsed/>
    <w:qFormat/>
    <w:rsid w:val="000913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913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0913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91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913A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42649"/>
    <w:pPr>
      <w:spacing w:after="160" w:line="259" w:lineRule="auto"/>
      <w:ind w:left="720"/>
      <w:contextualSpacing/>
    </w:pPr>
    <w:rPr>
      <w:rFonts w:ascii="Times New Roman" w:hAnsi="Times New Roman"/>
      <w:sz w:val="24"/>
    </w:rPr>
  </w:style>
  <w:style w:type="paragraph" w:styleId="a7">
    <w:name w:val="Normal (Web)"/>
    <w:basedOn w:val="a"/>
    <w:uiPriority w:val="99"/>
    <w:unhideWhenUsed/>
    <w:rsid w:val="00D42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wro">
    <w:name w:val="rwro"/>
    <w:basedOn w:val="a0"/>
    <w:rsid w:val="003B5B2C"/>
  </w:style>
  <w:style w:type="character" w:styleId="a8">
    <w:name w:val="Hyperlink"/>
    <w:basedOn w:val="a0"/>
    <w:uiPriority w:val="99"/>
    <w:semiHidden/>
    <w:unhideWhenUsed/>
    <w:rsid w:val="003B5B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2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chart" Target="charts/chart6.xml"/><Relationship Id="rId7" Type="http://schemas.openxmlformats.org/officeDocument/2006/relationships/image" Target="media/image1.png"/><Relationship Id="rId12" Type="http://schemas.openxmlformats.org/officeDocument/2006/relationships/chart" Target="charts/chart3.xml"/><Relationship Id="rId17" Type="http://schemas.openxmlformats.org/officeDocument/2006/relationships/chart" Target="charts/chart5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44;&#1080;&#1072;&#1075;&#1088;&#1072;&#1084;&#1084;&#1072;%20&#1074;%20Microsoft%20Office%20Word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&#1044;&#1080;&#1072;&#1075;&#1088;&#1072;&#1084;&#1084;&#1072;%20&#1074;%20Microsoft%20Office%20Word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Регулировочная характеристика двигателя, п. 2.1.1, Iн=0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Лист1!$A$2:$A$6</c:f>
              <c:numCache>
                <c:formatCode>General</c:formatCode>
                <c:ptCount val="5"/>
                <c:pt idx="0">
                  <c:v>30</c:v>
                </c:pt>
                <c:pt idx="1">
                  <c:v>40</c:v>
                </c:pt>
                <c:pt idx="2">
                  <c:v>45</c:v>
                </c:pt>
                <c:pt idx="3">
                  <c:v>50</c:v>
                </c:pt>
                <c:pt idx="4">
                  <c:v>55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416.67</c:v>
                </c:pt>
                <c:pt idx="1">
                  <c:v>625</c:v>
                </c:pt>
                <c:pt idx="2">
                  <c:v>1250</c:v>
                </c:pt>
                <c:pt idx="3">
                  <c:v>1666.67</c:v>
                </c:pt>
                <c:pt idx="4">
                  <c:v>2500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0799104"/>
        <c:axId val="165766656"/>
      </c:scatterChart>
      <c:valAx>
        <c:axId val="280799104"/>
        <c:scaling>
          <c:orientation val="minMax"/>
          <c:min val="25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U</a:t>
                </a:r>
                <a:r>
                  <a:rPr lang="ru-RU"/>
                  <a:t>зад, В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5766656"/>
        <c:crosses val="autoZero"/>
        <c:crossBetween val="midCat"/>
      </c:valAx>
      <c:valAx>
        <c:axId val="165766656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 sz="1000" b="1" i="0" u="none" strike="noStrike" baseline="0"/>
                  <a:t>Ωдв, об/с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807991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Регулировочная характеристика двигателя, п. 2.1.1, </a:t>
            </a:r>
            <a:r>
              <a:rPr lang="en-US"/>
              <a:t>I</a:t>
            </a:r>
            <a:r>
              <a:rPr lang="ru-RU"/>
              <a:t>н=50 мА
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Регулировочная характеристика двигателя, п. 2.1.1, Iн=50 мА
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Лист1!$A$2:$A$6</c:f>
              <c:numCache>
                <c:formatCode>General</c:formatCode>
                <c:ptCount val="5"/>
                <c:pt idx="0">
                  <c:v>45</c:v>
                </c:pt>
                <c:pt idx="1">
                  <c:v>50</c:v>
                </c:pt>
                <c:pt idx="2">
                  <c:v>55</c:v>
                </c:pt>
                <c:pt idx="3">
                  <c:v>60</c:v>
                </c:pt>
                <c:pt idx="4">
                  <c:v>65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416.67</c:v>
                </c:pt>
                <c:pt idx="1">
                  <c:v>625</c:v>
                </c:pt>
                <c:pt idx="2">
                  <c:v>1041.67</c:v>
                </c:pt>
                <c:pt idx="3">
                  <c:v>1250</c:v>
                </c:pt>
                <c:pt idx="4">
                  <c:v>1666.67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783808"/>
        <c:axId val="167764352"/>
      </c:scatterChart>
      <c:valAx>
        <c:axId val="165783808"/>
        <c:scaling>
          <c:orientation val="minMax"/>
          <c:min val="4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U</a:t>
                </a:r>
                <a:r>
                  <a:rPr lang="ru-RU"/>
                  <a:t>зад, В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764352"/>
        <c:crosses val="autoZero"/>
        <c:crossBetween val="midCat"/>
      </c:valAx>
      <c:valAx>
        <c:axId val="167764352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1" i="0" baseline="0"/>
                  <a:t>Ωдв, об/с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578380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/>
              <a:t>Нагрузочная характеристика двигателя, п. 2.1.2</a:t>
            </a:r>
            <a:endParaRPr lang="ru-RU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'[Диаграмма в Microsoft Office Word]Лист1'!$B$1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'[Диаграмма в Microsoft Office Word]Лист1'!$A$2:$A$7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15</c:v>
                </c:pt>
                <c:pt idx="3">
                  <c:v>25</c:v>
                </c:pt>
                <c:pt idx="4">
                  <c:v>30</c:v>
                </c:pt>
                <c:pt idx="5">
                  <c:v>40</c:v>
                </c:pt>
              </c:numCache>
            </c:numRef>
          </c:xVal>
          <c:yVal>
            <c:numRef>
              <c:f>'[Диаграмма в Microsoft Office Word]Лист1'!$B$2:$B$7</c:f>
              <c:numCache>
                <c:formatCode>General</c:formatCode>
                <c:ptCount val="6"/>
                <c:pt idx="0">
                  <c:v>1041.6699999999998</c:v>
                </c:pt>
                <c:pt idx="1">
                  <c:v>833.32999999999947</c:v>
                </c:pt>
                <c:pt idx="2">
                  <c:v>625</c:v>
                </c:pt>
                <c:pt idx="3">
                  <c:v>416.67</c:v>
                </c:pt>
                <c:pt idx="4">
                  <c:v>333.33</c:v>
                </c:pt>
                <c:pt idx="5">
                  <c:v>250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777408"/>
        <c:axId val="167779328"/>
      </c:scatterChart>
      <c:valAx>
        <c:axId val="1677774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</a:t>
                </a:r>
                <a:r>
                  <a:rPr lang="ru-RU"/>
                  <a:t>н, мА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779328"/>
        <c:crosses val="autoZero"/>
        <c:crossBetween val="midCat"/>
      </c:valAx>
      <c:valAx>
        <c:axId val="167779328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1" i="0" baseline="0"/>
                  <a:t>Ωдв, об/с</a:t>
                </a:r>
                <a:endParaRPr lang="ru-RU" sz="1000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77740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/>
              <a:t>Нагрузочная характеристика статической системы регулирования, п. 2.2, </a:t>
            </a:r>
            <a:r>
              <a:rPr lang="en-US" sz="1800" b="1" i="0" u="none" strike="noStrike" baseline="0"/>
              <a:t>R</a:t>
            </a:r>
            <a:r>
              <a:rPr lang="ru-RU" sz="1800" b="1" i="0" u="none" strike="noStrike" baseline="0"/>
              <a:t>тг=3</a:t>
            </a:r>
            <a:endParaRPr lang="en-US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</c:numCache>
            </c:numRef>
          </c:xVal>
          <c:yVal>
            <c:numRef>
              <c:f>Лист1!$B$2:$B$7</c:f>
              <c:numCache>
                <c:formatCode>General</c:formatCode>
                <c:ptCount val="6"/>
                <c:pt idx="0">
                  <c:v>1041.67</c:v>
                </c:pt>
                <c:pt idx="1">
                  <c:v>833.33</c:v>
                </c:pt>
                <c:pt idx="2">
                  <c:v>666.67</c:v>
                </c:pt>
                <c:pt idx="3">
                  <c:v>416.67</c:v>
                </c:pt>
                <c:pt idx="4">
                  <c:v>333.33</c:v>
                </c:pt>
                <c:pt idx="5">
                  <c:v>208.33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821312"/>
        <c:axId val="167823232"/>
      </c:scatterChart>
      <c:valAx>
        <c:axId val="1678213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 i="0" baseline="0"/>
                  <a:t>I</a:t>
                </a:r>
                <a:r>
                  <a:rPr lang="ru-RU" sz="1000" b="1" i="0" baseline="0"/>
                  <a:t>н, мА</a:t>
                </a:r>
                <a:endParaRPr lang="ru-RU" sz="100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823232"/>
        <c:crosses val="autoZero"/>
        <c:crossBetween val="midCat"/>
      </c:valAx>
      <c:valAx>
        <c:axId val="167823232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 sz="1000" b="1" i="0" baseline="0"/>
                  <a:t>Ωдв, об/с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82131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Нагрузочная характеристика статической системы регулирования, п. 2.2, </a:t>
            </a:r>
            <a:r>
              <a:rPr lang="en-US" sz="1800" b="1" i="0" baseline="0"/>
              <a:t>R</a:t>
            </a:r>
            <a:r>
              <a:rPr lang="ru-RU" sz="1800" b="1" i="0" baseline="0"/>
              <a:t>тг=7</a:t>
            </a:r>
            <a:endParaRPr lang="en-US" sz="1800" b="1" i="0" baseline="0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</c:numCache>
            </c:numRef>
          </c:xVal>
          <c:yVal>
            <c:numRef>
              <c:f>Лист1!$B$2:$B$7</c:f>
              <c:numCache>
                <c:formatCode>General</c:formatCode>
                <c:ptCount val="6"/>
                <c:pt idx="0">
                  <c:v>1041.6699999999998</c:v>
                </c:pt>
                <c:pt idx="1">
                  <c:v>875</c:v>
                </c:pt>
                <c:pt idx="2">
                  <c:v>750</c:v>
                </c:pt>
                <c:pt idx="3">
                  <c:v>625</c:v>
                </c:pt>
                <c:pt idx="4">
                  <c:v>500</c:v>
                </c:pt>
                <c:pt idx="5">
                  <c:v>333.33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750272"/>
        <c:axId val="167756544"/>
      </c:scatterChart>
      <c:valAx>
        <c:axId val="1677502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000" b="1" i="0" baseline="0"/>
                  <a:t>I</a:t>
                </a:r>
                <a:r>
                  <a:rPr lang="ru-RU" sz="1000" b="1" i="0" baseline="0"/>
                  <a:t>н, мА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756544"/>
        <c:crosses val="autoZero"/>
        <c:crossBetween val="midCat"/>
      </c:valAx>
      <c:valAx>
        <c:axId val="16775654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 sz="1000" b="1" i="0" baseline="0"/>
                  <a:t>Ωдв, об/с</a:t>
                </a:r>
                <a:endParaRPr lang="ru-RU" sz="100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775027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/>
              <a:t>Нагрузочные характеристики комбинированной системы регулирования</a:t>
            </a:r>
            <a:endParaRPr lang="ru-RU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'[Диаграмма в Microsoft Office Word]Лист1'!$B$1</c:f>
              <c:strCache>
                <c:ptCount val="1"/>
                <c:pt idx="0">
                  <c:v>Rос=0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'[Диаграмма в Microsoft Office Word]Лист1'!$A$2:$A$7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</c:numCache>
            </c:numRef>
          </c:xVal>
          <c:yVal>
            <c:numRef>
              <c:f>'[Диаграмма в Microsoft Office Word]Лист1'!$B$2:$B$7</c:f>
              <c:numCache>
                <c:formatCode>General</c:formatCode>
                <c:ptCount val="6"/>
                <c:pt idx="0">
                  <c:v>1041.6699999999998</c:v>
                </c:pt>
                <c:pt idx="1">
                  <c:v>958.32999999999947</c:v>
                </c:pt>
                <c:pt idx="2">
                  <c:v>916.67000000000053</c:v>
                </c:pt>
                <c:pt idx="3">
                  <c:v>875</c:v>
                </c:pt>
                <c:pt idx="4">
                  <c:v>791.67000000000053</c:v>
                </c:pt>
                <c:pt idx="5">
                  <c:v>750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'[Диаграмма в Microsoft Office Word]Лист1'!$E$1</c:f>
              <c:strCache>
                <c:ptCount val="1"/>
                <c:pt idx="0">
                  <c:v>Rос=1.5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'[Диаграмма в Microsoft Office Word]Лист1'!$D$2:$D$7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</c:numCache>
            </c:numRef>
          </c:xVal>
          <c:yVal>
            <c:numRef>
              <c:f>'[Диаграмма в Microsoft Office Word]Лист1'!$E$2:$E$7</c:f>
              <c:numCache>
                <c:formatCode>General</c:formatCode>
                <c:ptCount val="6"/>
                <c:pt idx="0">
                  <c:v>1041.6699999999998</c:v>
                </c:pt>
                <c:pt idx="1">
                  <c:v>1041.6699999999998</c:v>
                </c:pt>
                <c:pt idx="2">
                  <c:v>1041.6699999999998</c:v>
                </c:pt>
                <c:pt idx="3">
                  <c:v>1041.6699999999998</c:v>
                </c:pt>
                <c:pt idx="4">
                  <c:v>1041.6699999999998</c:v>
                </c:pt>
                <c:pt idx="5">
                  <c:v>1041.6699999999998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'[Диаграмма в Microsoft Office Word]Лист1'!$H$1</c:f>
              <c:strCache>
                <c:ptCount val="1"/>
                <c:pt idx="0">
                  <c:v>Rос=7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'[Диаграмма в Microsoft Office Word]Лист1'!$G$2:$G$7</c:f>
              <c:numCache>
                <c:formatCode>General</c:formatCode>
                <c:ptCount val="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</c:numCache>
            </c:numRef>
          </c:xVal>
          <c:yVal>
            <c:numRef>
              <c:f>'[Диаграмма в Microsoft Office Word]Лист1'!$H$2:$H$7</c:f>
              <c:numCache>
                <c:formatCode>General</c:formatCode>
                <c:ptCount val="6"/>
                <c:pt idx="0">
                  <c:v>1041.6699999999998</c:v>
                </c:pt>
                <c:pt idx="1">
                  <c:v>1166.6699999999998</c:v>
                </c:pt>
                <c:pt idx="2">
                  <c:v>1250</c:v>
                </c:pt>
                <c:pt idx="3">
                  <c:v>1333.33</c:v>
                </c:pt>
                <c:pt idx="4">
                  <c:v>1458.33</c:v>
                </c:pt>
                <c:pt idx="5">
                  <c:v>1541.6699999999998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087744"/>
        <c:axId val="169089664"/>
      </c:scatterChart>
      <c:valAx>
        <c:axId val="1690877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</a:t>
                </a:r>
                <a:r>
                  <a:rPr lang="ru-RU"/>
                  <a:t>н, мА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9089664"/>
        <c:crosses val="autoZero"/>
        <c:crossBetween val="midCat"/>
      </c:valAx>
      <c:valAx>
        <c:axId val="16908966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1" i="0" baseline="0"/>
                  <a:t>Ωдв, об/с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908774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9209E2-F97F-4947-A3EC-4734386E2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Hewlett-Packard Company</dc:creator>
  <cp:lastModifiedBy>Юрий Поздняков</cp:lastModifiedBy>
  <cp:revision>20</cp:revision>
  <dcterms:created xsi:type="dcterms:W3CDTF">2022-03-22T15:47:00Z</dcterms:created>
  <dcterms:modified xsi:type="dcterms:W3CDTF">2022-03-24T18:43:00Z</dcterms:modified>
</cp:coreProperties>
</file>