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ECD" w:rsidRPr="00054CA5" w:rsidRDefault="00B174C9" w:rsidP="00054CA5">
      <w:pPr>
        <w:pStyle w:val="1"/>
        <w:spacing w:before="24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Расчет </w:t>
      </w:r>
      <w:r w:rsidR="00E77D03">
        <w:rPr>
          <w:rFonts w:ascii="Times New Roman" w:hAnsi="Times New Roman" w:cs="Times New Roman"/>
          <w:color w:val="auto"/>
        </w:rPr>
        <w:t>2</w:t>
      </w:r>
      <w:r>
        <w:rPr>
          <w:rFonts w:ascii="Times New Roman" w:hAnsi="Times New Roman" w:cs="Times New Roman"/>
          <w:color w:val="auto"/>
        </w:rPr>
        <w:t xml:space="preserve">. </w:t>
      </w:r>
      <w:r w:rsidR="00CC2ECD" w:rsidRPr="00054CA5">
        <w:rPr>
          <w:rFonts w:ascii="Times New Roman" w:hAnsi="Times New Roman" w:cs="Times New Roman"/>
          <w:color w:val="auto"/>
        </w:rPr>
        <w:t>РАСЧЕТ ЗАГРЯЗНЕНИЯ ПРИЗЕМНОГО СЛОЯ АТМОСФЕРЫ ВЫБРОСАМИ ОДИНОЧНОГО ИСТОЧНИКА ПРИ ОПАСНОЙ СКОРОСТИ ВЕТРА</w:t>
      </w:r>
    </w:p>
    <w:p w:rsidR="00CC2ECD" w:rsidRPr="00054CA5" w:rsidRDefault="00CC2ECD" w:rsidP="00054CA5">
      <w:pPr>
        <w:spacing w:line="360" w:lineRule="auto"/>
        <w:rPr>
          <w:sz w:val="28"/>
          <w:szCs w:val="28"/>
        </w:rPr>
      </w:pP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Одиночный точечный источник загрязнения атмосферы на практике встречается очень редко. Однако для понимания общей картины рассеивания за основу берут расчет рассеивания выбросов от данного источника.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Расчет рассеивания выбросов и установление нормативов ПДВ осуществляется в соответствии с методами расчета, утвержденными Приказом Минприроды от 6 июля 2017 года № 273 «Об утверждении методов расчетов рассеивания выбросов вредных (загрязняющих) веществ в атмосферном воздухе» (далее – Приказ 273), по заданным характеристикам источника загрязнения как расчет максимал</w:t>
      </w:r>
      <w:r w:rsidR="00E03B52">
        <w:rPr>
          <w:rFonts w:ascii="Times New Roman" w:hAnsi="Times New Roman" w:cs="Times New Roman"/>
          <w:sz w:val="28"/>
          <w:szCs w:val="28"/>
        </w:rPr>
        <w:t>ьной приземной концентрации</w:t>
      </w:r>
      <w:r w:rsidRPr="00054CA5">
        <w:rPr>
          <w:rFonts w:ascii="Times New Roman" w:hAnsi="Times New Roman" w:cs="Times New Roman"/>
          <w:sz w:val="28"/>
          <w:szCs w:val="28"/>
        </w:rPr>
        <w:t>.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Методы подлежат обязательному применению с 01.01.2018, предназначены для расчета концентраций в атмосферном воздухе вредных (загрязняющих) веществ (за исключением радиоактивных), в том числе включенных в перечень веществ, в отношении которых применяются меры государственного регулирования в области охраны окружающей среды.</w:t>
      </w:r>
    </w:p>
    <w:p w:rsidR="006D769B" w:rsidRPr="004A40BB" w:rsidRDefault="006D769B" w:rsidP="006D769B">
      <w:pPr>
        <w:pStyle w:val="a4"/>
      </w:pPr>
      <w:r w:rsidRPr="006D769B">
        <w:rPr>
          <w:rFonts w:eastAsiaTheme="minorHAnsi"/>
          <w:lang w:eastAsia="en-US"/>
        </w:rPr>
        <w:t xml:space="preserve">Настоящие Методы применяются юридическими лицами и индивидуальными предпринимателями для выполнения расчетов рассеивания выбросов ЗВ в атмосферном воздухе в двухметровом слое над поверхностью Земли на расстоянии не более 100 км от источника выброса, а также </w:t>
      </w:r>
      <w:r w:rsidRPr="004A40BB">
        <w:t>вертикального распределения концентраций ЗВ при:</w:t>
      </w:r>
    </w:p>
    <w:p w:rsidR="006D769B" w:rsidRPr="004A40BB" w:rsidRDefault="006D769B" w:rsidP="006D769B">
      <w:pPr>
        <w:pStyle w:val="a4"/>
      </w:pPr>
      <w:r w:rsidRPr="004A40BB">
        <w:t>1)</w:t>
      </w:r>
      <w:r w:rsidRPr="004A40BB">
        <w:tab/>
        <w:t>определении нормативов выбросов вредных (загрязняющих) веществ в атмосферный воздух;</w:t>
      </w:r>
    </w:p>
    <w:p w:rsidR="006D769B" w:rsidRPr="004A40BB" w:rsidRDefault="006D769B" w:rsidP="006D769B">
      <w:pPr>
        <w:pStyle w:val="a4"/>
      </w:pPr>
      <w:r w:rsidRPr="004A40BB">
        <w:t>2)</w:t>
      </w:r>
      <w:r w:rsidRPr="004A40BB">
        <w:tab/>
        <w:t>разработке перечня мероприятий по охране окружающей среды в составе разделов проектной документации;</w:t>
      </w:r>
    </w:p>
    <w:p w:rsidR="006D769B" w:rsidRPr="004A40BB" w:rsidRDefault="006D769B" w:rsidP="006D769B">
      <w:pPr>
        <w:pStyle w:val="a4"/>
      </w:pPr>
      <w:r w:rsidRPr="004A40BB">
        <w:t>3)</w:t>
      </w:r>
      <w:r w:rsidRPr="004A40BB">
        <w:tab/>
        <w:t>обосновании ориентировочных размеров санитарно-защитных зон;</w:t>
      </w:r>
    </w:p>
    <w:p w:rsidR="006D769B" w:rsidRPr="004A40BB" w:rsidRDefault="006D769B" w:rsidP="006D769B">
      <w:pPr>
        <w:pStyle w:val="a4"/>
      </w:pPr>
      <w:r w:rsidRPr="004A40BB">
        <w:lastRenderedPageBreak/>
        <w:t>4)</w:t>
      </w:r>
      <w:r w:rsidRPr="004A40BB">
        <w:tab/>
        <w:t>разработке и обоснования организационно-технических мероприятий, оказывающих влияние на уровень загрязнения атмосферного воздуха, при оценке их результатов;</w:t>
      </w:r>
    </w:p>
    <w:p w:rsidR="006D769B" w:rsidRPr="004A40BB" w:rsidRDefault="006D769B" w:rsidP="006D769B">
      <w:pPr>
        <w:pStyle w:val="a4"/>
      </w:pPr>
      <w:r w:rsidRPr="004A40BB">
        <w:t>5)</w:t>
      </w:r>
      <w:r w:rsidRPr="004A40BB">
        <w:tab/>
        <w:t>оценке воздействия намечаемой хозяйственной или иной деятельности на качество атмосферного воздуха;</w:t>
      </w:r>
    </w:p>
    <w:p w:rsidR="006D769B" w:rsidRPr="004A40BB" w:rsidRDefault="006D769B" w:rsidP="006D769B">
      <w:pPr>
        <w:pStyle w:val="a4"/>
      </w:pPr>
      <w:r w:rsidRPr="004A40BB">
        <w:t>6)</w:t>
      </w:r>
      <w:r w:rsidRPr="004A40BB">
        <w:tab/>
        <w:t>оценке краткосрочных и долгосрочных уровней загрязнения атмосферного воздуха и соответствующих концентраций загрязняющих атмосферу веществ, создаваемых всеми источниками выброса, исключая рассматриваемые (непосредственно учитываемые в расчете рассеивания выбросов) (далее - фоновые концентрации ЗВ).</w:t>
      </w:r>
    </w:p>
    <w:p w:rsidR="00054CA5" w:rsidRPr="00054CA5" w:rsidRDefault="00CC2ECD" w:rsidP="006D769B">
      <w:pPr>
        <w:pStyle w:val="a4"/>
      </w:pPr>
      <w:r w:rsidRPr="00054CA5">
        <w:t>Приземная разовая концентрация вредных загрязняющих веществ при выбросе газовоздушной смеси (ГВС) из одиночного точечного источника с круглым устьем достигает максимального значения при неблагоприятных метеорологических условиях (опасной скорости ветра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м</m:t>
            </m:r>
          </m:sub>
        </m:sSub>
        <m:r>
          <w:rPr>
            <w:rFonts w:ascii="Cambria Math" w:eastAsiaTheme="minorEastAsia" w:hAnsi="Cambria Math"/>
          </w:rPr>
          <m:t>, м/с)</m:t>
        </m:r>
      </m:oMath>
      <w:r w:rsidRPr="00054CA5">
        <w:rPr>
          <w:rFonts w:eastAsiaTheme="minorEastAsia"/>
        </w:rPr>
        <w:t>,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Pr="00054CA5">
        <w:t xml:space="preserve"> на расстоянии </w:t>
      </w:r>
      <w:r w:rsidRPr="00054CA5">
        <w:rPr>
          <w:i/>
          <w:lang w:val="en-US"/>
        </w:rPr>
        <w:t>x</w:t>
      </w:r>
      <w:r w:rsidRPr="00054CA5">
        <w:rPr>
          <w:vertAlign w:val="subscript"/>
        </w:rPr>
        <w:t>м</w:t>
      </w:r>
      <w:r w:rsidRPr="00054CA5">
        <w:t xml:space="preserve">, м, от источника выброса. </w:t>
      </w:r>
    </w:p>
    <w:p w:rsidR="00CC2ECD" w:rsidRDefault="00CC2ECD" w:rsidP="00CB1A48">
      <w:pPr>
        <w:pStyle w:val="a4"/>
      </w:pPr>
      <w:r w:rsidRPr="00054CA5">
        <w:t xml:space="preserve">Максимальную приземную разовую концентрацию загрязняющих веществ </w:t>
      </w:r>
      <w:r w:rsidRPr="00054CA5">
        <w:rPr>
          <w:i/>
          <w:lang w:val="en-US"/>
        </w:rPr>
        <w:t>c</w:t>
      </w:r>
      <w:r w:rsidRPr="00054CA5">
        <w:rPr>
          <w:vertAlign w:val="subscript"/>
        </w:rPr>
        <w:t>м</w:t>
      </w:r>
      <w:r w:rsidRPr="00054CA5">
        <w:t>, мг/м</w:t>
      </w:r>
      <w:r w:rsidRPr="00054CA5">
        <w:rPr>
          <w:vertAlign w:val="superscript"/>
        </w:rPr>
        <w:t>3</w:t>
      </w:r>
      <w:r w:rsidR="00054CA5">
        <w:t xml:space="preserve">, определяют по формуле </w:t>
      </w:r>
      <w:r w:rsidRPr="00054CA5">
        <w:t>1:</w:t>
      </w:r>
    </w:p>
    <w:p w:rsidR="00CC2ECD" w:rsidRPr="00054CA5" w:rsidRDefault="006D769B" w:rsidP="00E2532A">
      <w:pPr>
        <w:pStyle w:val="a4"/>
        <w:jc w:val="right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с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М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n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η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∙</m:t>
            </m:r>
            <m:rad>
              <m:ra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radPr>
              <m:deg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g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∙∆T</m:t>
                </m:r>
              </m:e>
            </m:rad>
          </m:den>
        </m:f>
      </m:oMath>
      <w:r w:rsidR="00CC2ECD" w:rsidRPr="00054CA5">
        <w:t xml:space="preserve">,                        </w:t>
      </w:r>
      <w:r w:rsidR="00054CA5">
        <w:t xml:space="preserve">                             (</w:t>
      </w:r>
      <w:r w:rsidR="00CC2ECD" w:rsidRPr="00054CA5">
        <w:t>1)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где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 xml:space="preserve">- безразмерный коэффициент, зависящий от температурной стратификации атмосферы, т.е. определяющий условия вертикального и горизонтального рассеивания загрязняющих веществ (ЗВ) в атмосферном воздухе. Коэффициент </w:t>
      </w:r>
      <w:r w:rsidRPr="00054CA5">
        <w:rPr>
          <w:rFonts w:ascii="Times New Roman" w:hAnsi="Times New Roman" w:cs="Times New Roman"/>
          <w:i/>
          <w:sz w:val="28"/>
          <w:szCs w:val="28"/>
        </w:rPr>
        <w:t>А</w:t>
      </w:r>
      <w:r w:rsidRPr="00054CA5">
        <w:rPr>
          <w:rFonts w:ascii="Times New Roman" w:hAnsi="Times New Roman" w:cs="Times New Roman"/>
          <w:sz w:val="28"/>
          <w:szCs w:val="28"/>
        </w:rPr>
        <w:t xml:space="preserve"> соответствует неблагоприятным метеорологическим условиям, при которых концентрация вредных веществ в атмосферном воздухе максимальна (для Москвы и Московской области А=140</w:t>
      </w:r>
      <w:r w:rsidR="00005ED5" w:rsidRPr="00005ED5">
        <w:rPr>
          <w:rFonts w:ascii="Times New Roman" w:hAnsi="Times New Roman" w:cs="Times New Roman"/>
          <w:sz w:val="28"/>
          <w:szCs w:val="28"/>
        </w:rPr>
        <w:t xml:space="preserve"> (</w:t>
      </w:r>
      <w:r w:rsidR="00005ED5">
        <w:rPr>
          <w:rFonts w:ascii="Times New Roman" w:hAnsi="Times New Roman" w:cs="Times New Roman"/>
          <w:sz w:val="28"/>
          <w:szCs w:val="28"/>
        </w:rPr>
        <w:t>табл.1</w:t>
      </w:r>
      <w:r w:rsidRPr="00054CA5">
        <w:rPr>
          <w:rFonts w:ascii="Times New Roman" w:hAnsi="Times New Roman" w:cs="Times New Roman"/>
          <w:sz w:val="28"/>
          <w:szCs w:val="28"/>
        </w:rPr>
        <w:t>);</w:t>
      </w:r>
    </w:p>
    <w:p w:rsidR="00CC2ECD" w:rsidRPr="00054CA5" w:rsidRDefault="00CC2ECD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t>М</w:t>
      </w:r>
      <w:r w:rsidRPr="00054CA5">
        <w:rPr>
          <w:rFonts w:ascii="Times New Roman" w:hAnsi="Times New Roman" w:cs="Times New Roman"/>
          <w:sz w:val="28"/>
          <w:szCs w:val="28"/>
        </w:rPr>
        <w:t xml:space="preserve"> – масса загрязняющего вещества воздух в единицу времени (мощность, выбрасываемого в атмосферный воздух выброса) вредного вещества, г/с. Значение М следует относить к 20 - 30-минутному периоду осреднения исходя из реально возможных при безаварийных условиях эксплуатации предприятия в течение года, при которых достигается </w:t>
      </w:r>
      <w:r w:rsidRPr="00054CA5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максимальная концентрация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</m:oMath>
      <w:r w:rsidRPr="00054CA5">
        <w:rPr>
          <w:rFonts w:ascii="Times New Roman" w:hAnsi="Times New Roman" w:cs="Times New Roman"/>
          <w:sz w:val="28"/>
          <w:szCs w:val="28"/>
        </w:rPr>
        <w:t xml:space="preserve"> ЗВ. В том числе и в случаях, когда продолжительность выброса менее 20 минут и принимать в соответствии с действующими для данного производства (процесса) нормативами;</w:t>
      </w:r>
    </w:p>
    <w:p w:rsidR="00CC2ECD" w:rsidRPr="00054CA5" w:rsidRDefault="00CC2ECD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54CA5">
        <w:rPr>
          <w:rFonts w:ascii="Times New Roman" w:hAnsi="Times New Roman" w:cs="Times New Roman"/>
          <w:sz w:val="28"/>
          <w:szCs w:val="28"/>
        </w:rPr>
        <w:t xml:space="preserve"> - безразмерный коэффициент, учитывающий скорость оседания загрязняющих веществ в атмосферном воздухе (газообразных и аэрозолей, включая твердые частицы). Значение безразмерного коэффициента F при отсутствии данных о распределении на выбросе частиц аэрозолей по размерам определяется следующим образом:</w:t>
      </w:r>
    </w:p>
    <w:p w:rsidR="00CC2ECD" w:rsidRPr="00054CA5" w:rsidRDefault="00CC2ECD" w:rsidP="00054CA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для газообразных ЗВ и мелкодисперсных аэрозолей диаметром не более 10 мкм F = 1;</w:t>
      </w:r>
    </w:p>
    <w:p w:rsidR="00CC2ECD" w:rsidRPr="00054CA5" w:rsidRDefault="00CC2ECD" w:rsidP="00054CA5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для аэрозолей (за исключением мелкодисперсных аэрозолей диаметром не более 10 мкм) при наличии систем очистки выбросов значение безразмерного коэффициента F приведено </w:t>
      </w:r>
      <w:r w:rsidRPr="00054CA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 xml:space="preserve">в табл. </w:t>
      </w:r>
      <w:r w:rsidR="00005ED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2</w:t>
      </w:r>
      <w:r w:rsidRPr="00054CA5">
        <w:rPr>
          <w:rFonts w:ascii="Times New Roman" w:hAnsi="Times New Roman" w:cs="Times New Roman"/>
          <w:sz w:val="28"/>
          <w:szCs w:val="28"/>
          <w:bdr w:val="none" w:sz="0" w:space="0" w:color="auto" w:frame="1"/>
        </w:rPr>
        <w:t>.</w:t>
      </w:r>
    </w:p>
    <w:p w:rsidR="00005ED5" w:rsidRDefault="00005ED5" w:rsidP="00005ED5">
      <w:pPr>
        <w:keepNext/>
        <w:keepLines/>
        <w:shd w:val="clear" w:color="auto" w:fill="FFFFFF"/>
        <w:spacing w:after="240"/>
        <w:jc w:val="right"/>
        <w:textAlignment w:val="baseline"/>
        <w:outlineLvl w:val="3"/>
        <w:rPr>
          <w:rFonts w:ascii="Times New Roman" w:eastAsiaTheme="majorEastAsia" w:hAnsi="Times New Roman" w:cs="Times New Roman"/>
          <w:iCs/>
          <w:sz w:val="28"/>
          <w:szCs w:val="28"/>
        </w:rPr>
      </w:pPr>
      <w:r w:rsidRPr="00005ED5">
        <w:rPr>
          <w:rFonts w:ascii="Times New Roman" w:eastAsiaTheme="majorEastAsia" w:hAnsi="Times New Roman" w:cs="Times New Roman"/>
          <w:iCs/>
          <w:sz w:val="28"/>
          <w:szCs w:val="28"/>
        </w:rPr>
        <w:t>Таблица 1</w:t>
      </w:r>
    </w:p>
    <w:p w:rsidR="00005ED5" w:rsidRPr="00005ED5" w:rsidRDefault="00005ED5" w:rsidP="00005ED5">
      <w:pPr>
        <w:shd w:val="clear" w:color="auto" w:fill="FFFFFF"/>
        <w:spacing w:after="240" w:line="240" w:lineRule="auto"/>
        <w:jc w:val="center"/>
        <w:textAlignment w:val="baseline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05E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Значения коэффициента </w:t>
      </w:r>
      <w:r w:rsidRPr="00005ED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</w:t>
      </w:r>
    </w:p>
    <w:tbl>
      <w:tblPr>
        <w:tblW w:w="0" w:type="auto"/>
        <w:tblInd w:w="1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6238"/>
        <w:gridCol w:w="2413"/>
      </w:tblGrid>
      <w:tr w:rsidR="00005ED5" w:rsidRPr="00005ED5" w:rsidTr="00377901"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Коэффициент </w:t>
            </w:r>
            <w:r>
              <w:rPr>
                <w:noProof/>
              </w:rPr>
            </w:r>
            <w:r>
              <w:pict>
                <v:rect id="Прямоугольник 1" o:spid="_x0000_s1026" alt="data:image;base64,R0lGODdhEAARAIABAAAAAP///ywAAAAAEAARAAACH4yPqcvtCN4BUcb6rjW41b5QotOBSemd4RiIpgTHSgEAOw==" style="width:12pt;height: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" filled="f" stroked="f">
                  <o:lock v:ext="edit" aspectratio="t"/>
                  <w10:wrap type="none"/>
                  <w10:anchorlock/>
                </v:rect>
              </w:pict>
            </w:r>
          </w:p>
        </w:tc>
      </w:tr>
      <w:tr w:rsidR="00005ED5" w:rsidRPr="00005ED5" w:rsidTr="00377901"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 и Забайкальский край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250</w:t>
            </w:r>
          </w:p>
        </w:tc>
      </w:tr>
      <w:tr w:rsidR="00005ED5" w:rsidRPr="00005ED5" w:rsidTr="00377901"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Районы европейской территории Российской Федерации южнее 50° </w:t>
            </w:r>
            <w:proofErr w:type="spellStart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с.ш</w:t>
            </w:r>
            <w:proofErr w:type="spellEnd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., остальные районы Нижнего Поволжья, азиатская территория Российской Федерации, кроме указанных в пунктах 1 и 3 настоящей Таблицы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005ED5" w:rsidRPr="00005ED5" w:rsidTr="00377901"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Европейская территория Российской Федерации и Урала от 50° </w:t>
            </w:r>
            <w:proofErr w:type="spellStart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с.ш</w:t>
            </w:r>
            <w:proofErr w:type="spellEnd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до 52° </w:t>
            </w:r>
            <w:proofErr w:type="spellStart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с.ш</w:t>
            </w:r>
            <w:proofErr w:type="spellEnd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включительно, за исключением попадающих в эту зону районов, перечисленных в пунктах 1 и 2 настоящей Таблицы, а также для районов азиатской территории Российской Федерации, расположенных к северу от Полярного круга и к западу от меридиана 108° </w:t>
            </w:r>
            <w:proofErr w:type="spellStart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в.д</w:t>
            </w:r>
            <w:proofErr w:type="spellEnd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180</w:t>
            </w:r>
          </w:p>
        </w:tc>
      </w:tr>
      <w:tr w:rsidR="00005ED5" w:rsidRPr="00005ED5" w:rsidTr="00377901"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Европейская территория Российской Федерации и Урала севернее 52° </w:t>
            </w:r>
            <w:proofErr w:type="spellStart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с.ш</w:t>
            </w:r>
            <w:proofErr w:type="spellEnd"/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(за исключением центра европейской территории Российской Федерации)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160</w:t>
            </w:r>
          </w:p>
        </w:tc>
      </w:tr>
      <w:tr w:rsidR="00005ED5" w:rsidRPr="00005ED5" w:rsidTr="00377901"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62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Владимирская, Ивановская, Калужская, Московская, Рязанская и Тульская области</w:t>
            </w:r>
          </w:p>
        </w:tc>
        <w:tc>
          <w:tcPr>
            <w:tcW w:w="24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49" w:type="dxa"/>
              <w:bottom w:w="0" w:type="dxa"/>
              <w:right w:w="149" w:type="dxa"/>
            </w:tcMar>
            <w:hideMark/>
          </w:tcPr>
          <w:p w:rsidR="00005ED5" w:rsidRPr="00005ED5" w:rsidRDefault="00005ED5" w:rsidP="00005ED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ED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</w:tr>
    </w:tbl>
    <w:p w:rsidR="00005ED5" w:rsidRDefault="00005ED5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ECD" w:rsidRPr="00054CA5" w:rsidRDefault="00CC2ECD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05ED5">
        <w:rPr>
          <w:rFonts w:ascii="Times New Roman" w:hAnsi="Times New Roman" w:cs="Times New Roman"/>
          <w:sz w:val="28"/>
          <w:szCs w:val="28"/>
        </w:rPr>
        <w:t>2</w:t>
      </w:r>
      <w:r w:rsidR="00054CA5">
        <w:rPr>
          <w:rFonts w:ascii="Times New Roman" w:hAnsi="Times New Roman" w:cs="Times New Roman"/>
          <w:sz w:val="28"/>
          <w:szCs w:val="28"/>
        </w:rPr>
        <w:t xml:space="preserve"> - </w:t>
      </w:r>
      <w:r w:rsidRPr="00054CA5">
        <w:rPr>
          <w:rFonts w:ascii="Times New Roman" w:hAnsi="Times New Roman" w:cs="Times New Roman"/>
          <w:sz w:val="28"/>
          <w:szCs w:val="28"/>
        </w:rPr>
        <w:t xml:space="preserve">Значения коэффициента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в зависимости от степени очистки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083"/>
        <w:gridCol w:w="2262"/>
      </w:tblGrid>
      <w:tr w:rsidR="00CC2ECD" w:rsidRPr="00054CA5" w:rsidTr="00E74A4B">
        <w:tc>
          <w:tcPr>
            <w:tcW w:w="7083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Степень очистки</w:t>
            </w:r>
          </w:p>
        </w:tc>
        <w:tc>
          <w:tcPr>
            <w:tcW w:w="2262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Коэффициент F</w:t>
            </w:r>
          </w:p>
        </w:tc>
      </w:tr>
      <w:tr w:rsidR="00CC2ECD" w:rsidRPr="00054CA5" w:rsidTr="00E74A4B">
        <w:tc>
          <w:tcPr>
            <w:tcW w:w="7083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При среднем эксплуатационном коэффициенте очистки выбросов свыше 90%</w:t>
            </w:r>
          </w:p>
        </w:tc>
        <w:tc>
          <w:tcPr>
            <w:tcW w:w="2262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CC2ECD" w:rsidRPr="00054CA5" w:rsidTr="00E74A4B">
        <w:tc>
          <w:tcPr>
            <w:tcW w:w="7083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При среднем эксплуатационном коэффициенте очистки выбросов от 75% до 90% включительно</w:t>
            </w:r>
          </w:p>
        </w:tc>
        <w:tc>
          <w:tcPr>
            <w:tcW w:w="2262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</w:tr>
      <w:tr w:rsidR="00CC2ECD" w:rsidRPr="00054CA5" w:rsidTr="00E74A4B">
        <w:tc>
          <w:tcPr>
            <w:tcW w:w="7083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При среднем эксплуатационном коэффициенте очистки выбросов менее 75% или отсутствии очистки выбросов</w:t>
            </w:r>
          </w:p>
        </w:tc>
        <w:tc>
          <w:tcPr>
            <w:tcW w:w="2262" w:type="dxa"/>
          </w:tcPr>
          <w:p w:rsidR="00CC2ECD" w:rsidRPr="00054CA5" w:rsidRDefault="00CC2ECD" w:rsidP="00054CA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054CA5" w:rsidRDefault="00054CA5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C2ECD" w:rsidRPr="00054CA5" w:rsidRDefault="00CC2ECD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Вне зависимости от эффективности очистки значение коэффициента F принимается равным 3 при расчетах концентрации пыли в атмосферном воздухе для производств, в выбросах которых содержание водяного пара соответствует температуре точки росы, которая выше используемой в расчетах температуры атмосферного воздуха на </w:t>
      </w:r>
      <w:proofErr w:type="spellStart"/>
      <w:r w:rsidRPr="00054CA5">
        <w:rPr>
          <w:rFonts w:ascii="Times New Roman" w:hAnsi="Times New Roman" w:cs="Times New Roman"/>
          <w:i/>
          <w:sz w:val="28"/>
          <w:szCs w:val="28"/>
        </w:rPr>
        <w:t>Т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5°С и более;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i126354"/>
      <w:bookmarkEnd w:id="0"/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- безразмерные коэффициенты, учитывающие условия выхода газовоздушной смеси из устья источника выброса;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η – безразмерный коэффициент, учитывающий влияние рельефа местности; в случае ровной или слабопересеченной местности с перепадом высот, не превышающим 50 м на 1 км, η = 1. Если перепад высот превышает 50 м на 1 км, то коэффициент η устанавливается на основе анализа картографического материала;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t xml:space="preserve">Н </w:t>
      </w:r>
      <w:r w:rsidRPr="00054CA5">
        <w:rPr>
          <w:rFonts w:ascii="Times New Roman" w:hAnsi="Times New Roman" w:cs="Times New Roman"/>
          <w:sz w:val="28"/>
          <w:szCs w:val="28"/>
        </w:rPr>
        <w:t>- высота источника выбросов загрязнений над уровнем земли, м;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054CA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54CA5">
        <w:rPr>
          <w:rFonts w:ascii="Times New Roman" w:hAnsi="Times New Roman" w:cs="Times New Roman"/>
          <w:sz w:val="28"/>
          <w:szCs w:val="28"/>
        </w:rPr>
        <w:t xml:space="preserve"> – расход газовоздушной смеси, исходящей из трубы, за единицу времени, (м</w:t>
      </w:r>
      <w:r w:rsidRPr="00054CA5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054CA5">
        <w:rPr>
          <w:rFonts w:ascii="Times New Roman" w:hAnsi="Times New Roman" w:cs="Times New Roman"/>
          <w:sz w:val="28"/>
          <w:szCs w:val="28"/>
        </w:rPr>
        <w:t xml:space="preserve">/с), определяемый по формуле </w:t>
      </w:r>
      <w:r w:rsidRPr="00054CA5">
        <w:rPr>
          <w:rFonts w:ascii="Times New Roman" w:hAnsi="Times New Roman" w:cs="Times New Roman"/>
          <w:sz w:val="28"/>
          <w:szCs w:val="28"/>
        </w:rPr>
        <w:t>2:</w:t>
      </w:r>
    </w:p>
    <w:p w:rsidR="00CC2ECD" w:rsidRPr="00054CA5" w:rsidRDefault="00CC2ECD" w:rsidP="00054CA5">
      <w:pPr>
        <w:spacing w:after="0" w:line="360" w:lineRule="auto"/>
        <w:ind w:firstLine="3402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054CA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π</m:t>
            </m:r>
            <m:r>
              <w:rPr>
                <w:rFonts w:ascii="Cambria Math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Times New Roman" w:cs="Times New Roman"/>
                <w:sz w:val="28"/>
                <w:szCs w:val="28"/>
                <w:vertAlign w:val="superscript"/>
              </w:rPr>
              <m:t>²</m:t>
            </m:r>
          </m:num>
          <m:den>
            <m:r>
              <w:rPr>
                <w:rFonts w:ascii="Cambria Math" w:hAnsi="Times New Roman" w:cs="Times New Roman"/>
                <w:sz w:val="28"/>
                <w:szCs w:val="28"/>
              </w:rPr>
              <m:t>4</m:t>
            </m:r>
          </m:den>
        </m:f>
      </m:oMath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ω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</w:t>
      </w:r>
      <w:r w:rsidR="00054CA5">
        <w:rPr>
          <w:rFonts w:ascii="Times New Roman" w:eastAsiaTheme="minorEastAsia" w:hAnsi="Times New Roman" w:cs="Times New Roman"/>
          <w:sz w:val="28"/>
          <w:szCs w:val="28"/>
        </w:rPr>
        <w:t xml:space="preserve">                            (2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);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– диаметр устья источника выброса, м;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ω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– средняя скорость выхода газовоздушной смеси из устья источника выброса, м/с;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t>∆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 xml:space="preserve">- это разность температур выбрасываемой газовоздушной смеси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054CA5">
        <w:rPr>
          <w:rFonts w:ascii="Times New Roman" w:hAnsi="Times New Roman" w:cs="Times New Roman"/>
          <w:sz w:val="28"/>
          <w:szCs w:val="28"/>
        </w:rPr>
        <w:t xml:space="preserve"> и температурой окружающего атмосферного воздуха </w:t>
      </w:r>
      <w:proofErr w:type="spellStart"/>
      <w:r w:rsidRPr="00054CA5">
        <w:rPr>
          <w:rFonts w:ascii="Times New Roman" w:hAnsi="Times New Roman" w:cs="Times New Roman"/>
          <w:i/>
          <w:sz w:val="28"/>
          <w:szCs w:val="28"/>
        </w:rPr>
        <w:t>Т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, °С.</w:t>
      </w:r>
    </w:p>
    <w:p w:rsidR="00CC2ECD" w:rsidRPr="00054CA5" w:rsidRDefault="00CC2ECD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lastRenderedPageBreak/>
        <w:t xml:space="preserve">При определении величины </w:t>
      </w:r>
      <w:r w:rsidRPr="00054CA5">
        <w:rPr>
          <w:rFonts w:ascii="Times New Roman" w:hAnsi="Times New Roman" w:cs="Times New Roman"/>
          <w:i/>
          <w:sz w:val="28"/>
          <w:szCs w:val="28"/>
        </w:rPr>
        <w:t>∆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 xml:space="preserve">для предприятий, работающих по сезонному графику, допускается принимать значения расчетной температуры окружающего атмосферного воздуха </w:t>
      </w:r>
      <w:proofErr w:type="spellStart"/>
      <w:r w:rsidRPr="00054CA5">
        <w:rPr>
          <w:rFonts w:ascii="Times New Roman" w:hAnsi="Times New Roman" w:cs="Times New Roman"/>
          <w:i/>
          <w:sz w:val="28"/>
          <w:szCs w:val="28"/>
        </w:rPr>
        <w:t>Т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 xml:space="preserve">равными средним месячным температурам воздуха за самый холодный месяц по </w:t>
      </w:r>
      <w:r w:rsidR="009F6F70" w:rsidRPr="009F6F70">
        <w:rPr>
          <w:rFonts w:ascii="Times New Roman" w:hAnsi="Times New Roman" w:cs="Times New Roman"/>
          <w:sz w:val="28"/>
          <w:szCs w:val="28"/>
        </w:rPr>
        <w:t>Свод правил СП 131.13330.2020 "СНиП 23-01-99* Строительная климатология" (утв. приказом Министерства строительства и жилищно-коммунального хозяйства РФ от 24 декабря 2020 г. N 859/</w:t>
      </w:r>
      <w:proofErr w:type="spellStart"/>
      <w:r w:rsidR="009F6F70" w:rsidRPr="009F6F70">
        <w:rPr>
          <w:rFonts w:ascii="Times New Roman" w:hAnsi="Times New Roman" w:cs="Times New Roman"/>
          <w:sz w:val="28"/>
          <w:szCs w:val="28"/>
        </w:rPr>
        <w:t>пр</w:t>
      </w:r>
      <w:proofErr w:type="spellEnd"/>
      <w:r w:rsidR="009F6F70" w:rsidRPr="009F6F70">
        <w:rPr>
          <w:rFonts w:ascii="Times New Roman" w:hAnsi="Times New Roman" w:cs="Times New Roman"/>
          <w:sz w:val="28"/>
          <w:szCs w:val="28"/>
        </w:rPr>
        <w:t>)</w:t>
      </w:r>
      <w:r w:rsidRPr="00054CA5">
        <w:rPr>
          <w:rFonts w:ascii="Times New Roman" w:hAnsi="Times New Roman" w:cs="Times New Roman"/>
          <w:sz w:val="28"/>
          <w:szCs w:val="28"/>
        </w:rPr>
        <w:t>.</w:t>
      </w:r>
    </w:p>
    <w:p w:rsidR="00CC2ECD" w:rsidRPr="00054CA5" w:rsidRDefault="00CC2ECD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Для остальных источников выбросов расчетная температура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054CA5">
        <w:rPr>
          <w:rFonts w:ascii="Times New Roman" w:hAnsi="Times New Roman" w:cs="Times New Roman"/>
          <w:i/>
          <w:sz w:val="28"/>
          <w:szCs w:val="28"/>
        </w:rPr>
        <w:t>Т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принимается равной средней максимальной температуре воздуха наиболее теплого месяца года </w:t>
      </w:r>
      <w:r w:rsidR="0076570F">
        <w:rPr>
          <w:rFonts w:ascii="Times New Roman" w:hAnsi="Times New Roman" w:cs="Times New Roman"/>
          <w:sz w:val="28"/>
          <w:szCs w:val="28"/>
        </w:rPr>
        <w:t>согласно</w:t>
      </w:r>
      <w:r w:rsidR="009F6F70" w:rsidRPr="009F6F70">
        <w:rPr>
          <w:rFonts w:ascii="Times New Roman" w:hAnsi="Times New Roman" w:cs="Times New Roman"/>
          <w:sz w:val="28"/>
          <w:szCs w:val="28"/>
        </w:rPr>
        <w:t xml:space="preserve"> СП 131.13330.2020</w:t>
      </w:r>
      <w:r w:rsidR="0076570F">
        <w:rPr>
          <w:rFonts w:ascii="Times New Roman" w:hAnsi="Times New Roman" w:cs="Times New Roman"/>
          <w:sz w:val="28"/>
          <w:szCs w:val="28"/>
        </w:rPr>
        <w:t>.</w:t>
      </w:r>
    </w:p>
    <w:p w:rsidR="00CC2ECD" w:rsidRPr="00054CA5" w:rsidRDefault="00CC2ECD" w:rsidP="00054C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Вышеприведенная формула используется при расчетах рассеивания выбросов от дымовых труб, вентиляционных шахт, а также от источников организованного выброса загрязняющих атмосферный воздух веществ из установленных отверстий (далее – от точечных источников выброса) при условии, что скорость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ω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vertAlign w:val="subscript"/>
        </w:rPr>
        <w:t>0</w:t>
      </w:r>
      <w:r w:rsidRPr="00054CA5">
        <w:rPr>
          <w:rFonts w:ascii="Times New Roman" w:hAnsi="Times New Roman" w:cs="Times New Roman"/>
          <w:sz w:val="28"/>
          <w:szCs w:val="28"/>
        </w:rPr>
        <w:t xml:space="preserve"> выхода ГВС из устья источника выброса не превосходит скорости звука в атмосферном воздухе (т.е. менее 330 м/с), а температура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054CA5">
        <w:rPr>
          <w:rFonts w:ascii="Times New Roman" w:hAnsi="Times New Roman" w:cs="Times New Roman"/>
          <w:sz w:val="28"/>
          <w:szCs w:val="28"/>
        </w:rPr>
        <w:t xml:space="preserve"> ГВС не превышает 3000°С.</w:t>
      </w:r>
    </w:p>
    <w:p w:rsidR="00CC2ECD" w:rsidRPr="00054CA5" w:rsidRDefault="00CC2ECD" w:rsidP="00054CA5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Мощности </w:t>
      </w:r>
      <w:r w:rsidRPr="00054CA5">
        <w:rPr>
          <w:rFonts w:ascii="Times New Roman" w:hAnsi="Times New Roman" w:cs="Times New Roman"/>
          <w:i/>
          <w:sz w:val="28"/>
          <w:szCs w:val="28"/>
        </w:rPr>
        <w:t>М</w:t>
      </w:r>
      <w:r w:rsidRPr="00054CA5">
        <w:rPr>
          <w:rFonts w:ascii="Times New Roman" w:hAnsi="Times New Roman" w:cs="Times New Roman"/>
          <w:sz w:val="28"/>
          <w:szCs w:val="28"/>
        </w:rPr>
        <w:t xml:space="preserve"> выброса, высоты источников </w:t>
      </w:r>
      <w:r w:rsidRPr="00054CA5">
        <w:rPr>
          <w:rFonts w:ascii="Times New Roman" w:hAnsi="Times New Roman" w:cs="Times New Roman"/>
          <w:i/>
          <w:sz w:val="28"/>
          <w:szCs w:val="28"/>
        </w:rPr>
        <w:t>H</w:t>
      </w:r>
      <w:r w:rsidRPr="00054CA5">
        <w:rPr>
          <w:rFonts w:ascii="Times New Roman" w:hAnsi="Times New Roman" w:cs="Times New Roman"/>
          <w:sz w:val="28"/>
          <w:szCs w:val="28"/>
        </w:rPr>
        <w:t xml:space="preserve">, диаметры устьев </w:t>
      </w:r>
      <w:r w:rsidRPr="00054CA5">
        <w:rPr>
          <w:rFonts w:ascii="Times New Roman" w:hAnsi="Times New Roman" w:cs="Times New Roman"/>
          <w:i/>
          <w:sz w:val="28"/>
          <w:szCs w:val="28"/>
        </w:rPr>
        <w:t>D</w:t>
      </w:r>
      <w:r w:rsidRPr="00054CA5">
        <w:rPr>
          <w:rFonts w:ascii="Times New Roman" w:hAnsi="Times New Roman" w:cs="Times New Roman"/>
          <w:sz w:val="28"/>
          <w:szCs w:val="28"/>
        </w:rPr>
        <w:t xml:space="preserve">, температуры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054CA5">
        <w:rPr>
          <w:rFonts w:ascii="Times New Roman" w:hAnsi="Times New Roman" w:cs="Times New Roman"/>
          <w:sz w:val="28"/>
          <w:szCs w:val="28"/>
        </w:rPr>
        <w:t xml:space="preserve"> и расходы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054CA5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054CA5">
        <w:rPr>
          <w:rFonts w:ascii="Times New Roman" w:hAnsi="Times New Roman" w:cs="Times New Roman"/>
          <w:sz w:val="28"/>
          <w:szCs w:val="28"/>
        </w:rPr>
        <w:t xml:space="preserve"> ГВС при проектировании предприятий должны определяться расчетом в технологической части проекта (для проектируемых, вводимых в эксплуатацию построенных и реконструированных объектов), а для действующих производств должны определяться по результатам инвентаризации стационарных источников выбросов вредных (загрязняющих) веществ в атмосферный воздух.</w:t>
      </w:r>
    </w:p>
    <w:p w:rsidR="0076570F" w:rsidRDefault="0076570F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CC2ECD" w:rsidRPr="00054CA5" w:rsidRDefault="00CC2ECD" w:rsidP="00054CA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Выполнение типового расчета</w:t>
      </w:r>
    </w:p>
    <w:p w:rsidR="00CC2ECD" w:rsidRPr="00054CA5" w:rsidRDefault="00CC2ECD" w:rsidP="00054CA5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CC2ECD" w:rsidRPr="00054CA5" w:rsidRDefault="00CC2ECD" w:rsidP="00054CA5">
      <w:pPr>
        <w:shd w:val="clear" w:color="auto" w:fill="FFFFFF"/>
        <w:spacing w:after="0" w:line="360" w:lineRule="auto"/>
        <w:ind w:right="11" w:firstLine="709"/>
        <w:jc w:val="both"/>
        <w:rPr>
          <w:rFonts w:ascii="Times New Roman" w:hAnsi="Times New Roman" w:cs="Times New Roman"/>
          <w:b/>
          <w:i/>
          <w:spacing w:val="-9"/>
          <w:sz w:val="28"/>
          <w:szCs w:val="28"/>
        </w:rPr>
      </w:pPr>
      <w:r w:rsidRPr="00054CA5">
        <w:rPr>
          <w:rFonts w:ascii="Times New Roman" w:hAnsi="Times New Roman" w:cs="Times New Roman"/>
          <w:b/>
          <w:i/>
          <w:spacing w:val="-9"/>
          <w:sz w:val="28"/>
          <w:szCs w:val="28"/>
        </w:rPr>
        <w:t>Для выполнения типового расчета необходимо проделать следующие</w:t>
      </w:r>
      <w:r w:rsidR="00CB1A48">
        <w:rPr>
          <w:rFonts w:ascii="Times New Roman" w:hAnsi="Times New Roman" w:cs="Times New Roman"/>
          <w:b/>
          <w:i/>
          <w:spacing w:val="-9"/>
          <w:sz w:val="28"/>
          <w:szCs w:val="28"/>
        </w:rPr>
        <w:t xml:space="preserve"> этапы</w:t>
      </w:r>
      <w:r w:rsidRPr="00054CA5">
        <w:rPr>
          <w:rFonts w:ascii="Times New Roman" w:hAnsi="Times New Roman" w:cs="Times New Roman"/>
          <w:b/>
          <w:i/>
          <w:spacing w:val="-9"/>
          <w:sz w:val="28"/>
          <w:szCs w:val="28"/>
        </w:rPr>
        <w:t>:</w:t>
      </w:r>
    </w:p>
    <w:p w:rsidR="00CB1A48" w:rsidRDefault="00CB1A48" w:rsidP="00CB1A48">
      <w:pPr>
        <w:pStyle w:val="a4"/>
      </w:pPr>
      <w:bookmarkStart w:id="1" w:name="_Hlk94688654"/>
      <w:r>
        <w:t xml:space="preserve">С помощью </w:t>
      </w:r>
      <w:bookmarkStart w:id="2" w:name="_Hlk94624454"/>
      <w:r w:rsidRPr="00CB1A48">
        <w:t>Государственн</w:t>
      </w:r>
      <w:r>
        <w:t>ого</w:t>
      </w:r>
      <w:r w:rsidRPr="00CB1A48">
        <w:t xml:space="preserve"> реестр</w:t>
      </w:r>
      <w:r>
        <w:t>а</w:t>
      </w:r>
      <w:r w:rsidRPr="00CB1A48">
        <w:t xml:space="preserve"> объектов, оказывающих негативное воздействие на окружающую среду</w:t>
      </w:r>
      <w:r w:rsidR="00E74A4B">
        <w:t xml:space="preserve"> (</w:t>
      </w:r>
      <w:hyperlink r:id="rId5" w:history="1">
        <w:r w:rsidR="00E74A4B" w:rsidRPr="00BB1D14">
          <w:rPr>
            <w:rStyle w:val="a6"/>
          </w:rPr>
          <w:t>https://uonvos.rpn.gov.ru/</w:t>
        </w:r>
      </w:hyperlink>
      <w:r w:rsidR="00E74A4B">
        <w:t xml:space="preserve">) </w:t>
      </w:r>
      <w:bookmarkEnd w:id="2"/>
      <w:r w:rsidRPr="00054CA5">
        <w:t>(см. вариант задания из табл. 3)</w:t>
      </w:r>
      <w:r>
        <w:t xml:space="preserve"> определить:</w:t>
      </w:r>
    </w:p>
    <w:p w:rsidR="00CB1A48" w:rsidRDefault="00CB1A48" w:rsidP="00CB1A48">
      <w:pPr>
        <w:pStyle w:val="a4"/>
        <w:numPr>
          <w:ilvl w:val="0"/>
          <w:numId w:val="21"/>
        </w:numPr>
      </w:pPr>
      <w:r>
        <w:t xml:space="preserve">Организацию, </w:t>
      </w:r>
      <w:r w:rsidRPr="00CB1A48">
        <w:t>оказывающ</w:t>
      </w:r>
      <w:r>
        <w:t>ую</w:t>
      </w:r>
      <w:r w:rsidRPr="00CB1A48">
        <w:t xml:space="preserve"> негативное воздействие на окружающую среду</w:t>
      </w:r>
    </w:p>
    <w:p w:rsidR="00CB1A48" w:rsidRDefault="00EF4B5F" w:rsidP="00CB1A48">
      <w:pPr>
        <w:pStyle w:val="a4"/>
        <w:numPr>
          <w:ilvl w:val="0"/>
          <w:numId w:val="21"/>
        </w:numPr>
      </w:pPr>
      <w:r>
        <w:t>Категорию объекта</w:t>
      </w:r>
    </w:p>
    <w:p w:rsidR="00EF4B5F" w:rsidRDefault="00EF4B5F" w:rsidP="00CB1A48">
      <w:pPr>
        <w:pStyle w:val="a4"/>
        <w:numPr>
          <w:ilvl w:val="0"/>
          <w:numId w:val="21"/>
        </w:numPr>
      </w:pPr>
      <w:r w:rsidRPr="00EF4B5F">
        <w:t>Количество и состав выбросов</w:t>
      </w:r>
      <w:r>
        <w:t>, оказывающих</w:t>
      </w:r>
      <w:r w:rsidRPr="00EF4B5F">
        <w:t xml:space="preserve"> </w:t>
      </w:r>
      <w:r>
        <w:t>воздействие на</w:t>
      </w:r>
      <w:r w:rsidRPr="00EF4B5F">
        <w:t xml:space="preserve"> атмосферный воздух</w:t>
      </w:r>
    </w:p>
    <w:p w:rsidR="00CC2ECD" w:rsidRPr="00054CA5" w:rsidRDefault="00CC2ECD" w:rsidP="00CB1A48">
      <w:pPr>
        <w:pStyle w:val="a4"/>
      </w:pPr>
      <w:bookmarkStart w:id="3" w:name="_Hlk94688821"/>
      <w:bookmarkEnd w:id="1"/>
      <w:r w:rsidRPr="00054CA5">
        <w:t xml:space="preserve">По заданным характеристикам источника загрязнения (см. вариант задания из табл. </w:t>
      </w:r>
      <w:r w:rsidR="00D1534E">
        <w:t>3</w:t>
      </w:r>
      <w:r w:rsidRPr="00054CA5">
        <w:t>):</w:t>
      </w:r>
    </w:p>
    <w:bookmarkEnd w:id="3"/>
    <w:p w:rsidR="00CC2ECD" w:rsidRPr="00054CA5" w:rsidRDefault="00CC2ECD" w:rsidP="00CB1A48">
      <w:pPr>
        <w:pStyle w:val="a4"/>
        <w:numPr>
          <w:ilvl w:val="0"/>
          <w:numId w:val="2"/>
        </w:numPr>
      </w:pPr>
      <w:r w:rsidRPr="00054CA5">
        <w:t>рассчитать максимальную приземную концентрацию вредного вещества. При расчете следует использовать формулы:</w:t>
      </w:r>
    </w:p>
    <w:p w:rsidR="00CC2ECD" w:rsidRPr="00054CA5" w:rsidRDefault="006D769B" w:rsidP="00CB1A48">
      <w:pPr>
        <w:pStyle w:val="a4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M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n</m:t>
            </m:r>
            <m:r>
              <m:rPr>
                <m:sty m:val="b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 w:rsidR="00CC2ECD" w:rsidRPr="00054CA5">
        <w:t xml:space="preserve"> (для холодных источников) и </w:t>
      </w:r>
    </w:p>
    <w:p w:rsidR="00CC2ECD" w:rsidRPr="00054CA5" w:rsidRDefault="006D769B" w:rsidP="00CB1A48">
      <w:pPr>
        <w:pStyle w:val="a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A∙M∙F∙m∙n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(V∙∆T)</m:t>
                </m:r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sup>
            </m:sSup>
          </m:den>
        </m:f>
      </m:oMath>
      <w:r w:rsidR="00CC2ECD" w:rsidRPr="00054CA5">
        <w:t xml:space="preserve"> (для горячих источников) применительно к каждому из вредных веществ;</w:t>
      </w:r>
    </w:p>
    <w:p w:rsidR="00CC2ECD" w:rsidRPr="00054CA5" w:rsidRDefault="00CC2ECD" w:rsidP="00CB1A48">
      <w:pPr>
        <w:pStyle w:val="a4"/>
        <w:numPr>
          <w:ilvl w:val="0"/>
          <w:numId w:val="2"/>
        </w:numPr>
      </w:pPr>
      <w:r w:rsidRPr="00054CA5">
        <w:t xml:space="preserve"> рассчитать расстояние, на котором достигается данная концентрация для одиночного точечного источника при заданных направлении и опасной скорости ветра;</w:t>
      </w:r>
    </w:p>
    <w:p w:rsidR="00CC2ECD" w:rsidRPr="00054CA5" w:rsidRDefault="00CC2ECD" w:rsidP="00CB1A48">
      <w:pPr>
        <w:pStyle w:val="a4"/>
        <w:numPr>
          <w:ilvl w:val="0"/>
          <w:numId w:val="2"/>
        </w:numPr>
      </w:pPr>
      <w:r w:rsidRPr="00054CA5">
        <w:t>рассчитать опасную скорость ветра, при которой достигается максимальная приземная концентрация вредного вещества;</w:t>
      </w:r>
    </w:p>
    <w:p w:rsidR="00CC2ECD" w:rsidRPr="00054CA5" w:rsidRDefault="00CC2ECD" w:rsidP="00CB1A48">
      <w:pPr>
        <w:pStyle w:val="a4"/>
        <w:numPr>
          <w:ilvl w:val="0"/>
          <w:numId w:val="2"/>
        </w:numPr>
      </w:pPr>
      <w:r w:rsidRPr="00054CA5">
        <w:t>дать токсикологическую характеристику вещества</w:t>
      </w:r>
      <w:bookmarkStart w:id="4" w:name="_Toc369275582"/>
      <w:r w:rsidRPr="00054CA5">
        <w:t xml:space="preserve"> характеристику вещества в соответствии с представленным планом: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Применение.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Получение.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Физические и химические свойства.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lastRenderedPageBreak/>
        <w:t>Общий характер действия.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Токсическое действие (острое и хроническое отравление человека и животных).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Действие на кожу.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Распределение в организме, превращения и выделение.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Неотложная терапия.</w:t>
      </w:r>
    </w:p>
    <w:p w:rsidR="00CC2ECD" w:rsidRPr="00054CA5" w:rsidRDefault="00CC2ECD" w:rsidP="00CB1A48">
      <w:pPr>
        <w:pStyle w:val="a4"/>
        <w:numPr>
          <w:ilvl w:val="0"/>
          <w:numId w:val="9"/>
        </w:numPr>
      </w:pPr>
      <w:r w:rsidRPr="00054CA5">
        <w:t>Предельно допустимая концентрация.</w:t>
      </w:r>
    </w:p>
    <w:p w:rsidR="00CC2ECD" w:rsidRPr="00054CA5" w:rsidRDefault="00CC2ECD" w:rsidP="00054CA5">
      <w:pPr>
        <w:spacing w:line="360" w:lineRule="auto"/>
        <w:rPr>
          <w:b/>
          <w:i/>
          <w:color w:val="000000"/>
          <w:kern w:val="28"/>
          <w:sz w:val="28"/>
          <w:szCs w:val="28"/>
        </w:rPr>
      </w:pPr>
      <w:r w:rsidRPr="00054CA5">
        <w:rPr>
          <w:sz w:val="28"/>
          <w:szCs w:val="28"/>
        </w:rPr>
        <w:br w:type="page"/>
      </w:r>
    </w:p>
    <w:p w:rsidR="00CC2ECD" w:rsidRPr="00054CA5" w:rsidRDefault="00CC2ECD" w:rsidP="00054CA5">
      <w:pPr>
        <w:pStyle w:val="2"/>
        <w:spacing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054CA5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Варианты задания для </w:t>
      </w:r>
      <w:bookmarkEnd w:id="4"/>
      <w:r w:rsidRPr="00054CA5">
        <w:rPr>
          <w:rFonts w:ascii="Times New Roman" w:hAnsi="Times New Roman" w:cs="Times New Roman"/>
          <w:color w:val="auto"/>
          <w:sz w:val="28"/>
          <w:szCs w:val="28"/>
        </w:rPr>
        <w:t>типового расчета</w:t>
      </w:r>
    </w:p>
    <w:p w:rsidR="00CC2ECD" w:rsidRPr="00054CA5" w:rsidRDefault="00CC2ECD" w:rsidP="00054CA5">
      <w:pPr>
        <w:shd w:val="clear" w:color="auto" w:fill="FFFFFF"/>
        <w:spacing w:line="360" w:lineRule="auto"/>
        <w:ind w:right="11" w:firstLine="709"/>
        <w:jc w:val="both"/>
        <w:rPr>
          <w:rFonts w:ascii="Times New Roman" w:hAnsi="Times New Roman" w:cs="Times New Roman"/>
          <w:spacing w:val="-9"/>
          <w:sz w:val="28"/>
          <w:szCs w:val="28"/>
        </w:rPr>
      </w:pP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Таблица </w:t>
      </w:r>
      <w:r w:rsidR="008B6AC7">
        <w:rPr>
          <w:rFonts w:ascii="Times New Roman" w:hAnsi="Times New Roman" w:cs="Times New Roman"/>
          <w:spacing w:val="-9"/>
          <w:sz w:val="28"/>
          <w:szCs w:val="28"/>
        </w:rPr>
        <w:t>3</w:t>
      </w:r>
      <w:r w:rsidR="00054CA5"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- 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Исходные данные для расчета санитарно-защитной зоны. </w:t>
      </w:r>
      <w:r w:rsidRPr="00054CA5">
        <w:rPr>
          <w:rFonts w:ascii="Times New Roman" w:hAnsi="Times New Roman" w:cs="Times New Roman"/>
          <w:spacing w:val="-9"/>
          <w:sz w:val="28"/>
          <w:szCs w:val="28"/>
          <w:lang w:val="en-US"/>
        </w:rPr>
        <w:t>H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, </w:t>
      </w:r>
      <w:r w:rsidRPr="00054CA5">
        <w:rPr>
          <w:rFonts w:ascii="Times New Roman" w:hAnsi="Times New Roman" w:cs="Times New Roman"/>
          <w:spacing w:val="-9"/>
          <w:sz w:val="28"/>
          <w:szCs w:val="28"/>
          <w:lang w:val="en-US"/>
        </w:rPr>
        <w:t>D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– размер трубы, </w:t>
      </w:r>
      <w:r w:rsidRPr="00054CA5">
        <w:rPr>
          <w:rFonts w:ascii="Times New Roman" w:hAnsi="Times New Roman" w:cs="Times New Roman"/>
          <w:spacing w:val="-9"/>
          <w:sz w:val="28"/>
          <w:szCs w:val="28"/>
          <w:lang w:val="en-US"/>
        </w:rPr>
        <w:t>L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– расстояние до границы жилого массива</w:t>
      </w:r>
    </w:p>
    <w:tbl>
      <w:tblPr>
        <w:tblStyle w:val="a8"/>
        <w:tblW w:w="5000" w:type="pct"/>
        <w:tblLayout w:type="fixed"/>
        <w:tblLook w:val="04A0" w:firstRow="1" w:lastRow="0" w:firstColumn="1" w:lastColumn="0" w:noHBand="0" w:noVBand="1"/>
      </w:tblPr>
      <w:tblGrid>
        <w:gridCol w:w="1157"/>
        <w:gridCol w:w="2194"/>
        <w:gridCol w:w="1975"/>
        <w:gridCol w:w="1018"/>
        <w:gridCol w:w="582"/>
        <w:gridCol w:w="664"/>
        <w:gridCol w:w="664"/>
        <w:gridCol w:w="532"/>
        <w:gridCol w:w="785"/>
      </w:tblGrid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№ варианта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Шифр предприятия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 xml:space="preserve">Вредные вещества в выбросе 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Масса выбросов, г/с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210">
              <w:rPr>
                <w:rFonts w:ascii="Times New Roman" w:hAnsi="Times New Roman" w:cs="Times New Roman"/>
                <w:i/>
                <w:sz w:val="24"/>
                <w:szCs w:val="24"/>
              </w:rPr>
              <w:t>ω</w:t>
            </w:r>
            <w:r w:rsidRPr="00EE52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EE5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  <w:lang w:val="en-US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EE5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5210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 w:rsidRPr="00EE521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г</w:t>
            </w:r>
            <w:proofErr w:type="spellEnd"/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8079A" w:rsidRPr="00EE5210" w:rsidRDefault="00F8079A" w:rsidP="00F8079A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°С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F8079A" w:rsidRPr="00EE5210" w:rsidRDefault="00F8079A" w:rsidP="00F8079A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521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EE52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</w:p>
          <w:p w:rsidR="00F8079A" w:rsidRPr="00EE5210" w:rsidRDefault="00F8079A" w:rsidP="00F8079A">
            <w:pPr>
              <w:tabs>
                <w:tab w:val="left" w:pos="142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i/>
                <w:spacing w:val="-9"/>
                <w:sz w:val="24"/>
                <w:szCs w:val="24"/>
                <w:lang w:val="en-US"/>
              </w:rPr>
              <w:t>L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, м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04-0124-000075-П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Гидроксибензол</w:t>
            </w:r>
            <w:proofErr w:type="spellEnd"/>
            <w:r w:rsidRPr="00EE5210">
              <w:rPr>
                <w:rFonts w:ascii="Times New Roman" w:hAnsi="Times New Roman" w:cs="Times New Roman"/>
                <w:sz w:val="24"/>
                <w:szCs w:val="24"/>
              </w:rPr>
              <w:t xml:space="preserve"> (фенол)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3,35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17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5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05-0125-002959-П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5ACB">
              <w:rPr>
                <w:rFonts w:ascii="Times New Roman" w:hAnsi="Times New Roman" w:cs="Times New Roman"/>
                <w:sz w:val="24"/>
                <w:szCs w:val="24"/>
              </w:rPr>
              <w:t>Азот (II) оксид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0,0048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05-0125-003005-П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pStyle w:val="a3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Сера диоксид (Ангидрид сернистый)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3,27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6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700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24-0137-001009-П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Метилбензол (Толуол)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0,145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200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5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5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25-0138-002408-П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 xml:space="preserve">Гидрохлорид (по молекуле </w:t>
            </w:r>
            <w:proofErr w:type="spellStart"/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HCl</w:t>
            </w:r>
            <w:proofErr w:type="spellEnd"/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0,098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15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6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29-0177-011412-П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Метилбензол (Толуол)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11,11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17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28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5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600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7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32-0142-000138-П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Азот (II) оксид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5,5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32-0142-000140-П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Азота диоксид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3,47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17,5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32-0142-000290-П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58B">
              <w:rPr>
                <w:rFonts w:ascii="Times New Roman" w:hAnsi="Times New Roman" w:cs="Times New Roman"/>
                <w:sz w:val="24"/>
                <w:szCs w:val="24"/>
              </w:rPr>
              <w:t>Сера диоксид (Ангидрид сернистый)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2,44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130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2.5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32-0242-000033-П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67635">
              <w:rPr>
                <w:rFonts w:ascii="Times New Roman" w:hAnsi="Times New Roman" w:cs="Times New Roman"/>
                <w:sz w:val="24"/>
                <w:szCs w:val="24"/>
              </w:rPr>
              <w:t>Углерод (Сажа)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1,12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47-0151-000045-П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9715B">
              <w:rPr>
                <w:rFonts w:ascii="Times New Roman" w:hAnsi="Times New Roman" w:cs="Times New Roman"/>
                <w:sz w:val="24"/>
                <w:szCs w:val="24"/>
              </w:rPr>
              <w:t>диЖелезо</w:t>
            </w:r>
            <w:proofErr w:type="spellEnd"/>
            <w:r w:rsidRPr="009971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9715B">
              <w:rPr>
                <w:rFonts w:ascii="Times New Roman" w:hAnsi="Times New Roman" w:cs="Times New Roman"/>
                <w:sz w:val="24"/>
                <w:szCs w:val="24"/>
              </w:rPr>
              <w:t>триоксид</w:t>
            </w:r>
            <w:proofErr w:type="spellEnd"/>
            <w:r w:rsidRPr="0099715B">
              <w:rPr>
                <w:rFonts w:ascii="Times New Roman" w:hAnsi="Times New Roman" w:cs="Times New Roman"/>
                <w:sz w:val="24"/>
                <w:szCs w:val="24"/>
              </w:rPr>
              <w:t xml:space="preserve"> /в пересчете на железо/ (Железа оксид)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26,9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15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2.5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50-0154-001052-П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Азота диоксид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175,82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13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57-0159-001534-П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Пыль неорганическая: до 20% SiO2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56,39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120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14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61-0162-000267-П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15B">
              <w:rPr>
                <w:rFonts w:ascii="Times New Roman" w:hAnsi="Times New Roman" w:cs="Times New Roman"/>
                <w:sz w:val="24"/>
                <w:szCs w:val="24"/>
              </w:rPr>
              <w:t>Этанол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1,34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15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85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700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15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73-0163-003182-П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Углерод оксид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11,5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15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120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16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8A3DC6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76-0175-000146-П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21BDE">
              <w:rPr>
                <w:rFonts w:ascii="Times New Roman" w:hAnsi="Times New Roman" w:cs="Times New Roman"/>
                <w:sz w:val="24"/>
                <w:szCs w:val="24"/>
              </w:rPr>
              <w:t>Бенз</w:t>
            </w:r>
            <w:proofErr w:type="spellEnd"/>
            <w:r w:rsidRPr="00B21BDE">
              <w:rPr>
                <w:rFonts w:ascii="Times New Roman" w:hAnsi="Times New Roman" w:cs="Times New Roman"/>
                <w:sz w:val="24"/>
                <w:szCs w:val="24"/>
              </w:rPr>
              <w:t>/а/</w:t>
            </w:r>
            <w:proofErr w:type="spellStart"/>
            <w:r w:rsidRPr="00B21BDE">
              <w:rPr>
                <w:rFonts w:ascii="Times New Roman" w:hAnsi="Times New Roman" w:cs="Times New Roman"/>
                <w:sz w:val="24"/>
                <w:szCs w:val="24"/>
              </w:rPr>
              <w:t>пирен</w:t>
            </w:r>
            <w:proofErr w:type="spellEnd"/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0,15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2.5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7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78-0176-001124-П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Метанол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0,212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2.5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18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80-0102-000874-П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755ACB" w:rsidRDefault="00F8079A" w:rsidP="00F8079A">
            <w:pPr>
              <w:rPr>
                <w:rFonts w:ascii="Times New Roman" w:hAnsi="Times New Roman" w:cs="Times New Roman"/>
              </w:rPr>
            </w:pPr>
            <w:r w:rsidRPr="00AF4F0A">
              <w:rPr>
                <w:rFonts w:ascii="Times New Roman" w:hAnsi="Times New Roman" w:cs="Times New Roman"/>
              </w:rPr>
              <w:t>Углеводороды предельные C12-C19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0,22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120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4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19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367635">
              <w:rPr>
                <w:rFonts w:ascii="Times New Roman" w:hAnsi="Times New Roman" w:cs="Times New Roman"/>
                <w:sz w:val="24"/>
                <w:szCs w:val="24"/>
              </w:rPr>
              <w:t>86-0110-000168-П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558B">
              <w:rPr>
                <w:rFonts w:ascii="Times New Roman" w:hAnsi="Times New Roman" w:cs="Times New Roman"/>
                <w:sz w:val="24"/>
                <w:szCs w:val="24"/>
              </w:rPr>
              <w:t>Сера диоксид (Ангидрид сернистый)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2300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  <w:lang w:val="en-US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15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120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  <w:lang w:val="en-US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80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  <w:lang w:val="en-US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900</w:t>
            </w:r>
          </w:p>
        </w:tc>
      </w:tr>
      <w:tr w:rsidR="00F8079A" w:rsidRPr="00054CA5" w:rsidTr="00F8079A">
        <w:tc>
          <w:tcPr>
            <w:tcW w:w="604" w:type="pct"/>
          </w:tcPr>
          <w:p w:rsidR="00F8079A" w:rsidRPr="00EE5210" w:rsidRDefault="00F8079A" w:rsidP="00F8079A">
            <w:pPr>
              <w:ind w:right="11"/>
              <w:jc w:val="center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20</w:t>
            </w: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.</w:t>
            </w:r>
          </w:p>
        </w:tc>
        <w:tc>
          <w:tcPr>
            <w:tcW w:w="1146" w:type="pct"/>
            <w:shd w:val="clear" w:color="auto" w:fill="FFFFFF" w:themeFill="background1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z w:val="24"/>
                <w:szCs w:val="24"/>
              </w:rPr>
              <w:t>МВ-0183-001005-П</w:t>
            </w:r>
          </w:p>
        </w:tc>
        <w:tc>
          <w:tcPr>
            <w:tcW w:w="1032" w:type="pct"/>
            <w:shd w:val="clear" w:color="auto" w:fill="FFFFFF" w:themeFill="background1"/>
          </w:tcPr>
          <w:p w:rsidR="00F8079A" w:rsidRPr="00EE5210" w:rsidRDefault="00F8079A" w:rsidP="00F8079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715B">
              <w:rPr>
                <w:rFonts w:ascii="Times New Roman" w:hAnsi="Times New Roman" w:cs="Times New Roman"/>
                <w:sz w:val="24"/>
                <w:szCs w:val="24"/>
              </w:rPr>
              <w:t>Бензол</w:t>
            </w:r>
          </w:p>
        </w:tc>
        <w:tc>
          <w:tcPr>
            <w:tcW w:w="532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F8079A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0,078</w:t>
            </w:r>
          </w:p>
        </w:tc>
        <w:tc>
          <w:tcPr>
            <w:tcW w:w="304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20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50</w:t>
            </w:r>
          </w:p>
        </w:tc>
        <w:tc>
          <w:tcPr>
            <w:tcW w:w="347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90</w:t>
            </w:r>
          </w:p>
        </w:tc>
        <w:tc>
          <w:tcPr>
            <w:tcW w:w="278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3</w:t>
            </w:r>
          </w:p>
        </w:tc>
        <w:tc>
          <w:tcPr>
            <w:tcW w:w="410" w:type="pct"/>
          </w:tcPr>
          <w:p w:rsidR="00F8079A" w:rsidRPr="00EE5210" w:rsidRDefault="00F8079A" w:rsidP="00F8079A">
            <w:pPr>
              <w:ind w:right="11"/>
              <w:rPr>
                <w:rFonts w:ascii="Times New Roman" w:hAnsi="Times New Roman" w:cs="Times New Roman"/>
                <w:spacing w:val="-9"/>
                <w:sz w:val="24"/>
                <w:szCs w:val="24"/>
              </w:rPr>
            </w:pPr>
            <w:r w:rsidRPr="00EE5210">
              <w:rPr>
                <w:rFonts w:ascii="Times New Roman" w:hAnsi="Times New Roman" w:cs="Times New Roman"/>
                <w:spacing w:val="-9"/>
                <w:sz w:val="24"/>
                <w:szCs w:val="24"/>
              </w:rPr>
              <w:t>1000</w:t>
            </w:r>
          </w:p>
        </w:tc>
      </w:tr>
    </w:tbl>
    <w:p w:rsidR="0099715B" w:rsidRDefault="0099715B" w:rsidP="00054CA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2ECD" w:rsidRPr="00054CA5" w:rsidRDefault="00CC2ECD" w:rsidP="00054CA5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CA5">
        <w:rPr>
          <w:rFonts w:ascii="Times New Roman" w:hAnsi="Times New Roman" w:cs="Times New Roman"/>
          <w:b/>
          <w:sz w:val="28"/>
          <w:szCs w:val="28"/>
        </w:rPr>
        <w:lastRenderedPageBreak/>
        <w:t>Пример расчета 1.</w:t>
      </w:r>
    </w:p>
    <w:p w:rsidR="00CC2ECD" w:rsidRPr="00054CA5" w:rsidRDefault="00CC2ECD" w:rsidP="00054CA5">
      <w:pPr>
        <w:tabs>
          <w:tab w:val="left" w:pos="142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CA5">
        <w:rPr>
          <w:rFonts w:ascii="Times New Roman" w:hAnsi="Times New Roman" w:cs="Times New Roman"/>
          <w:b/>
          <w:sz w:val="28"/>
          <w:szCs w:val="28"/>
        </w:rPr>
        <w:t>Расчет максимальной приземной концентрации и расстояния, на котором достигается данная концентрация, для одиночного точечного источника при заданных направлении и опасной скорости ветра в случае соответствия ПДК</w:t>
      </w:r>
    </w:p>
    <w:p w:rsidR="00CC2ECD" w:rsidRPr="00054CA5" w:rsidRDefault="00CC2ECD" w:rsidP="00054CA5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Определить максимальную приземную концентрацию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</w:rPr>
        <w:t>с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вредных веществ, на каком расстоянии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</w:rPr>
        <w:t>х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и при какой опасной скорости ветра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  <w:lang w:val="en-US"/>
        </w:rPr>
        <w:t>u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достигается данная концентрация. Сравнить величину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</w:rPr>
        <w:t>с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с допустимым значением концентрации загрязняющего вещества в атмосферном воздухе.</w:t>
      </w:r>
    </w:p>
    <w:p w:rsidR="005512DB" w:rsidRDefault="00CC2ECD" w:rsidP="005512DB">
      <w:pPr>
        <w:shd w:val="clear" w:color="auto" w:fill="FFFFFF" w:themeFill="background1"/>
        <w:tabs>
          <w:tab w:val="left" w:pos="142"/>
          <w:tab w:val="left" w:pos="411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t>Исходные данные</w:t>
      </w:r>
      <w:proofErr w:type="gramStart"/>
      <w:r w:rsidRPr="00054CA5">
        <w:rPr>
          <w:rFonts w:ascii="Times New Roman" w:hAnsi="Times New Roman" w:cs="Times New Roman"/>
          <w:i/>
          <w:sz w:val="28"/>
          <w:szCs w:val="28"/>
        </w:rPr>
        <w:t>:</w:t>
      </w:r>
      <w:r w:rsidRPr="00054CA5"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 w:rsidRPr="00054CA5">
        <w:rPr>
          <w:rFonts w:ascii="Times New Roman" w:hAnsi="Times New Roman" w:cs="Times New Roman"/>
          <w:sz w:val="28"/>
          <w:szCs w:val="28"/>
        </w:rPr>
        <w:t xml:space="preserve"> сжигании топлива на ТЭС в атмосферу выбрасывают без очистки </w:t>
      </w:r>
      <w:r w:rsidR="008B6AC7">
        <w:rPr>
          <w:rFonts w:ascii="Times New Roman" w:hAnsi="Times New Roman" w:cs="Times New Roman"/>
          <w:sz w:val="28"/>
          <w:szCs w:val="28"/>
        </w:rPr>
        <w:t>сажу в определенном количестве</w:t>
      </w:r>
      <w:r w:rsidRPr="00054CA5">
        <w:rPr>
          <w:rFonts w:ascii="Times New Roman" w:hAnsi="Times New Roman" w:cs="Times New Roman"/>
          <w:sz w:val="28"/>
          <w:szCs w:val="28"/>
        </w:rPr>
        <w:t xml:space="preserve"> (см. табл. </w:t>
      </w:r>
      <w:r w:rsidR="008B6AC7">
        <w:rPr>
          <w:rFonts w:ascii="Times New Roman" w:hAnsi="Times New Roman" w:cs="Times New Roman"/>
          <w:sz w:val="28"/>
          <w:szCs w:val="28"/>
        </w:rPr>
        <w:t>4</w:t>
      </w:r>
      <w:r w:rsidRPr="00054CA5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2ECD" w:rsidRPr="00054CA5" w:rsidRDefault="00CC2ECD" w:rsidP="00054CA5">
      <w:pPr>
        <w:shd w:val="clear" w:color="auto" w:fill="FFFFFF" w:themeFill="background1"/>
        <w:tabs>
          <w:tab w:val="left" w:pos="142"/>
          <w:tab w:val="left" w:pos="411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Источник загрязнения атмосферы (дымовая труба) высотой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54CA5">
        <w:rPr>
          <w:rFonts w:ascii="Times New Roman" w:hAnsi="Times New Roman" w:cs="Times New Roman"/>
          <w:sz w:val="28"/>
          <w:szCs w:val="28"/>
        </w:rPr>
        <w:t xml:space="preserve">, м и диаметром устья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54CA5">
        <w:rPr>
          <w:rFonts w:ascii="Times New Roman" w:hAnsi="Times New Roman" w:cs="Times New Roman"/>
          <w:sz w:val="28"/>
          <w:szCs w:val="28"/>
        </w:rPr>
        <w:t>, м. Скорость выхода газовоздушной смеси из устья ω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4CA5">
        <w:rPr>
          <w:rFonts w:ascii="Times New Roman" w:hAnsi="Times New Roman" w:cs="Times New Roman"/>
          <w:sz w:val="28"/>
          <w:szCs w:val="28"/>
        </w:rPr>
        <w:t xml:space="preserve"> = 12 м/с. Место расположения источника – Москва и Московская область, местность ровная. </w:t>
      </w:r>
    </w:p>
    <w:p w:rsidR="00CC2ECD" w:rsidRPr="005512DB" w:rsidRDefault="00CC2ECD" w:rsidP="005512DB">
      <w:pPr>
        <w:shd w:val="clear" w:color="auto" w:fill="FFFFFF" w:themeFill="background1"/>
        <w:tabs>
          <w:tab w:val="left" w:pos="142"/>
          <w:tab w:val="left" w:pos="4116"/>
        </w:tabs>
        <w:spacing w:line="36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Таблица 4</w:t>
      </w:r>
      <w:r w:rsidR="00054CA5">
        <w:rPr>
          <w:rFonts w:ascii="Times New Roman" w:hAnsi="Times New Roman" w:cs="Times New Roman"/>
          <w:sz w:val="28"/>
          <w:szCs w:val="28"/>
        </w:rPr>
        <w:t xml:space="preserve"> - </w:t>
      </w:r>
      <w:r w:rsidRPr="00054CA5">
        <w:rPr>
          <w:rFonts w:ascii="Times New Roman" w:hAnsi="Times New Roman" w:cs="Times New Roman"/>
          <w:sz w:val="28"/>
          <w:szCs w:val="28"/>
        </w:rPr>
        <w:t>Исходные данные для примера 1</w:t>
      </w:r>
    </w:p>
    <w:tbl>
      <w:tblPr>
        <w:tblStyle w:val="a8"/>
        <w:tblW w:w="4959" w:type="pct"/>
        <w:tblLook w:val="04A0" w:firstRow="1" w:lastRow="0" w:firstColumn="1" w:lastColumn="0" w:noHBand="0" w:noVBand="1"/>
      </w:tblPr>
      <w:tblGrid>
        <w:gridCol w:w="1914"/>
        <w:gridCol w:w="900"/>
        <w:gridCol w:w="873"/>
        <w:gridCol w:w="811"/>
        <w:gridCol w:w="811"/>
        <w:gridCol w:w="856"/>
        <w:gridCol w:w="759"/>
        <w:gridCol w:w="980"/>
        <w:gridCol w:w="1589"/>
      </w:tblGrid>
      <w:tr w:rsidR="000B782C" w:rsidRPr="00054CA5" w:rsidTr="000B782C">
        <w:trPr>
          <w:trHeight w:val="1559"/>
        </w:trPr>
        <w:tc>
          <w:tcPr>
            <w:tcW w:w="1008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Вредные вещества в выбросе</w:t>
            </w:r>
          </w:p>
        </w:tc>
        <w:tc>
          <w:tcPr>
            <w:tcW w:w="474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ω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0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427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27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51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00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16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ПДК,</w:t>
            </w:r>
          </w:p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37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</w:tr>
      <w:tr w:rsidR="000B782C" w:rsidRPr="00054CA5" w:rsidTr="000B782C">
        <w:trPr>
          <w:trHeight w:val="502"/>
        </w:trPr>
        <w:tc>
          <w:tcPr>
            <w:tcW w:w="1008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Сажа</w:t>
            </w:r>
          </w:p>
        </w:tc>
        <w:tc>
          <w:tcPr>
            <w:tcW w:w="474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0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27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27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1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00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6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837" w:type="pct"/>
          </w:tcPr>
          <w:p w:rsidR="000B782C" w:rsidRPr="00054CA5" w:rsidRDefault="000B782C" w:rsidP="00054CA5">
            <w:pPr>
              <w:tabs>
                <w:tab w:val="left" w:pos="142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8B6AC7" w:rsidRDefault="008B6AC7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t>Решение.</w:t>
      </w:r>
      <w:r w:rsidRPr="00054CA5"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мг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 формуле </w:t>
      </w:r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нач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∙∆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,                                               (1)</m:t>
          </m:r>
        </m:oMath>
      </m:oMathPara>
    </w:p>
    <w:p w:rsidR="00CC2ECD" w:rsidRPr="00054CA5" w:rsidRDefault="00CC2ECD" w:rsidP="00054CA5">
      <w:pPr>
        <w:pStyle w:val="1"/>
        <w:spacing w:line="360" w:lineRule="auto"/>
        <w:ind w:firstLine="567"/>
        <w:jc w:val="both"/>
        <w:rPr>
          <w:rFonts w:ascii="Times New Roman" w:hAnsi="Times New Roman" w:cs="Times New Roman"/>
          <w:b w:val="0"/>
          <w:color w:val="auto"/>
        </w:rPr>
      </w:pPr>
      <w:r w:rsidRPr="00054CA5">
        <w:rPr>
          <w:rFonts w:ascii="Times New Roman" w:hAnsi="Times New Roman" w:cs="Times New Roman"/>
          <w:b w:val="0"/>
          <w:color w:val="auto"/>
        </w:rPr>
        <w:lastRenderedPageBreak/>
        <w:t xml:space="preserve">Расчет выполняем для наиболее невыгодного с позиций рассеивания теплого периода года. Для Москвы температура наружного воздуха наиболее теплого месяца </w:t>
      </w:r>
      <w:proofErr w:type="spellStart"/>
      <w:r w:rsidRPr="00054CA5">
        <w:rPr>
          <w:rFonts w:ascii="Times New Roman" w:hAnsi="Times New Roman" w:cs="Times New Roman"/>
          <w:b w:val="0"/>
          <w:i/>
          <w:color w:val="auto"/>
        </w:rPr>
        <w:t>Т</w:t>
      </w:r>
      <w:r w:rsidRPr="00054CA5">
        <w:rPr>
          <w:rFonts w:ascii="Times New Roman" w:hAnsi="Times New Roman" w:cs="Times New Roman"/>
          <w:b w:val="0"/>
          <w:color w:val="auto"/>
          <w:vertAlign w:val="subscript"/>
        </w:rPr>
        <w:t>в</w:t>
      </w:r>
      <w:proofErr w:type="spellEnd"/>
      <w:r w:rsidRPr="00054CA5">
        <w:rPr>
          <w:rFonts w:ascii="Times New Roman" w:hAnsi="Times New Roman" w:cs="Times New Roman"/>
          <w:b w:val="0"/>
          <w:color w:val="auto"/>
        </w:rPr>
        <w:t xml:space="preserve"> = 2</w:t>
      </w:r>
      <w:r w:rsidR="006A53A3">
        <w:rPr>
          <w:rFonts w:ascii="Times New Roman" w:hAnsi="Times New Roman" w:cs="Times New Roman"/>
          <w:b w:val="0"/>
          <w:color w:val="auto"/>
        </w:rPr>
        <w:t>4</w:t>
      </w:r>
      <w:r w:rsidRPr="00054CA5">
        <w:rPr>
          <w:rFonts w:ascii="Times New Roman" w:hAnsi="Times New Roman" w:cs="Times New Roman"/>
          <w:b w:val="0"/>
          <w:color w:val="auto"/>
        </w:rPr>
        <w:t>,5 °С (</w:t>
      </w:r>
      <w:r w:rsidR="006A53A3" w:rsidRPr="006A53A3">
        <w:rPr>
          <w:rFonts w:ascii="Times New Roman" w:hAnsi="Times New Roman" w:cs="Times New Roman"/>
          <w:b w:val="0"/>
          <w:color w:val="auto"/>
        </w:rPr>
        <w:t>СП 131.13330.2020</w:t>
      </w:r>
      <w:r w:rsidR="006A53A3">
        <w:rPr>
          <w:rFonts w:ascii="Times New Roman" w:hAnsi="Times New Roman" w:cs="Times New Roman"/>
          <w:b w:val="0"/>
          <w:color w:val="auto"/>
        </w:rPr>
        <w:t xml:space="preserve"> </w:t>
      </w:r>
      <w:r w:rsidRPr="00054CA5">
        <w:rPr>
          <w:rFonts w:ascii="Times New Roman" w:hAnsi="Times New Roman" w:cs="Times New Roman"/>
          <w:b w:val="0"/>
          <w:color w:val="auto"/>
        </w:rPr>
        <w:t xml:space="preserve">Строительная климатология). Температуру выбросов ТЭС принимаем </w:t>
      </w:r>
      <w:r w:rsidRPr="00054CA5">
        <w:rPr>
          <w:rFonts w:ascii="Times New Roman" w:hAnsi="Times New Roman" w:cs="Times New Roman"/>
          <w:b w:val="0"/>
          <w:i/>
          <w:color w:val="auto"/>
          <w:lang w:val="en-US"/>
        </w:rPr>
        <w:t>T</w:t>
      </w:r>
      <w:r w:rsidRPr="00054CA5">
        <w:rPr>
          <w:rFonts w:ascii="Times New Roman" w:hAnsi="Times New Roman" w:cs="Times New Roman"/>
          <w:b w:val="0"/>
          <w:color w:val="auto"/>
          <w:vertAlign w:val="subscript"/>
        </w:rPr>
        <w:t>г</w:t>
      </w:r>
      <w:r w:rsidRPr="00054CA5">
        <w:rPr>
          <w:rFonts w:ascii="Times New Roman" w:hAnsi="Times New Roman" w:cs="Times New Roman"/>
          <w:b w:val="0"/>
          <w:color w:val="auto"/>
        </w:rPr>
        <w:t xml:space="preserve"> = 120 °С. Тогда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=120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24,5=95,5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℃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. </m:t>
          </m:r>
        </m:oMath>
      </m:oMathPara>
    </w:p>
    <w:p w:rsidR="00CC2ECD" w:rsidRPr="00054CA5" w:rsidRDefault="00CC2ECD" w:rsidP="00054CA5">
      <w:pPr>
        <w:shd w:val="clear" w:color="auto" w:fill="FFFFFF" w:themeFill="background1"/>
        <w:tabs>
          <w:tab w:val="left" w:pos="2085"/>
          <w:tab w:val="left" w:pos="4116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>Расход пылевоздушной</w:t>
      </w:r>
      <w:r w:rsidR="00054CA5">
        <w:rPr>
          <w:rFonts w:ascii="Times New Roman" w:eastAsiaTheme="minorEastAsia" w:hAnsi="Times New Roman" w:cs="Times New Roman"/>
          <w:sz w:val="28"/>
          <w:szCs w:val="28"/>
        </w:rPr>
        <w:t xml:space="preserve"> смеси определяем по формуле (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2):</w:t>
      </w:r>
    </w:p>
    <w:p w:rsidR="00CC2ECD" w:rsidRPr="00054CA5" w:rsidRDefault="00CC2ECD" w:rsidP="00054CA5">
      <w:pPr>
        <w:shd w:val="clear" w:color="auto" w:fill="FFFFFF" w:themeFill="background1"/>
        <w:tabs>
          <w:tab w:val="left" w:pos="2085"/>
          <w:tab w:val="left" w:pos="4116"/>
        </w:tabs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583A8C">
        <w:rPr>
          <w:rFonts w:ascii="Times New Roman" w:hAnsi="Times New Roman" w:cs="Times New Roman"/>
          <w:i/>
          <w:sz w:val="32"/>
          <w:szCs w:val="32"/>
          <w:lang w:val="en-US"/>
        </w:rPr>
        <w:t>V</w:t>
      </w:r>
      <w:r w:rsidRPr="00583A8C">
        <w:rPr>
          <w:rFonts w:ascii="Times New Roman" w:hAnsi="Times New Roman" w:cs="Times New Roman"/>
          <w:i/>
          <w:sz w:val="32"/>
          <w:szCs w:val="32"/>
          <w:vertAlign w:val="subscript"/>
        </w:rPr>
        <w:t>1</w:t>
      </w:r>
      <w:r w:rsidRPr="00583A8C">
        <w:rPr>
          <w:rFonts w:ascii="Times New Roman" w:hAnsi="Times New Roman" w:cs="Times New Roman"/>
          <w:i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π</m:t>
            </m:r>
            <m:r>
              <w:rPr>
                <w:rFonts w:ascii="Cambria Math" w:hAnsi="Times New Roman" w:cs="Times New Roman"/>
                <w:sz w:val="32"/>
                <w:szCs w:val="32"/>
              </w:rPr>
              <m:t xml:space="preserve"> 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D</m:t>
            </m:r>
            <m:r>
              <w:rPr>
                <w:rFonts w:ascii="Cambria Math" w:hAnsi="Times New Roman" w:cs="Times New Roman"/>
                <w:sz w:val="32"/>
                <w:szCs w:val="32"/>
                <w:vertAlign w:val="superscript"/>
              </w:rPr>
              <m:t>²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den>
        </m:f>
      </m:oMath>
      <w:r w:rsidRPr="00583A8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583A8C">
        <w:rPr>
          <w:rFonts w:ascii="Times New Roman" w:hAnsi="Times New Roman" w:cs="Times New Roman"/>
          <w:sz w:val="32"/>
          <w:szCs w:val="32"/>
          <w:lang w:val="en-US"/>
        </w:rPr>
        <w:t>ω</w:t>
      </w:r>
      <w:r w:rsidRPr="00583A8C">
        <w:rPr>
          <w:rFonts w:ascii="Times New Roman" w:hAnsi="Times New Roman" w:cs="Times New Roman"/>
          <w:sz w:val="32"/>
          <w:szCs w:val="32"/>
          <w:vertAlign w:val="subscript"/>
        </w:rPr>
        <w:t>0</w:t>
      </w:r>
      <w:r w:rsidR="00054CA5" w:rsidRPr="00583A8C">
        <w:rPr>
          <w:rFonts w:ascii="Times New Roman" w:hAnsi="Times New Roman" w:cs="Times New Roman"/>
          <w:sz w:val="32"/>
          <w:szCs w:val="32"/>
        </w:rPr>
        <w:t>,</w:t>
      </w:r>
      <w:r w:rsidR="00054CA5" w:rsidRPr="00583A8C">
        <w:rPr>
          <w:rFonts w:ascii="Times New Roman" w:hAnsi="Times New Roman" w:cs="Times New Roman"/>
          <w:sz w:val="32"/>
          <w:szCs w:val="32"/>
        </w:rPr>
        <w:tab/>
      </w:r>
      <w:r w:rsidR="00054CA5">
        <w:rPr>
          <w:rFonts w:ascii="Times New Roman" w:hAnsi="Times New Roman" w:cs="Times New Roman"/>
          <w:sz w:val="28"/>
          <w:szCs w:val="28"/>
        </w:rPr>
        <w:tab/>
      </w:r>
      <w:r w:rsidR="00054CA5">
        <w:rPr>
          <w:rFonts w:ascii="Times New Roman" w:hAnsi="Times New Roman" w:cs="Times New Roman"/>
          <w:sz w:val="28"/>
          <w:szCs w:val="28"/>
        </w:rPr>
        <w:tab/>
      </w:r>
      <w:r w:rsidR="00054CA5">
        <w:rPr>
          <w:rFonts w:ascii="Times New Roman" w:hAnsi="Times New Roman" w:cs="Times New Roman"/>
          <w:sz w:val="28"/>
          <w:szCs w:val="28"/>
        </w:rPr>
        <w:tab/>
        <w:t>(</w:t>
      </w:r>
      <w:r w:rsidRPr="00054CA5">
        <w:rPr>
          <w:rFonts w:ascii="Times New Roman" w:hAnsi="Times New Roman" w:cs="Times New Roman"/>
          <w:sz w:val="28"/>
          <w:szCs w:val="28"/>
        </w:rPr>
        <w:t>2)</w:t>
      </w:r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3,14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12=150,72 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Для Москвы принимаем коэффициент А=140. Коэффициент, учитывающий влияние рельефа, при ровной местности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=1. Коэффициент оседания частиц сажи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=3, т.к. система выбрасывает сажу без очистки. Коэффициенты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после нахождения параметров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соответственно по формулам: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=1000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2 </m:t>
                  </m:r>
                </m:sup>
              </m:sSub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Н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;                                                               (3)</m:t>
          </m:r>
        </m:oMath>
      </m:oMathPara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left="208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=0,65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rad>
            <m:ra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∙∆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Т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Н</m:t>
                  </m:r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;                                                         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</m:oMath>
      </m:oMathPara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left="208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=1,3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;                                                                  (5)</m:t>
          </m:r>
        </m:oMath>
      </m:oMathPara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left="208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=800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м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                                                                   (6)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left="208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=1000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12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2 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95,5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=0,419;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:</m:t>
        </m:r>
      </m:oMath>
    </w:p>
    <w:p w:rsidR="00CC2ECD" w:rsidRPr="00805CA7" w:rsidRDefault="006D769B" w:rsidP="00805CA7">
      <w:pPr>
        <w:tabs>
          <w:tab w:val="left" w:pos="2085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=0,65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∙</m:t>
        </m:r>
        <m:rad>
          <m:rad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radPr>
          <m:deg>
            <m:r>
              <w:rPr>
                <w:rFonts w:ascii="Cambria Math" w:hAnsi="Times New Roman" w:cs="Times New Roman"/>
                <w:sz w:val="28"/>
                <w:szCs w:val="28"/>
              </w:rPr>
              <m:t>3</m:t>
            </m:r>
          </m:deg>
          <m:e>
            <m:f>
              <m:f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150,72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∙</m:t>
                </m:r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95,5</m:t>
                </m:r>
              </m:num>
              <m:den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120</m:t>
                </m:r>
              </m:den>
            </m:f>
          </m:e>
        </m:rad>
        <m:r>
          <w:rPr>
            <w:rFonts w:ascii="Cambria Math" w:eastAsiaTheme="minorEastAsia" w:hAnsi="Times New Roman" w:cs="Times New Roman"/>
            <w:sz w:val="28"/>
            <w:szCs w:val="28"/>
          </w:rPr>
          <m:t>=3,206</m:t>
        </m:r>
      </m:oMath>
      <w:r w:rsidR="00CC2ECD" w:rsidRPr="00054CA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:</m:t>
        </m:r>
      </m:oMath>
    </w:p>
    <w:p w:rsidR="00CC2ECD" w:rsidRPr="00054CA5" w:rsidRDefault="006D769B" w:rsidP="00054CA5">
      <w:pPr>
        <w:tabs>
          <w:tab w:val="left" w:pos="2085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=1,3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12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∙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120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>=0,52</m:t>
        </m:r>
      </m:oMath>
      <w:r w:rsidR="00CC2ECD" w:rsidRPr="00054CA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C2ECD" w:rsidRPr="00054CA5" w:rsidRDefault="006D769B" w:rsidP="00054CA5">
      <w:pPr>
        <w:tabs>
          <w:tab w:val="left" w:pos="2085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=800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0,52</m:t>
                </m:r>
              </m:e>
            </m:d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CC2ECD" w:rsidRPr="00054CA5">
        <w:rPr>
          <w:rFonts w:ascii="Times New Roman" w:eastAsiaTheme="minorEastAsia" w:hAnsi="Times New Roman" w:cs="Times New Roman"/>
          <w:sz w:val="28"/>
          <w:szCs w:val="28"/>
        </w:rPr>
        <w:t>=112,49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 в зависимости от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0,67+0,34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+0,1</m:t>
              </m:r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 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&lt;100 ;                   (7)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1.47</m:t>
              </m:r>
            </m:num>
            <m:den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100 .                                                    (8)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, то по формуле (5.8)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0,67+0,34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0,415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+0,1</m:t>
              </m:r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0,415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=1,01.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 или вычисляют по формулам: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=1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2;                                                         (9)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=0,532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2,13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+3,13 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0,5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&lt;2 ;                         (10)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=4,4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    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&lt;0,5.                                                 (11)</m:t>
          </m:r>
        </m:oMath>
      </m:oMathPara>
    </w:p>
    <w:p w:rsidR="00CC2ECD" w:rsidRPr="00A255E8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55E8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100</m:t>
        </m:r>
      </m:oMath>
      <w:r w:rsidRPr="00A255E8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0,5</m:t>
        </m:r>
      </m:oMath>
      <w:r w:rsidRPr="00A255E8">
        <w:rPr>
          <w:rFonts w:ascii="Times New Roman" w:eastAsiaTheme="minorEastAsia" w:hAnsi="Times New Roman" w:cs="Times New Roman"/>
          <w:sz w:val="28"/>
          <w:szCs w:val="28"/>
        </w:rPr>
        <w:t xml:space="preserve"> (холодные выбросы) величину </w:t>
      </w:r>
      <w:r w:rsidRPr="00A255E8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A255E8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</w:t>
      </w:r>
    </w:p>
    <w:p w:rsidR="00CC2ECD" w:rsidRPr="00054CA5" w:rsidRDefault="00D91DF1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255E8">
        <w:rPr>
          <w:rFonts w:ascii="Times New Roman" w:eastAsiaTheme="minorEastAsia" w:hAnsi="Times New Roman" w:cs="Times New Roman"/>
          <w:sz w:val="28"/>
          <w:szCs w:val="28"/>
        </w:rPr>
        <w:t xml:space="preserve">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=1.</m:t>
        </m:r>
      </m:oMath>
    </w:p>
    <w:p w:rsidR="00CC2ECD" w:rsidRPr="00054CA5" w:rsidRDefault="000C75D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 формуле (</w:t>
      </w:r>
      <w:r w:rsidR="00CC2ECD" w:rsidRPr="00054CA5">
        <w:rPr>
          <w:rFonts w:ascii="Times New Roman" w:eastAsiaTheme="minorEastAsia" w:hAnsi="Times New Roman" w:cs="Times New Roman"/>
          <w:sz w:val="28"/>
          <w:szCs w:val="28"/>
        </w:rPr>
        <w:t>1):</w:t>
      </w:r>
    </w:p>
    <w:p w:rsidR="00CC2ECD" w:rsidRPr="000C75DD" w:rsidRDefault="006D769B" w:rsidP="000C75DD">
      <w:pPr>
        <w:tabs>
          <w:tab w:val="left" w:pos="2085"/>
        </w:tabs>
        <w:spacing w:after="0" w:line="360" w:lineRule="auto"/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∙∆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f&lt;100</m:t>
          </m:r>
        </m:oMath>
      </m:oMathPara>
    </w:p>
    <w:p w:rsidR="00CC2ECD" w:rsidRPr="000C75DD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140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20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1,01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120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150,72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95,5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=0,0242 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мг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0C75DD" w:rsidRDefault="000C75D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100</m:t>
        </m:r>
      </m:oMath>
      <w:r w:rsidRPr="000C75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используют следующую формулу:</w:t>
      </w:r>
    </w:p>
    <w:p w:rsidR="000C75DD" w:rsidRPr="000C75DD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K,</m:t>
          </m:r>
        </m:oMath>
      </m:oMathPara>
    </w:p>
    <w:p w:rsidR="000C75DD" w:rsidRPr="000C75DD" w:rsidRDefault="000C75D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0C75DD" w:rsidRPr="000C75DD" w:rsidRDefault="000C75DD" w:rsidP="000C75DD">
      <w:pPr>
        <w:tabs>
          <w:tab w:val="left" w:pos="208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8∙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="00204961" w:rsidRPr="00950CFA">
        <w:rPr>
          <w:rStyle w:val="aa"/>
          <w:rFonts w:ascii="Times New Roman" w:hAnsi="Times New Roman" w:cs="Times New Roman"/>
          <w:b w:val="0"/>
          <w:color w:val="000000" w:themeColor="text1"/>
          <w:sz w:val="28"/>
          <w:shd w:val="clear" w:color="auto" w:fill="FFFFFF"/>
        </w:rPr>
        <w:t>СанПиН 1.2.3685-21</w:t>
      </w:r>
      <w:r w:rsidR="00204961" w:rsidRPr="00950CFA">
        <w:rPr>
          <w:rFonts w:ascii="Calibri" w:hAnsi="Calibri" w:cs="Calibri"/>
          <w:color w:val="000000" w:themeColor="text1"/>
          <w:shd w:val="clear" w:color="auto" w:fill="FFFFFF"/>
        </w:rPr>
        <w:t>​</w:t>
      </w:r>
      <w:r w:rsidRPr="00054CA5">
        <w:rPr>
          <w:rFonts w:ascii="Times New Roman" w:hAnsi="Times New Roman" w:cs="Times New Roman"/>
          <w:sz w:val="28"/>
          <w:szCs w:val="28"/>
        </w:rPr>
        <w:t xml:space="preserve"> </w:t>
      </w:r>
      <w:r w:rsidR="008B6AC7" w:rsidRPr="008B6AC7">
        <w:rPr>
          <w:rFonts w:ascii="Times New Roman" w:hAnsi="Times New Roman" w:cs="Times New Roman"/>
          <w:sz w:val="28"/>
          <w:szCs w:val="28"/>
        </w:rPr>
        <w:t>"Гигиенические нормативы и требования к обеспечению безопасности и (или) безвредности для человека факторов среды обитания"</w:t>
      </w:r>
      <w:r w:rsidR="008B6AC7">
        <w:rPr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для сажи (углерод) </w:t>
      </w:r>
      <w:r w:rsidR="00193DEE">
        <w:rPr>
          <w:rFonts w:ascii="Times New Roman" w:eastAsiaTheme="minorEastAsia" w:hAnsi="Times New Roman" w:cs="Times New Roman"/>
          <w:sz w:val="28"/>
          <w:szCs w:val="28"/>
        </w:rPr>
        <w:t xml:space="preserve">максимально-разовая </w:t>
      </w:r>
      <w:bookmarkStart w:id="5" w:name="_GoBack"/>
      <w:bookmarkEnd w:id="5"/>
      <w:r w:rsidRPr="00054CA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ПДК=0,15 </w:t>
      </w:r>
      <m:oMath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мг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величина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не превышает допустимую величину содержания сажи в приземном слое атмосферного воздуха.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, м, на котором приземная концентрация достигает значения </w:t>
      </w:r>
      <w:proofErr w:type="gramStart"/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="00054CA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 формуле (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12)</w:t>
      </w:r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,                                                   (12)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54CA5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– безразмерный коэффициент,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CC2ECD" w:rsidRPr="00D91DF1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=7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м</m:t>
                  </m:r>
                </m:sub>
              </m:sSub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1+0,28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rad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&gt;2;                               (13)</m:t>
          </m:r>
        </m:oMath>
      </m:oMathPara>
    </w:p>
    <w:p w:rsidR="00D91DF1" w:rsidRPr="000E6FD5" w:rsidRDefault="00D91DF1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=4,95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1+0,28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rad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0,5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2;                         (14)</m:t>
          </m:r>
        </m:oMath>
      </m:oMathPara>
    </w:p>
    <w:p w:rsidR="000E6FD5" w:rsidRPr="00FE1A97" w:rsidRDefault="000E6FD5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=2,48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1+0,28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e</m:t>
                      </m:r>
                    </m:sub>
                  </m:sSub>
                </m:e>
              </m:rad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,5                                 (15)</m:t>
          </m:r>
        </m:oMath>
      </m:oMathPara>
    </w:p>
    <w:p w:rsidR="00FE1A97" w:rsidRDefault="00FE1A97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100</m:t>
        </m:r>
      </m:oMath>
      <w:r w:rsidRPr="000C75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используют следующую формулу:</w:t>
      </w:r>
    </w:p>
    <w:p w:rsidR="00FE1A97" w:rsidRPr="00E77D03" w:rsidRDefault="00FE1A97" w:rsidP="00FE1A97">
      <w:pPr>
        <w:tabs>
          <w:tab w:val="left" w:pos="2085"/>
        </w:tabs>
        <w:spacing w:after="0" w:line="360" w:lineRule="auto"/>
        <w:ind w:firstLine="709"/>
        <w:jc w:val="right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d=16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ν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e>
              <m:sub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м</m:t>
                </m:r>
              </m:sub>
            </m:sSub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                       (16)</m:t>
        </m:r>
      </m:oMath>
      <w:r w:rsidRPr="00E77D03">
        <w:rPr>
          <w:rFonts w:ascii="Times New Roman" w:eastAsiaTheme="minorEastAsia" w:hAnsi="Times New Roman" w:cs="Times New Roman"/>
          <w:sz w:val="28"/>
          <w:szCs w:val="28"/>
        </w:rPr>
        <w:t xml:space="preserve">          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>Безразмерный коэффициент определяем по формуле (13):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=7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3,215</m:t>
              </m:r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1+0,28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0,415</m:t>
                  </m:r>
                </m:e>
              </m:rad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=15,17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                                                  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Тогда расстояние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(5.12):</w:t>
      </w:r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15,17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120=910,2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м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Опасную скорость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м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с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, при которой приземная концентрация достигает максимального значения,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вычисляют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формулам:</w:t>
      </w:r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=0,5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0,5;                                                (17)</m:t>
          </m:r>
        </m:oMath>
      </m:oMathPara>
    </w:p>
    <w:p w:rsidR="00CC2ECD" w:rsidRPr="00054CA5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0,5&lt;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2;                                            (18)</m:t>
          </m:r>
        </m:oMath>
      </m:oMathPara>
    </w:p>
    <w:p w:rsidR="00CC2ECD" w:rsidRPr="00FE1A97" w:rsidRDefault="006D769B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(1+0,12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f</m:t>
              </m:r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) 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&gt;2                                     (19)</m:t>
          </m:r>
        </m:oMath>
      </m:oMathPara>
    </w:p>
    <w:p w:rsidR="00FE1A97" w:rsidRDefault="00FE1A97" w:rsidP="00FE1A97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100</m:t>
        </m:r>
      </m:oMath>
      <w:r w:rsidRPr="000C75D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>≥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0,5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используют следующую формулу:</w:t>
      </w:r>
    </w:p>
    <w:p w:rsidR="00FE1A97" w:rsidRPr="00054CA5" w:rsidRDefault="006D769B" w:rsidP="00FE1A97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=2,2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ν'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                                      (20)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Опасная скорость ветра: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=3,215 (1+0,12</m:t>
        </m:r>
        <m:rad>
          <m:radPr>
            <m:degHide m:val="1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0,415</m:t>
            </m:r>
          </m:e>
        </m:rad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) =3,45 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м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с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. </m:t>
        </m:r>
      </m:oMath>
    </w:p>
    <w:p w:rsidR="00CC2ECD" w:rsidRPr="00054CA5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Результат.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Максимальная приземная концентрация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0,0242 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мг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достигается на расстоянии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=909,5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м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от источника при опасной скорости ветра равен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=3,45 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м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с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. </m:t>
        </m:r>
      </m:oMath>
    </w:p>
    <w:p w:rsidR="00CC2ECD" w:rsidRDefault="00CC2ECD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Вывод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. Величина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 с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не превышает гигиенический норматив качества атмосферного воздуха для сажи (углерод черный) ПДК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м.р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=0,15. Следовательно, максимально разовый выброс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М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= 20 г/с не превышает ПДВ.</w:t>
      </w:r>
    </w:p>
    <w:p w:rsidR="007E5BC8" w:rsidRDefault="007E5BC8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7E5BC8" w:rsidRPr="007E5BC8" w:rsidRDefault="007E5BC8" w:rsidP="007E5BC8">
      <w:pPr>
        <w:tabs>
          <w:tab w:val="left" w:pos="2085"/>
        </w:tabs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E5BC8">
        <w:rPr>
          <w:rFonts w:ascii="Times New Roman" w:eastAsiaTheme="minorEastAsia" w:hAnsi="Times New Roman" w:cs="Times New Roman"/>
          <w:b/>
          <w:sz w:val="28"/>
          <w:szCs w:val="28"/>
        </w:rPr>
        <w:t>Токсикологическая характеристика сажи</w:t>
      </w:r>
    </w:p>
    <w:p w:rsidR="007E5BC8" w:rsidRPr="007E5BC8" w:rsidRDefault="007E5BC8" w:rsidP="007E5B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5BC8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Сажа</w:t>
      </w:r>
      <w:r w:rsidRPr="007E5BC8">
        <w:rPr>
          <w:rFonts w:ascii="Times New Roman" w:hAnsi="Times New Roman" w:cs="Times New Roman"/>
          <w:sz w:val="28"/>
          <w:szCs w:val="28"/>
        </w:rPr>
        <w:t> (углерод) представляет собой массу частиц </w:t>
      </w:r>
      <w:hyperlink r:id="rId6" w:tooltip="Углеродистая" w:history="1">
        <w:r w:rsidRPr="007E5BC8">
          <w:rPr>
            <w:rStyle w:val="a6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углерода</w:t>
        </w:r>
      </w:hyperlink>
      <w:r w:rsidRPr="007E5BC8">
        <w:rPr>
          <w:rFonts w:ascii="Times New Roman" w:hAnsi="Times New Roman" w:cs="Times New Roman"/>
          <w:sz w:val="28"/>
          <w:szCs w:val="28"/>
        </w:rPr>
        <w:t>, образующихся в результате неполного сгорания углеводородов.</w:t>
      </w:r>
    </w:p>
    <w:p w:rsidR="007E5BC8" w:rsidRPr="007E5BC8" w:rsidRDefault="007E5BC8" w:rsidP="008B6A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BC8">
        <w:rPr>
          <w:rFonts w:ascii="Times New Roman" w:hAnsi="Times New Roman" w:cs="Times New Roman"/>
          <w:sz w:val="28"/>
          <w:szCs w:val="28"/>
        </w:rPr>
        <w:t>Сажа как загрязнитель окружающей среды, находящийся в воздухе, имеет различные  источники, которые  являются результатом той или иной формы </w:t>
      </w:r>
      <w:hyperlink r:id="rId7" w:tooltip="Пиролиз" w:history="1">
        <w:r w:rsidRPr="007E5BC8">
          <w:rPr>
            <w:rStyle w:val="a6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пиролиза</w:t>
        </w:r>
      </w:hyperlink>
      <w:r w:rsidRPr="007E5BC8">
        <w:rPr>
          <w:rFonts w:ascii="Times New Roman" w:hAnsi="Times New Roman" w:cs="Times New Roman"/>
          <w:sz w:val="28"/>
          <w:szCs w:val="28"/>
        </w:rPr>
        <w:t>.  К ним относятся сажа от сжигания </w:t>
      </w:r>
      <w:hyperlink r:id="rId8" w:tooltip="Уголь" w:history="1">
        <w:r w:rsidRPr="007E5BC8">
          <w:rPr>
            <w:rStyle w:val="a6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угля</w:t>
        </w:r>
      </w:hyperlink>
      <w:r w:rsidRPr="007E5BC8">
        <w:rPr>
          <w:rFonts w:ascii="Times New Roman" w:hAnsi="Times New Roman" w:cs="Times New Roman"/>
          <w:sz w:val="28"/>
          <w:szCs w:val="28"/>
        </w:rPr>
        <w:t>, двигателей внутреннего сгорания,  котлов электростанций, судовых котлов, центральных паровых котлов, сжигания </w:t>
      </w:r>
      <w:hyperlink r:id="rId9" w:tooltip="Сжигание отходов" w:history="1">
        <w:r w:rsidRPr="007E5BC8">
          <w:rPr>
            <w:rStyle w:val="a6"/>
            <w:rFonts w:ascii="Times New Roman" w:hAnsi="Times New Roman" w:cs="Times New Roman"/>
            <w:color w:val="auto"/>
            <w:sz w:val="28"/>
            <w:szCs w:val="28"/>
            <w:u w:color="FFFFFF" w:themeColor="background1"/>
            <w:shd w:val="clear" w:color="auto" w:fill="FFFFFF"/>
          </w:rPr>
          <w:t>отходов,  природных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пожаров</w:t>
      </w:r>
      <w:r w:rsidRPr="007E5BC8">
        <w:rPr>
          <w:rFonts w:ascii="Times New Roman" w:hAnsi="Times New Roman" w:cs="Times New Roman"/>
          <w:sz w:val="28"/>
          <w:szCs w:val="28"/>
        </w:rPr>
        <w:t>, пожаров в домах, каминов и печей. </w:t>
      </w:r>
    </w:p>
    <w:p w:rsidR="007E5BC8" w:rsidRPr="007E5BC8" w:rsidRDefault="007E5BC8" w:rsidP="008B6A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5BC8">
        <w:rPr>
          <w:rFonts w:ascii="Times New Roman" w:hAnsi="Times New Roman" w:cs="Times New Roman"/>
          <w:sz w:val="28"/>
          <w:szCs w:val="28"/>
        </w:rPr>
        <w:t>Основные</w:t>
      </w:r>
      <w:r>
        <w:rPr>
          <w:rFonts w:ascii="Times New Roman" w:hAnsi="Times New Roman" w:cs="Times New Roman"/>
          <w:sz w:val="28"/>
          <w:szCs w:val="28"/>
        </w:rPr>
        <w:t xml:space="preserve"> виды действия сажи на организм</w:t>
      </w:r>
      <w:r w:rsidRPr="007E5BC8">
        <w:rPr>
          <w:rFonts w:ascii="Times New Roman" w:hAnsi="Times New Roman" w:cs="Times New Roman"/>
          <w:sz w:val="28"/>
          <w:szCs w:val="28"/>
        </w:rPr>
        <w:t xml:space="preserve">: канцерогенное, мутагенное, раздражающее. </w:t>
      </w:r>
    </w:p>
    <w:p w:rsidR="007E5BC8" w:rsidRPr="007E5BC8" w:rsidRDefault="007E5BC8" w:rsidP="008B6AC7">
      <w:pPr>
        <w:pStyle w:val="a7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7E5BC8">
        <w:rPr>
          <w:color w:val="202122"/>
          <w:sz w:val="28"/>
          <w:szCs w:val="28"/>
        </w:rPr>
        <w:t>Сажа, особенно от</w:t>
      </w:r>
      <w:r w:rsidRPr="007E5BC8">
        <w:rPr>
          <w:sz w:val="28"/>
          <w:szCs w:val="28"/>
        </w:rPr>
        <w:t> </w:t>
      </w:r>
      <w:hyperlink r:id="rId10" w:tooltip="Дизельный выхлоп" w:history="1"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выхлопных газов дизельных</w:t>
        </w:r>
      </w:hyperlink>
      <w:r w:rsidRPr="007E5BC8">
        <w:rPr>
          <w:color w:val="202122"/>
          <w:sz w:val="28"/>
          <w:szCs w:val="28"/>
        </w:rPr>
        <w:t xml:space="preserve"> двигателей, составляет более четверти от общего количества опасных загрязнений в воздухе. </w:t>
      </w:r>
    </w:p>
    <w:p w:rsidR="007E5BC8" w:rsidRPr="007E5BC8" w:rsidRDefault="007E5BC8" w:rsidP="008B6AC7">
      <w:pPr>
        <w:pStyle w:val="a7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7E5BC8">
        <w:rPr>
          <w:color w:val="202122"/>
          <w:sz w:val="28"/>
          <w:szCs w:val="28"/>
        </w:rPr>
        <w:t>Среди компонентов  выбросов </w:t>
      </w:r>
      <w:r>
        <w:rPr>
          <w:color w:val="202122"/>
          <w:sz w:val="28"/>
          <w:szCs w:val="28"/>
        </w:rPr>
        <w:t xml:space="preserve">в атмосферу </w:t>
      </w:r>
      <w:hyperlink r:id="rId11" w:tooltip="Твердые частицы" w:history="1"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твердые частицы</w:t>
        </w:r>
      </w:hyperlink>
      <w:r w:rsidRPr="007E5BC8">
        <w:rPr>
          <w:color w:val="202122"/>
          <w:sz w:val="28"/>
          <w:szCs w:val="28"/>
        </w:rPr>
        <w:t> представляют серьезную проблему для здоровья человека из-за их воздействия на органы дыхания. Прежде всего при воздействии частиц сажи возникают хронические заболеваниями </w:t>
      </w:r>
      <w:hyperlink r:id="rId12" w:tooltip="Рак легких" w:history="1"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легких,</w:t>
        </w:r>
        <w:r w:rsidRPr="007E5BC8">
          <w:rPr>
            <w:rStyle w:val="a6"/>
            <w:rFonts w:eastAsiaTheme="majorEastAsia"/>
            <w:color w:val="3366CC"/>
            <w:sz w:val="28"/>
            <w:szCs w:val="28"/>
            <w:u w:color="FFFFFF" w:themeColor="background1"/>
          </w:rPr>
          <w:t xml:space="preserve">  </w:t>
        </w:r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рак</w:t>
        </w:r>
      </w:hyperlink>
      <w:r w:rsidRPr="007E5BC8">
        <w:rPr>
          <w:color w:val="202122"/>
          <w:sz w:val="28"/>
          <w:szCs w:val="28"/>
        </w:rPr>
        <w:t> легких,  бронхиальная астма</w:t>
      </w:r>
      <w:r w:rsidRPr="007E5BC8">
        <w:rPr>
          <w:sz w:val="28"/>
          <w:szCs w:val="28"/>
        </w:rPr>
        <w:t> </w:t>
      </w:r>
      <w:r w:rsidRPr="007E5BC8">
        <w:rPr>
          <w:color w:val="202122"/>
          <w:sz w:val="28"/>
          <w:szCs w:val="28"/>
        </w:rPr>
        <w:t>и отмечается повышенный уровень </w:t>
      </w:r>
      <w:hyperlink r:id="rId13" w:tooltip="Уровень смертности" w:history="1"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смертности</w:t>
        </w:r>
      </w:hyperlink>
      <w:r>
        <w:rPr>
          <w:sz w:val="28"/>
          <w:szCs w:val="28"/>
          <w:u w:color="FFFFFF" w:themeColor="background1"/>
        </w:rPr>
        <w:t xml:space="preserve"> населения</w:t>
      </w:r>
      <w:r w:rsidRPr="007E5BC8">
        <w:rPr>
          <w:sz w:val="28"/>
          <w:szCs w:val="28"/>
        </w:rPr>
        <w:t>.</w:t>
      </w:r>
      <w:r w:rsidRPr="007E5BC8">
        <w:rPr>
          <w:color w:val="202122"/>
          <w:sz w:val="28"/>
          <w:szCs w:val="28"/>
        </w:rPr>
        <w:t xml:space="preserve"> Чем меньше размер частиц, тем легче они проникают в легкие. </w:t>
      </w:r>
    </w:p>
    <w:p w:rsidR="007E5BC8" w:rsidRPr="007E5BC8" w:rsidRDefault="007E5BC8" w:rsidP="008B6AC7">
      <w:pPr>
        <w:pStyle w:val="a7"/>
        <w:shd w:val="clear" w:color="auto" w:fill="FFFFFF"/>
        <w:spacing w:before="120" w:beforeAutospacing="0" w:after="120" w:afterAutospacing="0"/>
        <w:ind w:firstLine="709"/>
        <w:jc w:val="both"/>
        <w:rPr>
          <w:color w:val="202122"/>
          <w:sz w:val="28"/>
          <w:szCs w:val="28"/>
        </w:rPr>
      </w:pPr>
      <w:r w:rsidRPr="007E5BC8">
        <w:rPr>
          <w:color w:val="202122"/>
          <w:sz w:val="28"/>
          <w:szCs w:val="28"/>
        </w:rPr>
        <w:t>Доказано, что длительное </w:t>
      </w:r>
      <w:hyperlink r:id="rId14" w:tooltip="Воздействие токсинов" w:history="1"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воздействие</w:t>
        </w:r>
      </w:hyperlink>
      <w:r w:rsidRPr="007E5BC8">
        <w:rPr>
          <w:sz w:val="28"/>
          <w:szCs w:val="28"/>
          <w:u w:color="FFFFFF" w:themeColor="background1"/>
        </w:rPr>
        <w:t> </w:t>
      </w:r>
      <w:hyperlink r:id="rId15" w:tooltip="Загрязнение воздуха в городах" w:history="1"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загрязнения воздуха</w:t>
        </w:r>
      </w:hyperlink>
      <w:r w:rsidRPr="007E5BC8">
        <w:rPr>
          <w:sz w:val="28"/>
          <w:szCs w:val="28"/>
        </w:rPr>
        <w:t>,</w:t>
      </w:r>
      <w:r w:rsidRPr="007E5BC8">
        <w:rPr>
          <w:color w:val="202122"/>
          <w:sz w:val="28"/>
          <w:szCs w:val="28"/>
        </w:rPr>
        <w:t xml:space="preserve"> содержащего сажу, увеличивает риск развития </w:t>
      </w:r>
      <w:hyperlink r:id="rId16" w:tooltip="Ишемическая болезнь сердца" w:history="1">
        <w:r w:rsidRPr="007E5BC8">
          <w:rPr>
            <w:rStyle w:val="a6"/>
            <w:rFonts w:eastAsiaTheme="majorEastAsia"/>
            <w:color w:val="auto"/>
            <w:sz w:val="28"/>
            <w:szCs w:val="28"/>
            <w:u w:color="FFFFFF" w:themeColor="background1"/>
          </w:rPr>
          <w:t>ишемической болезни</w:t>
        </w:r>
      </w:hyperlink>
      <w:r w:rsidRPr="007E5BC8">
        <w:rPr>
          <w:color w:val="202122"/>
          <w:sz w:val="28"/>
          <w:szCs w:val="28"/>
        </w:rPr>
        <w:t xml:space="preserve"> сердца. </w:t>
      </w:r>
    </w:p>
    <w:p w:rsidR="007E5BC8" w:rsidRPr="007E5BC8" w:rsidRDefault="007E5BC8" w:rsidP="00054CA5">
      <w:pPr>
        <w:tabs>
          <w:tab w:val="left" w:pos="208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C2ECD" w:rsidRPr="00054CA5" w:rsidRDefault="00CC2ECD" w:rsidP="00054C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C2ECD" w:rsidRPr="00054CA5" w:rsidRDefault="00CC2ECD" w:rsidP="00054C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br w:type="page"/>
      </w:r>
    </w:p>
    <w:p w:rsidR="00CC2ECD" w:rsidRPr="00054CA5" w:rsidRDefault="00054CA5" w:rsidP="00054CA5">
      <w:pPr>
        <w:tabs>
          <w:tab w:val="left" w:pos="142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Пример расчета 2</w:t>
      </w:r>
    </w:p>
    <w:p w:rsidR="00CC2ECD" w:rsidRPr="00054CA5" w:rsidRDefault="00CC2ECD" w:rsidP="00054CA5">
      <w:pPr>
        <w:tabs>
          <w:tab w:val="left" w:pos="142"/>
        </w:tabs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4CA5">
        <w:rPr>
          <w:rFonts w:ascii="Times New Roman" w:hAnsi="Times New Roman" w:cs="Times New Roman"/>
          <w:b/>
          <w:sz w:val="28"/>
          <w:szCs w:val="28"/>
        </w:rPr>
        <w:t>Расчет максимальной приземной концентрации и расстояния, на котором достигается данная концентрация, для одиночного точечного источника при заданных направлении и опасной скорости ветра в случае не соответствия ПДК</w:t>
      </w:r>
    </w:p>
    <w:p w:rsidR="00CC2ECD" w:rsidRPr="00054CA5" w:rsidRDefault="00CC2ECD" w:rsidP="00054CA5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Определить максимальную приземную концентрацию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</w:rPr>
        <w:t>с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вредных веществ, на каком расстоянии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</w:rPr>
        <w:t>х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и при какой опасной скорости ветра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  <w:lang w:val="en-US"/>
        </w:rPr>
        <w:t>u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достигается данная концентрация. Сравнить величину </w:t>
      </w:r>
      <w:r w:rsidRPr="00054CA5">
        <w:rPr>
          <w:rFonts w:ascii="Times New Roman" w:hAnsi="Times New Roman" w:cs="Times New Roman"/>
          <w:i/>
          <w:spacing w:val="-9"/>
          <w:sz w:val="28"/>
          <w:szCs w:val="28"/>
        </w:rPr>
        <w:t>с</w:t>
      </w:r>
      <w:r w:rsidRPr="00054CA5">
        <w:rPr>
          <w:rFonts w:ascii="Times New Roman" w:hAnsi="Times New Roman" w:cs="Times New Roman"/>
          <w:spacing w:val="-9"/>
          <w:sz w:val="28"/>
          <w:szCs w:val="28"/>
          <w:vertAlign w:val="subscript"/>
        </w:rPr>
        <w:t>м</w:t>
      </w:r>
      <w:r w:rsidRPr="00054CA5">
        <w:rPr>
          <w:rFonts w:ascii="Times New Roman" w:hAnsi="Times New Roman" w:cs="Times New Roman"/>
          <w:spacing w:val="-9"/>
          <w:sz w:val="28"/>
          <w:szCs w:val="28"/>
        </w:rPr>
        <w:t xml:space="preserve"> с допустимым значением концентрации загрязняющего вещества в атмосферном воздухе.</w:t>
      </w:r>
    </w:p>
    <w:p w:rsidR="00CC2ECD" w:rsidRPr="00054CA5" w:rsidRDefault="00CC2ECD" w:rsidP="00054CA5">
      <w:pPr>
        <w:tabs>
          <w:tab w:val="left" w:pos="14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>Исходные данные</w:t>
      </w:r>
      <w:proofErr w:type="gramStart"/>
      <w:r w:rsidRPr="00054CA5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054CA5">
        <w:rPr>
          <w:rFonts w:ascii="Times New Roman" w:hAnsi="Times New Roman" w:cs="Times New Roman"/>
          <w:sz w:val="28"/>
          <w:szCs w:val="28"/>
        </w:rPr>
        <w:t xml:space="preserve"> сжигании топлива на ТЭС в атмосферу выбрасывают без очистки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="008B6AC7">
        <w:rPr>
          <w:rFonts w:ascii="Times New Roman" w:hAnsi="Times New Roman" w:cs="Times New Roman"/>
          <w:sz w:val="28"/>
          <w:szCs w:val="28"/>
        </w:rPr>
        <w:t xml:space="preserve"> в определенном количестве (табл.5)</w:t>
      </w:r>
      <w:r w:rsidRPr="00054CA5">
        <w:rPr>
          <w:rFonts w:ascii="Times New Roman" w:hAnsi="Times New Roman" w:cs="Times New Roman"/>
          <w:sz w:val="28"/>
          <w:szCs w:val="28"/>
        </w:rPr>
        <w:t>. Источник загрязнения атмосферы (дымовая труба) высотой</w:t>
      </w:r>
      <w:r w:rsidRPr="00054CA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054CA5">
        <w:rPr>
          <w:rFonts w:ascii="Times New Roman" w:hAnsi="Times New Roman" w:cs="Times New Roman"/>
          <w:sz w:val="28"/>
          <w:szCs w:val="28"/>
        </w:rPr>
        <w:t xml:space="preserve">, м и диаметром устья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r w:rsidRPr="00054CA5">
        <w:rPr>
          <w:rFonts w:ascii="Times New Roman" w:hAnsi="Times New Roman" w:cs="Times New Roman"/>
          <w:sz w:val="28"/>
          <w:szCs w:val="28"/>
        </w:rPr>
        <w:t>, м. Скорость выхода газовоздушной смеси из устья ω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54CA5">
        <w:rPr>
          <w:rFonts w:ascii="Times New Roman" w:hAnsi="Times New Roman" w:cs="Times New Roman"/>
          <w:sz w:val="28"/>
          <w:szCs w:val="28"/>
        </w:rPr>
        <w:t xml:space="preserve">, м/с. Место расположения источника – Москва и Московская область, местность ровная. </w:t>
      </w:r>
    </w:p>
    <w:p w:rsidR="00CC2ECD" w:rsidRPr="00054CA5" w:rsidRDefault="00CC2ECD" w:rsidP="00054CA5">
      <w:pPr>
        <w:tabs>
          <w:tab w:val="left" w:pos="142"/>
        </w:tabs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94938">
        <w:rPr>
          <w:rFonts w:ascii="Times New Roman" w:hAnsi="Times New Roman" w:cs="Times New Roman"/>
          <w:sz w:val="28"/>
          <w:szCs w:val="28"/>
        </w:rPr>
        <w:t>5</w:t>
      </w:r>
      <w:r w:rsidR="00054CA5">
        <w:rPr>
          <w:rFonts w:ascii="Times New Roman" w:hAnsi="Times New Roman" w:cs="Times New Roman"/>
          <w:sz w:val="28"/>
          <w:szCs w:val="28"/>
        </w:rPr>
        <w:t xml:space="preserve"> </w:t>
      </w:r>
      <w:r w:rsidR="00054CA5" w:rsidRPr="00054CA5">
        <w:rPr>
          <w:rFonts w:ascii="Times New Roman" w:hAnsi="Times New Roman" w:cs="Times New Roman"/>
          <w:sz w:val="28"/>
          <w:szCs w:val="28"/>
        </w:rPr>
        <w:t xml:space="preserve">- </w:t>
      </w:r>
      <w:r w:rsidRPr="00054CA5">
        <w:rPr>
          <w:rFonts w:ascii="Times New Roman" w:hAnsi="Times New Roman" w:cs="Times New Roman"/>
          <w:sz w:val="28"/>
          <w:szCs w:val="28"/>
        </w:rPr>
        <w:t>Исходные данные для примера 2</w:t>
      </w:r>
    </w:p>
    <w:tbl>
      <w:tblPr>
        <w:tblStyle w:val="a8"/>
        <w:tblW w:w="4946" w:type="pct"/>
        <w:tblLook w:val="04A0" w:firstRow="1" w:lastRow="0" w:firstColumn="1" w:lastColumn="0" w:noHBand="0" w:noVBand="1"/>
      </w:tblPr>
      <w:tblGrid>
        <w:gridCol w:w="1908"/>
        <w:gridCol w:w="898"/>
        <w:gridCol w:w="871"/>
        <w:gridCol w:w="809"/>
        <w:gridCol w:w="809"/>
        <w:gridCol w:w="854"/>
        <w:gridCol w:w="757"/>
        <w:gridCol w:w="977"/>
        <w:gridCol w:w="1585"/>
      </w:tblGrid>
      <w:tr w:rsidR="00AF3D49" w:rsidRPr="00054CA5" w:rsidTr="00AF3D49">
        <w:trPr>
          <w:trHeight w:val="1434"/>
        </w:trPr>
        <w:tc>
          <w:tcPr>
            <w:tcW w:w="1008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Вредные вещества в выбросе</w:t>
            </w:r>
          </w:p>
        </w:tc>
        <w:tc>
          <w:tcPr>
            <w:tcW w:w="474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ω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0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427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27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51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00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516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ПДК,</w:t>
            </w:r>
          </w:p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37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</w:tr>
      <w:tr w:rsidR="00AF3D49" w:rsidRPr="00054CA5" w:rsidTr="00AF3D49">
        <w:trPr>
          <w:trHeight w:val="462"/>
        </w:trPr>
        <w:tc>
          <w:tcPr>
            <w:tcW w:w="1008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A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>Бенз</w:t>
            </w:r>
            <w:proofErr w:type="spellEnd"/>
            <w:r w:rsidRPr="00054CA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>(а)</w:t>
            </w:r>
            <w:proofErr w:type="spellStart"/>
            <w:r w:rsidRPr="00054CA5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>пирен</w:t>
            </w:r>
            <w:proofErr w:type="spellEnd"/>
          </w:p>
        </w:tc>
        <w:tc>
          <w:tcPr>
            <w:tcW w:w="474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0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27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427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1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400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16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837" w:type="pct"/>
          </w:tcPr>
          <w:p w:rsidR="00AF3D49" w:rsidRPr="00054CA5" w:rsidRDefault="00AF3D49" w:rsidP="00054CA5">
            <w:pPr>
              <w:tabs>
                <w:tab w:val="left" w:pos="142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F5406E" w:rsidRDefault="00F5406E" w:rsidP="00054CA5">
      <w:pPr>
        <w:tabs>
          <w:tab w:val="left" w:pos="2085"/>
        </w:tabs>
        <w:spacing w:line="360" w:lineRule="auto"/>
        <w:ind w:left="708" w:firstLine="1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C2ECD" w:rsidRPr="00054CA5" w:rsidRDefault="00CC2ECD" w:rsidP="00054CA5">
      <w:pPr>
        <w:tabs>
          <w:tab w:val="left" w:pos="2085"/>
        </w:tabs>
        <w:spacing w:line="360" w:lineRule="auto"/>
        <w:ind w:left="708" w:firstLine="1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t>Решение.</w:t>
      </w:r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Величину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,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мг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, определяем по формуле 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нач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η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∙∆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,                                               (1)</m:t>
          </m:r>
        </m:oMath>
      </m:oMathPara>
    </w:p>
    <w:p w:rsidR="00CC2ECD" w:rsidRPr="00054CA5" w:rsidRDefault="00CC2ECD" w:rsidP="00054CA5">
      <w:pPr>
        <w:tabs>
          <w:tab w:val="left" w:pos="142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Расчет выполняем для наиболее невыгодного с позиций рассеивания теплого периода года. </w:t>
      </w:r>
      <w:r w:rsidR="00BE655E" w:rsidRPr="00BE655E">
        <w:rPr>
          <w:rFonts w:ascii="Times New Roman" w:hAnsi="Times New Roman" w:cs="Times New Roman"/>
          <w:sz w:val="28"/>
          <w:szCs w:val="28"/>
        </w:rPr>
        <w:t xml:space="preserve">Для Москвы температура наружного воздуха наиболее </w:t>
      </w:r>
      <w:r w:rsidR="00BE655E" w:rsidRPr="00BE655E">
        <w:rPr>
          <w:rFonts w:ascii="Times New Roman" w:hAnsi="Times New Roman" w:cs="Times New Roman"/>
          <w:sz w:val="28"/>
          <w:szCs w:val="28"/>
        </w:rPr>
        <w:lastRenderedPageBreak/>
        <w:t xml:space="preserve">теплого месяца </w:t>
      </w:r>
      <w:proofErr w:type="spellStart"/>
      <w:r w:rsidR="00BE655E" w:rsidRPr="00BE655E">
        <w:rPr>
          <w:rFonts w:ascii="Times New Roman" w:hAnsi="Times New Roman" w:cs="Times New Roman"/>
          <w:sz w:val="28"/>
          <w:szCs w:val="28"/>
        </w:rPr>
        <w:t>Тв</w:t>
      </w:r>
      <w:proofErr w:type="spellEnd"/>
      <w:r w:rsidR="00BE655E" w:rsidRPr="00BE655E">
        <w:rPr>
          <w:rFonts w:ascii="Times New Roman" w:hAnsi="Times New Roman" w:cs="Times New Roman"/>
          <w:sz w:val="28"/>
          <w:szCs w:val="28"/>
        </w:rPr>
        <w:t xml:space="preserve"> = 24,5 °С (СП 131.13330.2020 Строительная климатология). </w:t>
      </w:r>
      <w:r w:rsidRPr="00054CA5">
        <w:rPr>
          <w:rFonts w:ascii="Times New Roman" w:hAnsi="Times New Roman" w:cs="Times New Roman"/>
          <w:sz w:val="28"/>
          <w:szCs w:val="28"/>
        </w:rPr>
        <w:t xml:space="preserve">Температуру выбросов ТЭС принимаем </w:t>
      </w:r>
      <w:r w:rsidRPr="00054CA5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054CA5">
        <w:rPr>
          <w:rFonts w:ascii="Times New Roman" w:hAnsi="Times New Roman" w:cs="Times New Roman"/>
          <w:sz w:val="28"/>
          <w:szCs w:val="28"/>
          <w:vertAlign w:val="subscript"/>
        </w:rPr>
        <w:t>г</w:t>
      </w:r>
      <w:r w:rsidRPr="00054CA5">
        <w:rPr>
          <w:rFonts w:ascii="Times New Roman" w:hAnsi="Times New Roman" w:cs="Times New Roman"/>
          <w:sz w:val="28"/>
          <w:szCs w:val="28"/>
        </w:rPr>
        <w:t xml:space="preserve"> = 120 °С. Тогда</w:t>
      </w:r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Times New Roman" w:eastAsiaTheme="minorEastAsia" w:hAnsi="Times New Roman" w:cs="Times New Roman"/>
              <w:sz w:val="28"/>
              <w:szCs w:val="28"/>
            </w:rPr>
            <m:t>∆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=120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23,5=96,5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℃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. 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>Расход пылевоздушной смеси определяем по формуле (2):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π</m:t>
              </m:r>
              <m:r>
                <w:rPr>
                  <w:rFonts w:ascii="Cambria Math" w:hAnsi="Times New Roman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vertAlign w:val="super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</w:rPr>
                <m:t>4</m:t>
              </m:r>
            </m:den>
          </m:f>
          <m:sSub>
            <m:sSubPr>
              <m:ctrlPr>
                <w:rPr>
                  <w:rFonts w:ascii="Cambria Math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.                                                             (2)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>Подставим численные данные в формулу (2), получим: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3,14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18=226,08 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Для Москвы принимаем коэффициент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А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=140. Коэффициент, учитывающий влияние рельефа, при ровной местности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η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=1. Коэффициент оседания частиц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=3, т.к. система выбрасывает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без очистки. Коэффициенты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после нахождения параметров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соответственно по формулам:</w:t>
      </w:r>
    </w:p>
    <w:p w:rsidR="00CC2ECD" w:rsidRPr="00054CA5" w:rsidRDefault="00CC2ECD" w:rsidP="00054CA5">
      <w:pPr>
        <w:tabs>
          <w:tab w:val="left" w:pos="2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=1000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2 </m:t>
                  </m:r>
                </m:sup>
              </m:sSub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∙∆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;                                                   (3)</m:t>
          </m:r>
        </m:oMath>
      </m:oMathPara>
    </w:p>
    <w:p w:rsidR="00CC2ECD" w:rsidRPr="00054CA5" w:rsidRDefault="006D769B" w:rsidP="00054CA5">
      <w:pPr>
        <w:tabs>
          <w:tab w:val="left" w:pos="2085"/>
        </w:tabs>
        <w:spacing w:line="360" w:lineRule="auto"/>
        <w:ind w:left="208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=0,65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rad>
            <m:ra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m:t>∙∆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;                                               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</m:oMath>
      </m:oMathPara>
    </w:p>
    <w:p w:rsidR="00CC2ECD" w:rsidRPr="00054CA5" w:rsidRDefault="006D769B" w:rsidP="00054CA5">
      <w:pPr>
        <w:tabs>
          <w:tab w:val="left" w:pos="2085"/>
        </w:tabs>
        <w:spacing w:line="360" w:lineRule="auto"/>
        <w:ind w:left="208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=1,3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Times New Roman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;                                                     (5)</m:t>
          </m:r>
        </m:oMath>
      </m:oMathPara>
    </w:p>
    <w:p w:rsidR="00CC2ECD" w:rsidRPr="00054CA5" w:rsidRDefault="006D769B" w:rsidP="00054CA5">
      <w:pPr>
        <w:tabs>
          <w:tab w:val="left" w:pos="2085"/>
        </w:tabs>
        <w:spacing w:line="360" w:lineRule="auto"/>
        <w:ind w:left="208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=800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м</m:t>
                      </m:r>
                    </m:sub>
                    <m:sup>
                      <m: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                                                      (6)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C2ECD" w:rsidRPr="00054CA5" w:rsidRDefault="00CC2ECD" w:rsidP="00054CA5">
      <w:pPr>
        <w:tabs>
          <w:tab w:val="left" w:pos="2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=1000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18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 xml:space="preserve">2 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96,5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>=1,343;</m:t>
          </m:r>
        </m:oMath>
      </m:oMathPara>
    </w:p>
    <w:p w:rsidR="00054CA5" w:rsidRDefault="00054CA5" w:rsidP="00054CA5">
      <w:pPr>
        <w:tabs>
          <w:tab w:val="left" w:pos="2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Находим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  <w:lang w:val="en-US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:</m:t>
        </m:r>
      </m:oMath>
    </w:p>
    <w:p w:rsidR="00CC2ECD" w:rsidRPr="00054CA5" w:rsidRDefault="006D769B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=0,65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rad>
            <m:ra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226,08</m:t>
                  </m:r>
                  <m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m:t>∙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96,4</m:t>
                  </m:r>
                </m:num>
                <m:den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=3,91;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m:oMath>
        <m:sSubSup>
          <m:sSub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eastAsiaTheme="minorEastAsia" w:hAnsi="Times New Roman" w:cs="Times New Roman"/>
            <w:sz w:val="28"/>
            <w:szCs w:val="28"/>
            <w:lang w:val="en-US"/>
          </w:rPr>
          <m:t>:</m:t>
        </m:r>
      </m:oMath>
    </w:p>
    <w:p w:rsidR="00CC2ECD" w:rsidRPr="00054CA5" w:rsidRDefault="006D769B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=1,3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18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=0,936;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Находим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:</m:t>
        </m:r>
      </m:oMath>
    </w:p>
    <w:p w:rsidR="00CC2ECD" w:rsidRPr="00054CA5" w:rsidRDefault="006D769B" w:rsidP="00054CA5">
      <w:pPr>
        <w:tabs>
          <w:tab w:val="left" w:pos="2085"/>
        </w:tabs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e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=800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∙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0,936</m:t>
                </m:r>
              </m:e>
            </m:d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</m:oMath>
      <w:r w:rsidR="00CC2ECD" w:rsidRPr="00054CA5">
        <w:rPr>
          <w:rFonts w:ascii="Times New Roman" w:eastAsiaTheme="minorEastAsia" w:hAnsi="Times New Roman" w:cs="Times New Roman"/>
          <w:sz w:val="28"/>
          <w:szCs w:val="28"/>
        </w:rPr>
        <w:t>=656,02.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m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 в зависимости от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f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0,67+0,34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+0,1</m:t>
              </m:r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 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&lt;100                    (7)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1.47</m:t>
              </m:r>
            </m:num>
            <m:den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  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100                                                     (8)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, то по формуле (7):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0,67+0,34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1,343</m:t>
                  </m:r>
                </m:e>
              </m:rad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+0,1</m:t>
              </m:r>
              <m:rad>
                <m:radPr>
                  <m:degHide m:val="1"/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1,343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=0,861.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в зависимости от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 определяют или вычисляют по формулам: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=1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2;                                                         (9)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=0.532</m:t>
          </m:r>
          <m:sSup>
            <m:sSup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  <w:lang w:val="en-US"/>
                    </w:rPr>
                    <m:t>м</m:t>
                  </m:r>
                </m:sub>
              </m:sSub>
            </m:e>
            <m:sup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Times New Roman" w:eastAsiaTheme="minorEastAsia" w:hAnsi="Times New Roman" w:cs="Times New Roman"/>
              <w:sz w:val="28"/>
              <w:szCs w:val="28"/>
            </w:rPr>
            <m:t>-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2.13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+3.13 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0,5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≤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&lt;2 ;                         (10)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n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=4,4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    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&lt;0,5.                                                 (11)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В нашем случае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=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ν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>=3,91&gt;2</m:t>
        </m:r>
      </m:oMath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:rsidR="00CC2ECD" w:rsidRPr="00054CA5" w:rsidRDefault="00CC2ECD" w:rsidP="00054CA5">
      <w:pPr>
        <w:tabs>
          <w:tab w:val="left" w:pos="2085"/>
        </w:tabs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>Тогда по формуле (1):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140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20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0,861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∙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100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Times New Roman" w:eastAsiaTheme="minorEastAsia" w:hAnsi="Times New Roman" w:cs="Times New Roman"/>
                  <w:sz w:val="28"/>
                  <w:szCs w:val="28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226,08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96,4</m:t>
                  </m:r>
                </m:e>
              </m:rad>
            </m:den>
          </m:f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=0,0259 </m:t>
          </m:r>
          <m:f>
            <m:fPr>
              <m:type m:val="lin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мг</m:t>
              </m:r>
            </m:num>
            <m:den>
              <m:sSup>
                <m:sSup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м</m:t>
                  </m:r>
                </m:e>
                <m:sup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Согласно </w:t>
      </w:r>
      <w:r w:rsidR="00193DEE" w:rsidRPr="00950CFA">
        <w:rPr>
          <w:rStyle w:val="aa"/>
          <w:rFonts w:ascii="Times New Roman" w:hAnsi="Times New Roman" w:cs="Times New Roman"/>
          <w:b w:val="0"/>
          <w:color w:val="000000" w:themeColor="text1"/>
          <w:sz w:val="28"/>
          <w:shd w:val="clear" w:color="auto" w:fill="FFFFFF"/>
        </w:rPr>
        <w:t>СанПиН 1.2.3685-21</w:t>
      </w:r>
      <w:r w:rsidR="00193DEE" w:rsidRPr="00950CFA">
        <w:rPr>
          <w:rFonts w:ascii="Calibri" w:hAnsi="Calibri" w:cs="Calibri"/>
          <w:color w:val="000000" w:themeColor="text1"/>
          <w:shd w:val="clear" w:color="auto" w:fill="FFFFFF"/>
        </w:rPr>
        <w:t>​</w:t>
      </w:r>
      <w:r w:rsidR="00193DEE" w:rsidRPr="00054CA5">
        <w:rPr>
          <w:rFonts w:ascii="Times New Roman" w:hAnsi="Times New Roman" w:cs="Times New Roman"/>
          <w:sz w:val="28"/>
          <w:szCs w:val="28"/>
        </w:rPr>
        <w:t xml:space="preserve"> </w:t>
      </w:r>
      <w:r w:rsidR="00193DEE" w:rsidRPr="008B6AC7">
        <w:rPr>
          <w:rFonts w:ascii="Times New Roman" w:hAnsi="Times New Roman" w:cs="Times New Roman"/>
          <w:sz w:val="28"/>
          <w:szCs w:val="28"/>
        </w:rPr>
        <w:t>"Гигиенические нормативы и требования к обеспечению безопасности и (или) безвредности для человека факторов среды обитания"</w:t>
      </w:r>
      <w:r w:rsidR="00204961">
        <w:rPr>
          <w:rFonts w:ascii="Calibri" w:hAnsi="Calibri" w:cs="Calibri"/>
          <w:color w:val="000000"/>
          <w:shd w:val="clear" w:color="auto" w:fill="FFFFFF"/>
        </w:rPr>
        <w:t xml:space="preserve">​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пирена</w:t>
      </w:r>
      <w:proofErr w:type="spellEnd"/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ПДК максимально разовой нет, так как это вещество не обладает рефлекторным действием, поэтому воспользуемся среднесуточным значением предельно допустимой 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lastRenderedPageBreak/>
        <w:t>концентрации равным 0,1мкг/100</w:t>
      </w:r>
      <m:oMath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>0,1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•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10</m:t>
            </m:r>
          </m:e>
          <m:sup>
            <m:r>
              <w:rPr>
                <w:rFonts w:ascii="Times New Roman" w:eastAsiaTheme="minorEastAsia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Times New Roman" w:cs="Times New Roman"/>
            <w:sz w:val="28"/>
            <w:szCs w:val="28"/>
          </w:rPr>
          <m:t>мг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3</m:t>
            </m:r>
          </m:sup>
        </m:sSup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. Следовательно, величина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значительно превышает допустимую величину содержания </w:t>
      </w:r>
      <w:proofErr w:type="spellStart"/>
      <w:r w:rsidRPr="00054CA5">
        <w:rPr>
          <w:rFonts w:ascii="Times New Roman" w:eastAsiaTheme="minorEastAsia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eastAsiaTheme="minorEastAsia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eastAsiaTheme="minorEastAsia" w:hAnsi="Times New Roman" w:cs="Times New Roman"/>
          <w:sz w:val="28"/>
          <w:szCs w:val="28"/>
        </w:rPr>
        <w:t>пирена</w:t>
      </w:r>
      <w:proofErr w:type="spellEnd"/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в приземном слое атмосферного воздуха, в дальнейшем потребуется провести защитные мероприятия.</w:t>
      </w:r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Расстояние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х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, м, на котором приземная концентрация достигает значения </w:t>
      </w:r>
      <w:proofErr w:type="gramStart"/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proofErr w:type="gramEnd"/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определяем по формуле (12)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H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,                                                   (12)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d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– безразмерный коэффициент,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=7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м</m:t>
                  </m:r>
                </m:sub>
              </m:sSub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(1+0,28</m:t>
          </m:r>
          <m:rad>
            <m:ra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>
              <m:r>
                <w:rPr>
                  <w:rFonts w:ascii="Cambria Math" w:hAnsi="Times New Roman" w:cs="Times New Roman"/>
                  <w:sz w:val="28"/>
                  <w:szCs w:val="28"/>
                </w:rPr>
                <m:t>3</m:t>
              </m:r>
            </m:deg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)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&gt;2                                (13)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>Безразмерный коэффициент определяем по формуле (13):</w:t>
      </w:r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d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=7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3,91</m:t>
              </m:r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 </m:t>
          </m:r>
          <m:d>
            <m:d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1+0,28</m:t>
              </m:r>
              <m:rad>
                <m:radPr>
                  <m:ctrlPr>
                    <w:rPr>
                      <w:rFonts w:ascii="Cambria Math" w:eastAsiaTheme="minorEastAsia" w:hAnsi="Times New Roman" w:cs="Times New Roman"/>
                      <w:i/>
                      <w:sz w:val="28"/>
                      <w:szCs w:val="28"/>
                    </w:rPr>
                  </m:ctrlPr>
                </m:radPr>
                <m:deg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1,343</m:t>
                  </m:r>
                </m:e>
              </m:rad>
            </m:e>
          </m:d>
          <m:r>
            <w:rPr>
              <w:rFonts w:ascii="Cambria Math" w:eastAsiaTheme="minorEastAsia" w:hAnsi="Times New Roman" w:cs="Times New Roman"/>
              <w:sz w:val="28"/>
              <w:szCs w:val="28"/>
            </w:rPr>
            <m:t>=18,118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Тогда расстояние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по формуле (12):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5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Times New Roman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18,118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∙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100=905,9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м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.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Опасную скорость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м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с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, при которой приземная концентрация достигает максимального значения,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&lt;100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значение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вычисляют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по формулам: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=0,5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0,5;                                                       (14)</m:t>
          </m:r>
        </m:oMath>
      </m:oMathPara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 xml:space="preserve"> 0,5&lt;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2;                                                (15)</m:t>
          </m:r>
        </m:oMath>
      </m:oMathPara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(1+0,12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  <w:lang w:val="en-US"/>
                </w:rPr>
                <m:t>f</m:t>
              </m:r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) 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при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  <w:lang w:val="en-US"/>
            </w:rPr>
            <m:t>&gt;2.                                        (16)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Тогда опасная скорость ветра, по формуле (16), равна: </w:t>
      </w:r>
    </w:p>
    <w:p w:rsidR="00CC2ECD" w:rsidRPr="00054CA5" w:rsidRDefault="006D769B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inorEastAsia" w:hAnsi="Times New Roman" w:cs="Times New Roman"/>
              <w:sz w:val="28"/>
              <w:szCs w:val="28"/>
            </w:rPr>
            <m:t>=3,91 (1+0,12</m:t>
          </m:r>
          <m:rad>
            <m:radPr>
              <m:degHide m:val="1"/>
              <m:ctrlPr>
                <w:rPr>
                  <w:rFonts w:ascii="Cambria Math" w:eastAsiaTheme="minorEastAsia" w:hAnsi="Times New Roman" w:cs="Times New Roman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1,344</m:t>
              </m:r>
            </m:e>
          </m:rad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) =4,454 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м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/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>с</m:t>
          </m:r>
          <m:r>
            <w:rPr>
              <w:rFonts w:ascii="Cambria Math" w:eastAsiaTheme="minorEastAsia" w:hAnsi="Times New Roman" w:cs="Times New Roman"/>
              <w:sz w:val="28"/>
              <w:szCs w:val="28"/>
            </w:rPr>
            <m:t xml:space="preserve">. </m:t>
          </m:r>
        </m:oMath>
      </m:oMathPara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>Результат.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Максимальная приземная концентрация </w:t>
      </w:r>
      <w:r w:rsidRPr="00054CA5">
        <w:rPr>
          <w:rFonts w:ascii="Times New Roman" w:eastAsiaTheme="minorEastAsia" w:hAnsi="Times New Roman" w:cs="Times New Roman"/>
          <w:i/>
          <w:sz w:val="28"/>
          <w:szCs w:val="28"/>
        </w:rPr>
        <w:t>с</w:t>
      </w:r>
      <w:r w:rsidRPr="00054CA5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м</w:t>
      </w:r>
      <w:r w:rsidRPr="00054CA5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0,0259 </m:t>
        </m:r>
        <m:f>
          <m:fPr>
            <m:type m:val="lin"/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мг</m:t>
            </m:r>
          </m:num>
          <m:den>
            <m:sSup>
              <m:sSupPr>
                <m:ctrlPr>
                  <w:rPr>
                    <w:rFonts w:ascii="Cambria Math" w:eastAsiaTheme="minorEastAsia" w:hAnsi="Times New Roman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м</m:t>
                </m:r>
              </m:e>
              <m:sup>
                <m:r>
                  <w:rPr>
                    <w:rFonts w:ascii="Cambria Math" w:eastAsiaTheme="minorEastAsia" w:hAnsi="Times New Roman" w:cs="Times New Roman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достигается на расстоянии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=905,9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м</m:t>
        </m:r>
      </m:oMath>
      <w:r w:rsidRPr="00054CA5">
        <w:rPr>
          <w:rFonts w:ascii="Times New Roman" w:eastAsiaTheme="minorEastAsia" w:hAnsi="Times New Roman" w:cs="Times New Roman"/>
          <w:sz w:val="28"/>
          <w:szCs w:val="28"/>
        </w:rPr>
        <w:t xml:space="preserve"> от источника при опасной скорости ветра, равной </w:t>
      </w:r>
      <m:oMath>
        <m:sSub>
          <m:sSub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=4,454 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м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/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с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. </m:t>
        </m:r>
      </m:oMath>
    </w:p>
    <w:p w:rsidR="00CC2ECD" w:rsidRPr="00054CA5" w:rsidRDefault="00CC2ECD" w:rsidP="00054CA5">
      <w:pPr>
        <w:tabs>
          <w:tab w:val="left" w:pos="2085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054CA5">
        <w:rPr>
          <w:rFonts w:ascii="Times New Roman" w:eastAsiaTheme="minorEastAsia" w:hAnsi="Times New Roman" w:cs="Times New Roman"/>
          <w:b/>
          <w:sz w:val="28"/>
          <w:szCs w:val="28"/>
        </w:rPr>
        <w:t>Токсикологическая характеристика.</w:t>
      </w:r>
    </w:p>
    <w:p w:rsidR="00CC2ECD" w:rsidRPr="00054CA5" w:rsidRDefault="00CC2ECD" w:rsidP="00054CA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proofErr w:type="spellStart"/>
      <w:r w:rsidRPr="00054C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Бензпире́н</w:t>
      </w:r>
      <w:proofErr w:type="spellEnd"/>
      <w:r w:rsidRPr="00054CA5">
        <w:rPr>
          <w:rFonts w:ascii="Times New Roman" w:hAnsi="Times New Roman" w:cs="Times New Roman"/>
          <w:sz w:val="28"/>
          <w:szCs w:val="28"/>
          <w:shd w:val="clear" w:color="auto" w:fill="FFFFFF"/>
        </w:rPr>
        <w:t>, или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054C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бенз</w:t>
      </w:r>
      <w:proofErr w:type="spellEnd"/>
      <w:r w:rsidRPr="00054C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(а)</w:t>
      </w:r>
      <w:proofErr w:type="spellStart"/>
      <w:r w:rsidRPr="00054CA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пире́н</w:t>
      </w:r>
      <w:proofErr w:type="spellEnd"/>
      <w:r w:rsidRPr="00054C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  <w:shd w:val="clear" w:color="auto" w:fill="FFFFFF"/>
        </w:rPr>
        <w:t>химическое соединение, представитель семейства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  <w:shd w:val="clear" w:color="auto" w:fill="FFFFFF"/>
        </w:rPr>
        <w:t>полициклических углеводородов, вещество первого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класса опасности. Вещества </w:t>
      </w:r>
      <w:r w:rsidRPr="00054CA5">
        <w:rPr>
          <w:rFonts w:ascii="Times New Roman" w:hAnsi="Times New Roman" w:cs="Times New Roman"/>
          <w:sz w:val="28"/>
          <w:szCs w:val="28"/>
          <w:shd w:val="clear" w:color="auto" w:fill="F9F9F9"/>
        </w:rPr>
        <w:t>первого класса опасности (чрезвычайно опасные) характеризуются очень высокой степенью вредного воздействия на окружающую среду (экологическая система необратимо нарушается, отсутствует период восстановления).</w:t>
      </w:r>
    </w:p>
    <w:p w:rsidR="00CC2ECD" w:rsidRPr="00054CA5" w:rsidRDefault="00CC2ECD" w:rsidP="00054CA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r w:rsidRPr="00054CA5">
        <w:rPr>
          <w:rFonts w:ascii="Times New Roman" w:hAnsi="Times New Roman" w:cs="Times New Roman"/>
          <w:color w:val="252525"/>
          <w:sz w:val="28"/>
          <w:szCs w:val="28"/>
          <w:shd w:val="clear" w:color="auto" w:fill="FFFFFF"/>
        </w:rPr>
        <w:t>В чистом виде представляет собой жёлтые пластинки и иглы, легко расслаивающиеся на более мелкие. Хорошо растворим в неполярных органических растворителях, бензоле, толуоле, ксилоле, ограниченно растворим в полярных, практически нерастворим в воде.</w:t>
      </w:r>
    </w:p>
    <w:p w:rsidR="00CC2ECD" w:rsidRPr="00054CA5" w:rsidRDefault="00CC2ECD" w:rsidP="00054CA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9F9F9"/>
        </w:rPr>
      </w:pPr>
      <w:proofErr w:type="spellStart"/>
      <w:r w:rsidRPr="00054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Бенз</w:t>
      </w:r>
      <w:proofErr w:type="spellEnd"/>
      <w:r w:rsidRPr="00054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(а)</w:t>
      </w:r>
      <w:proofErr w:type="spellStart"/>
      <w:r w:rsidRPr="00054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пирен</w:t>
      </w:r>
      <w:proofErr w:type="spellEnd"/>
      <w:r w:rsidRPr="00054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был открыт в 1933 г. Исследования, подтверждающие его канцерогенность, были проведены еще в 1935 г. академиком Л.М. </w:t>
      </w:r>
      <w:proofErr w:type="spellStart"/>
      <w:r w:rsidRPr="00054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Шабад</w:t>
      </w:r>
      <w:proofErr w:type="spellEnd"/>
      <w:r w:rsidRPr="00054CA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СССР.</w:t>
      </w:r>
    </w:p>
    <w:p w:rsidR="00CC2ECD" w:rsidRPr="00054CA5" w:rsidRDefault="00CC2ECD" w:rsidP="00054CA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Образуется при сгорании углеводородного жидкого, твёрдого и газообразного топлива (в меньшей степени при сгорании газообразного). В окружающей среде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накапливается преимущественно в почве, меньше в воде. Из почвы поступает в ткани растений и продолжает своё движение дальше в трофической цепи, при этом на каждой её ступени содержание в природных объектах возрастает на порядок.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является наиболее типичным химическим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канцерогеном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 xml:space="preserve">окружающей среды, он опасен для человека даже при малой концентрации, поскольку обладает свойством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биоаккумуляции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.</w:t>
      </w:r>
    </w:p>
    <w:p w:rsidR="00CC2ECD" w:rsidRPr="00054CA5" w:rsidRDefault="00CC2ECD" w:rsidP="00054CA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54CA5">
        <w:rPr>
          <w:rFonts w:ascii="Times New Roman" w:hAnsi="Times New Roman" w:cs="Times New Roman"/>
          <w:sz w:val="28"/>
          <w:szCs w:val="28"/>
        </w:rPr>
        <w:t xml:space="preserve">Будучи химически сравнительно устойчивым,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может долго мигрировать из одних объектов в другие.</w:t>
      </w:r>
    </w:p>
    <w:p w:rsidR="00CC2ECD" w:rsidRPr="00054CA5" w:rsidRDefault="00CC2ECD" w:rsidP="00054CA5">
      <w:pPr>
        <w:pStyle w:val="a3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54CA5">
        <w:rPr>
          <w:rFonts w:ascii="Times New Roman" w:hAnsi="Times New Roman" w:cs="Times New Roman"/>
          <w:sz w:val="28"/>
          <w:szCs w:val="28"/>
        </w:rPr>
        <w:lastRenderedPageBreak/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оказывает также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 xml:space="preserve">мутагенное действие. Международная группа экспертов отнесла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к числу агентов, для которых имеются ограниченные доказательства их канцерогенного действия на людей и достоверные доказательства их канцерогенного действия на животных. В экспериментальных исследованиях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был испытан на девяти видах животных, включая обезьян. В организм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бенз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>(а)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пирен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может поступать через кожу, органы дыхания, пищеварительный тракт и </w:t>
      </w:r>
      <w:proofErr w:type="spellStart"/>
      <w:r w:rsidRPr="00054CA5">
        <w:rPr>
          <w:rFonts w:ascii="Times New Roman" w:hAnsi="Times New Roman" w:cs="Times New Roman"/>
          <w:sz w:val="28"/>
          <w:szCs w:val="28"/>
        </w:rPr>
        <w:t>трансплацентарным</w:t>
      </w:r>
      <w:proofErr w:type="spellEnd"/>
      <w:r w:rsidRPr="00054CA5">
        <w:rPr>
          <w:rFonts w:ascii="Times New Roman" w:hAnsi="Times New Roman" w:cs="Times New Roman"/>
          <w:sz w:val="28"/>
          <w:szCs w:val="28"/>
        </w:rPr>
        <w:t xml:space="preserve"> путём. При всех этих способах воздействия удавалось вызвать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злокачественные опухоли</w:t>
      </w:r>
      <w:r w:rsidRPr="00054CA5">
        <w:rPr>
          <w:rStyle w:val="apple-converted-space"/>
          <w:rFonts w:ascii="Times New Roman" w:hAnsi="Times New Roman" w:cs="Times New Roman"/>
          <w:sz w:val="28"/>
          <w:szCs w:val="28"/>
        </w:rPr>
        <w:t xml:space="preserve"> </w:t>
      </w:r>
      <w:r w:rsidRPr="00054CA5">
        <w:rPr>
          <w:rFonts w:ascii="Times New Roman" w:hAnsi="Times New Roman" w:cs="Times New Roman"/>
          <w:sz w:val="28"/>
          <w:szCs w:val="28"/>
        </w:rPr>
        <w:t>у животных.</w:t>
      </w:r>
    </w:p>
    <w:p w:rsidR="00CA0942" w:rsidRPr="00054CA5" w:rsidRDefault="00CA0942" w:rsidP="00054CA5">
      <w:pPr>
        <w:spacing w:line="360" w:lineRule="auto"/>
        <w:rPr>
          <w:sz w:val="28"/>
          <w:szCs w:val="28"/>
        </w:rPr>
      </w:pPr>
    </w:p>
    <w:sectPr w:rsidR="00CA0942" w:rsidRPr="00054CA5" w:rsidSect="00531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5C84"/>
    <w:multiLevelType w:val="hybridMultilevel"/>
    <w:tmpl w:val="FFCE29AA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0F041A"/>
    <w:multiLevelType w:val="hybridMultilevel"/>
    <w:tmpl w:val="F82EA28A"/>
    <w:lvl w:ilvl="0" w:tplc="36827A1A">
      <w:start w:val="1"/>
      <w:numFmt w:val="decimal"/>
      <w:lvlText w:val="%1."/>
      <w:lvlJc w:val="left"/>
      <w:pPr>
        <w:tabs>
          <w:tab w:val="num" w:pos="340"/>
        </w:tabs>
        <w:ind w:left="340" w:firstLine="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D2E6128"/>
    <w:multiLevelType w:val="hybridMultilevel"/>
    <w:tmpl w:val="71ECD926"/>
    <w:lvl w:ilvl="0" w:tplc="E2242AF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1C9757E"/>
    <w:multiLevelType w:val="multilevel"/>
    <w:tmpl w:val="7940E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533255"/>
    <w:multiLevelType w:val="multilevel"/>
    <w:tmpl w:val="6D20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85FEC"/>
    <w:multiLevelType w:val="hybridMultilevel"/>
    <w:tmpl w:val="7054BF7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54D2541"/>
    <w:multiLevelType w:val="hybridMultilevel"/>
    <w:tmpl w:val="DC7AF564"/>
    <w:lvl w:ilvl="0" w:tplc="2A763CFE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B7B89"/>
    <w:multiLevelType w:val="multilevel"/>
    <w:tmpl w:val="2894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49676B"/>
    <w:multiLevelType w:val="hybridMultilevel"/>
    <w:tmpl w:val="62D88602"/>
    <w:lvl w:ilvl="0" w:tplc="9A5659F6">
      <w:start w:val="3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63E72"/>
    <w:multiLevelType w:val="hybridMultilevel"/>
    <w:tmpl w:val="A54A8B7C"/>
    <w:lvl w:ilvl="0" w:tplc="A22024D2">
      <w:start w:val="1"/>
      <w:numFmt w:val="bullet"/>
      <w:lvlText w:val=""/>
      <w:lvlJc w:val="left"/>
      <w:pPr>
        <w:tabs>
          <w:tab w:val="num" w:pos="340"/>
        </w:tabs>
        <w:ind w:left="34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F6171"/>
    <w:multiLevelType w:val="hybridMultilevel"/>
    <w:tmpl w:val="03A2DEB8"/>
    <w:lvl w:ilvl="0" w:tplc="FC747E04">
      <w:start w:val="1"/>
      <w:numFmt w:val="decimal"/>
      <w:lvlText w:val="%1."/>
      <w:lvlJc w:val="left"/>
      <w:pPr>
        <w:ind w:left="106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  <w:rPr>
        <w:rFonts w:cs="Times New Roman"/>
      </w:rPr>
    </w:lvl>
  </w:abstractNum>
  <w:abstractNum w:abstractNumId="11" w15:restartNumberingAfterBreak="0">
    <w:nsid w:val="38611572"/>
    <w:multiLevelType w:val="hybridMultilevel"/>
    <w:tmpl w:val="87681BBE"/>
    <w:lvl w:ilvl="0" w:tplc="4A2867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0053E0E"/>
    <w:multiLevelType w:val="hybridMultilevel"/>
    <w:tmpl w:val="7A2C45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B0B2503"/>
    <w:multiLevelType w:val="hybridMultilevel"/>
    <w:tmpl w:val="C7F0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81D3A"/>
    <w:multiLevelType w:val="multilevel"/>
    <w:tmpl w:val="FAEE4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B17E2F"/>
    <w:multiLevelType w:val="multilevel"/>
    <w:tmpl w:val="43601B7C"/>
    <w:lvl w:ilvl="0">
      <w:start w:val="1"/>
      <w:numFmt w:val="bullet"/>
      <w:lvlText w:val=""/>
      <w:lvlJc w:val="left"/>
      <w:pPr>
        <w:tabs>
          <w:tab w:val="num" w:pos="417"/>
        </w:tabs>
        <w:ind w:left="587" w:hanging="227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D33288"/>
    <w:multiLevelType w:val="multilevel"/>
    <w:tmpl w:val="6D7CBD32"/>
    <w:lvl w:ilvl="0">
      <w:start w:val="1"/>
      <w:numFmt w:val="bullet"/>
      <w:lvlText w:val=""/>
      <w:lvlJc w:val="left"/>
      <w:pPr>
        <w:tabs>
          <w:tab w:val="num" w:pos="360"/>
        </w:tabs>
        <w:ind w:left="360" w:firstLine="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E2402C"/>
    <w:multiLevelType w:val="multilevel"/>
    <w:tmpl w:val="439AFE18"/>
    <w:lvl w:ilvl="0">
      <w:start w:val="1"/>
      <w:numFmt w:val="decimal"/>
      <w:lvlText w:val="%1."/>
      <w:legacy w:legacy="1" w:legacySpace="0" w:legacyIndent="427"/>
      <w:lvlJc w:val="left"/>
      <w:rPr>
        <w:rFonts w:ascii="Times New Roman" w:eastAsia="Times New Roman" w:hAnsi="Times New Roman"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457293"/>
    <w:multiLevelType w:val="hybridMultilevel"/>
    <w:tmpl w:val="3CE6A7F0"/>
    <w:lvl w:ilvl="0" w:tplc="9D36AF20">
      <w:start w:val="1"/>
      <w:numFmt w:val="bullet"/>
      <w:lvlText w:val=""/>
      <w:lvlJc w:val="left"/>
      <w:pPr>
        <w:tabs>
          <w:tab w:val="num" w:pos="0"/>
        </w:tabs>
        <w:ind w:left="227" w:firstLine="113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E52F5C"/>
    <w:multiLevelType w:val="hybridMultilevel"/>
    <w:tmpl w:val="14045628"/>
    <w:lvl w:ilvl="0" w:tplc="4C18BCE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11D9C"/>
    <w:multiLevelType w:val="hybridMultilevel"/>
    <w:tmpl w:val="25D4907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7"/>
  </w:num>
  <w:num w:numId="5">
    <w:abstractNumId w:val="13"/>
  </w:num>
  <w:num w:numId="6">
    <w:abstractNumId w:val="14"/>
  </w:num>
  <w:num w:numId="7">
    <w:abstractNumId w:val="12"/>
  </w:num>
  <w:num w:numId="8">
    <w:abstractNumId w:val="4"/>
  </w:num>
  <w:num w:numId="9">
    <w:abstractNumId w:val="20"/>
  </w:num>
  <w:num w:numId="10">
    <w:abstractNumId w:val="15"/>
  </w:num>
  <w:num w:numId="11">
    <w:abstractNumId w:val="16"/>
  </w:num>
  <w:num w:numId="12">
    <w:abstractNumId w:val="18"/>
  </w:num>
  <w:num w:numId="13">
    <w:abstractNumId w:val="1"/>
  </w:num>
  <w:num w:numId="14">
    <w:abstractNumId w:val="9"/>
  </w:num>
  <w:num w:numId="15">
    <w:abstractNumId w:val="6"/>
  </w:num>
  <w:num w:numId="16">
    <w:abstractNumId w:val="19"/>
  </w:num>
  <w:num w:numId="17">
    <w:abstractNumId w:val="5"/>
  </w:num>
  <w:num w:numId="18">
    <w:abstractNumId w:val="10"/>
  </w:num>
  <w:num w:numId="19">
    <w:abstractNumId w:val="2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ECD"/>
    <w:rsid w:val="000023CC"/>
    <w:rsid w:val="00005ED5"/>
    <w:rsid w:val="00054CA5"/>
    <w:rsid w:val="00063568"/>
    <w:rsid w:val="000A3EDD"/>
    <w:rsid w:val="000B782C"/>
    <w:rsid w:val="000C75DD"/>
    <w:rsid w:val="000E6FD5"/>
    <w:rsid w:val="00193DEE"/>
    <w:rsid w:val="00204961"/>
    <w:rsid w:val="002B504E"/>
    <w:rsid w:val="002D558B"/>
    <w:rsid w:val="002E2C5A"/>
    <w:rsid w:val="00346F1E"/>
    <w:rsid w:val="00367635"/>
    <w:rsid w:val="00387119"/>
    <w:rsid w:val="00450A22"/>
    <w:rsid w:val="00475405"/>
    <w:rsid w:val="004A40BB"/>
    <w:rsid w:val="005076FD"/>
    <w:rsid w:val="00531F72"/>
    <w:rsid w:val="005512DB"/>
    <w:rsid w:val="005662C7"/>
    <w:rsid w:val="00583A8C"/>
    <w:rsid w:val="005A4EA6"/>
    <w:rsid w:val="005C0AB6"/>
    <w:rsid w:val="005E700E"/>
    <w:rsid w:val="00600347"/>
    <w:rsid w:val="00655F8D"/>
    <w:rsid w:val="00666201"/>
    <w:rsid w:val="006A53A3"/>
    <w:rsid w:val="006B5F82"/>
    <w:rsid w:val="006D769B"/>
    <w:rsid w:val="00755ACB"/>
    <w:rsid w:val="00755D8D"/>
    <w:rsid w:val="0076570F"/>
    <w:rsid w:val="00773EFF"/>
    <w:rsid w:val="007E5BC8"/>
    <w:rsid w:val="00805CA7"/>
    <w:rsid w:val="008542C2"/>
    <w:rsid w:val="008764DC"/>
    <w:rsid w:val="008A3DC6"/>
    <w:rsid w:val="008B6AC7"/>
    <w:rsid w:val="008C1F0F"/>
    <w:rsid w:val="00944AB2"/>
    <w:rsid w:val="00950CFA"/>
    <w:rsid w:val="0099715B"/>
    <w:rsid w:val="009A7B32"/>
    <w:rsid w:val="009D49FA"/>
    <w:rsid w:val="009E456D"/>
    <w:rsid w:val="009F6F70"/>
    <w:rsid w:val="00A132CE"/>
    <w:rsid w:val="00A15895"/>
    <w:rsid w:val="00A202EC"/>
    <w:rsid w:val="00A255E8"/>
    <w:rsid w:val="00A3622D"/>
    <w:rsid w:val="00AB29EF"/>
    <w:rsid w:val="00AF3D49"/>
    <w:rsid w:val="00B073A7"/>
    <w:rsid w:val="00B149B4"/>
    <w:rsid w:val="00B174C9"/>
    <w:rsid w:val="00B20276"/>
    <w:rsid w:val="00B21BDE"/>
    <w:rsid w:val="00B70268"/>
    <w:rsid w:val="00B87151"/>
    <w:rsid w:val="00B90A11"/>
    <w:rsid w:val="00BE655E"/>
    <w:rsid w:val="00C15159"/>
    <w:rsid w:val="00CA0942"/>
    <w:rsid w:val="00CB1A48"/>
    <w:rsid w:val="00CC2ECD"/>
    <w:rsid w:val="00CF48FA"/>
    <w:rsid w:val="00D1534E"/>
    <w:rsid w:val="00D525FE"/>
    <w:rsid w:val="00D8290A"/>
    <w:rsid w:val="00D91DF1"/>
    <w:rsid w:val="00D94938"/>
    <w:rsid w:val="00DB2F7D"/>
    <w:rsid w:val="00E03B52"/>
    <w:rsid w:val="00E2532A"/>
    <w:rsid w:val="00E42193"/>
    <w:rsid w:val="00E53376"/>
    <w:rsid w:val="00E576C3"/>
    <w:rsid w:val="00E74A4B"/>
    <w:rsid w:val="00E77D03"/>
    <w:rsid w:val="00EB31CB"/>
    <w:rsid w:val="00EB38CE"/>
    <w:rsid w:val="00ED0071"/>
    <w:rsid w:val="00EE5210"/>
    <w:rsid w:val="00EF4B5F"/>
    <w:rsid w:val="00EF7D89"/>
    <w:rsid w:val="00F50CA0"/>
    <w:rsid w:val="00F5406E"/>
    <w:rsid w:val="00F73C42"/>
    <w:rsid w:val="00F77A1C"/>
    <w:rsid w:val="00F8079A"/>
    <w:rsid w:val="00F8398A"/>
    <w:rsid w:val="00FA3716"/>
    <w:rsid w:val="00FE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F3EEF61"/>
  <w15:docId w15:val="{D5D26CB8-70E0-4BEF-8CC7-FACBF5A1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iPriority="0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534E"/>
  </w:style>
  <w:style w:type="paragraph" w:styleId="1">
    <w:name w:val="heading 1"/>
    <w:basedOn w:val="a"/>
    <w:next w:val="a"/>
    <w:link w:val="10"/>
    <w:qFormat/>
    <w:rsid w:val="008C1F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C1F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C1F0F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CC2ECD"/>
    <w:pPr>
      <w:keepNext/>
      <w:spacing w:after="0" w:line="240" w:lineRule="auto"/>
      <w:jc w:val="center"/>
      <w:outlineLvl w:val="4"/>
    </w:pPr>
    <w:rPr>
      <w:rFonts w:ascii="Times New Roman" w:eastAsia="Calibri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1F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C1F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C1F0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No Spacing"/>
    <w:uiPriority w:val="1"/>
    <w:qFormat/>
    <w:rsid w:val="008C1F0F"/>
    <w:pPr>
      <w:spacing w:after="0" w:line="240" w:lineRule="auto"/>
    </w:pPr>
  </w:style>
  <w:style w:type="paragraph" w:styleId="a4">
    <w:name w:val="List Paragraph"/>
    <w:basedOn w:val="a"/>
    <w:link w:val="a5"/>
    <w:autoRedefine/>
    <w:uiPriority w:val="34"/>
    <w:qFormat/>
    <w:rsid w:val="00CB1A48"/>
    <w:pPr>
      <w:tabs>
        <w:tab w:val="left" w:pos="601"/>
      </w:tabs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Абзац списка Знак"/>
    <w:basedOn w:val="a0"/>
    <w:link w:val="a4"/>
    <w:uiPriority w:val="34"/>
    <w:rsid w:val="00CB1A4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sid w:val="00CC2ECD"/>
    <w:rPr>
      <w:rFonts w:ascii="Times New Roman" w:eastAsia="Calibri" w:hAnsi="Times New Roman" w:cs="Times New Roman"/>
      <w:sz w:val="20"/>
      <w:szCs w:val="20"/>
      <w:lang w:val="en-US" w:eastAsia="ru-RU"/>
    </w:rPr>
  </w:style>
  <w:style w:type="paragraph" w:styleId="21">
    <w:name w:val="Body Text Indent 2"/>
    <w:basedOn w:val="a"/>
    <w:link w:val="22"/>
    <w:uiPriority w:val="99"/>
    <w:rsid w:val="00CC2ECD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0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rsid w:val="00CC2ECD"/>
    <w:rPr>
      <w:rFonts w:ascii="Times New Roman" w:eastAsia="Calibri" w:hAnsi="Times New Roman" w:cs="Times New Roman"/>
      <w:sz w:val="20"/>
      <w:szCs w:val="20"/>
      <w:lang w:eastAsia="ru-RU"/>
    </w:rPr>
  </w:style>
  <w:style w:type="character" w:styleId="a6">
    <w:name w:val="Hyperlink"/>
    <w:rsid w:val="00CC2ECD"/>
    <w:rPr>
      <w:color w:val="0000FF"/>
      <w:u w:val="single"/>
    </w:rPr>
  </w:style>
  <w:style w:type="paragraph" w:styleId="a7">
    <w:name w:val="Normal (Web)"/>
    <w:basedOn w:val="a"/>
    <w:uiPriority w:val="99"/>
    <w:rsid w:val="00CC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CC2ECD"/>
    <w:pPr>
      <w:tabs>
        <w:tab w:val="right" w:leader="dot" w:pos="9345"/>
      </w:tabs>
      <w:spacing w:after="0" w:line="240" w:lineRule="auto"/>
      <w:ind w:firstLine="7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toc 2"/>
    <w:basedOn w:val="a"/>
    <w:next w:val="a"/>
    <w:autoRedefine/>
    <w:uiPriority w:val="39"/>
    <w:rsid w:val="00CC2ECD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59"/>
    <w:rsid w:val="00CC2E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C2ECD"/>
  </w:style>
  <w:style w:type="paragraph" w:customStyle="1" w:styleId="-11">
    <w:name w:val="Цветной список - Акцент 11"/>
    <w:aliases w:val="Абзац1"/>
    <w:basedOn w:val="a"/>
    <w:qFormat/>
    <w:rsid w:val="00CC2EC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1"/>
      <w:szCs w:val="24"/>
      <w:lang w:eastAsia="ru-RU"/>
    </w:rPr>
  </w:style>
  <w:style w:type="paragraph" w:styleId="a9">
    <w:name w:val="caption"/>
    <w:basedOn w:val="a"/>
    <w:uiPriority w:val="99"/>
    <w:qFormat/>
    <w:rsid w:val="00CC2ECD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a">
    <w:name w:val="Strong"/>
    <w:uiPriority w:val="22"/>
    <w:qFormat/>
    <w:rsid w:val="00CC2ECD"/>
    <w:rPr>
      <w:b/>
      <w:bCs/>
    </w:rPr>
  </w:style>
  <w:style w:type="paragraph" w:customStyle="1" w:styleId="Default">
    <w:name w:val="Default"/>
    <w:rsid w:val="00CC2E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section">
    <w:name w:val="psection"/>
    <w:basedOn w:val="a"/>
    <w:rsid w:val="00CC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note text"/>
    <w:basedOn w:val="a"/>
    <w:link w:val="ac"/>
    <w:uiPriority w:val="99"/>
    <w:semiHidden/>
    <w:unhideWhenUsed/>
    <w:rsid w:val="00CC2ECD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C2EC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C2ECD"/>
    <w:rPr>
      <w:vertAlign w:val="superscript"/>
    </w:rPr>
  </w:style>
  <w:style w:type="paragraph" w:styleId="ae">
    <w:name w:val="Balloon Text"/>
    <w:basedOn w:val="a"/>
    <w:link w:val="af"/>
    <w:uiPriority w:val="99"/>
    <w:semiHidden/>
    <w:unhideWhenUsed/>
    <w:rsid w:val="00CC2ECD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">
    <w:name w:val="Текст выноски Знак"/>
    <w:basedOn w:val="a0"/>
    <w:link w:val="ae"/>
    <w:uiPriority w:val="99"/>
    <w:semiHidden/>
    <w:rsid w:val="00CC2ECD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2">
    <w:name w:val="Абзац списка1"/>
    <w:basedOn w:val="a"/>
    <w:rsid w:val="00CC2E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kern w:val="28"/>
      <w:sz w:val="28"/>
      <w:szCs w:val="23"/>
      <w:lang w:eastAsia="ru-RU"/>
    </w:rPr>
  </w:style>
  <w:style w:type="paragraph" w:customStyle="1" w:styleId="af0">
    <w:name w:val="Пособие"/>
    <w:basedOn w:val="af1"/>
    <w:next w:val="af1"/>
    <w:rsid w:val="00CC2ECD"/>
    <w:pPr>
      <w:spacing w:after="0"/>
    </w:pPr>
    <w:rPr>
      <w:b/>
      <w:color w:val="000000"/>
      <w:sz w:val="28"/>
    </w:rPr>
  </w:style>
  <w:style w:type="paragraph" w:styleId="af1">
    <w:name w:val="Body Text"/>
    <w:basedOn w:val="a"/>
    <w:link w:val="af2"/>
    <w:rsid w:val="00CC2ECD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CC2E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Виброакустика"/>
    <w:basedOn w:val="a"/>
    <w:next w:val="a"/>
    <w:rsid w:val="00CC2ECD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color w:val="000000"/>
      <w:sz w:val="28"/>
      <w:szCs w:val="24"/>
      <w:lang w:eastAsia="ru-RU"/>
    </w:rPr>
  </w:style>
  <w:style w:type="paragraph" w:customStyle="1" w:styleId="af4">
    <w:name w:val="Расчет"/>
    <w:basedOn w:val="a"/>
    <w:next w:val="a"/>
    <w:rsid w:val="00CC2ECD"/>
    <w:pPr>
      <w:spacing w:after="0" w:line="240" w:lineRule="auto"/>
      <w:ind w:firstLine="709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f5">
    <w:name w:val="Саша"/>
    <w:basedOn w:val="HTML"/>
    <w:next w:val="a"/>
    <w:autoRedefine/>
    <w:rsid w:val="00CC2ECD"/>
    <w:rPr>
      <w:rFonts w:eastAsia="MS ??"/>
      <w:b/>
      <w:i w:val="0"/>
      <w:sz w:val="28"/>
      <w:szCs w:val="28"/>
    </w:rPr>
  </w:style>
  <w:style w:type="paragraph" w:styleId="HTML">
    <w:name w:val="HTML Address"/>
    <w:basedOn w:val="a"/>
    <w:link w:val="HTML0"/>
    <w:rsid w:val="00CC2EC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HTML0">
    <w:name w:val="Адрес HTML Знак"/>
    <w:basedOn w:val="a0"/>
    <w:link w:val="HTML"/>
    <w:rsid w:val="00CC2ECD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af6">
    <w:name w:val="Body Text Indent"/>
    <w:basedOn w:val="a"/>
    <w:link w:val="af7"/>
    <w:rsid w:val="00CC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7">
    <w:name w:val="Основной текст с отступом Знак"/>
    <w:basedOn w:val="a0"/>
    <w:link w:val="af6"/>
    <w:rsid w:val="00CC2E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1">
    <w:name w:val="fr1"/>
    <w:basedOn w:val="a"/>
    <w:rsid w:val="00CC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4">
    <w:name w:val="Абзац списка2"/>
    <w:basedOn w:val="a"/>
    <w:rsid w:val="00CC2E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kern w:val="28"/>
      <w:sz w:val="28"/>
      <w:szCs w:val="23"/>
      <w:lang w:eastAsia="ru-RU"/>
    </w:rPr>
  </w:style>
  <w:style w:type="paragraph" w:styleId="af8">
    <w:name w:val="footer"/>
    <w:basedOn w:val="a"/>
    <w:link w:val="af9"/>
    <w:rsid w:val="00CC2ECD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9">
    <w:name w:val="Нижний колонтитул Знак"/>
    <w:basedOn w:val="a0"/>
    <w:link w:val="af8"/>
    <w:rsid w:val="00CC2EC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a">
    <w:name w:val="page number"/>
    <w:basedOn w:val="a0"/>
    <w:rsid w:val="00CC2ECD"/>
  </w:style>
  <w:style w:type="character" w:customStyle="1" w:styleId="blk">
    <w:name w:val="blk"/>
    <w:basedOn w:val="a0"/>
    <w:rsid w:val="00CC2ECD"/>
  </w:style>
  <w:style w:type="character" w:customStyle="1" w:styleId="13">
    <w:name w:val="Основной шрифт абзаца1"/>
    <w:uiPriority w:val="99"/>
    <w:rsid w:val="00CC2ECD"/>
  </w:style>
  <w:style w:type="paragraph" w:customStyle="1" w:styleId="210">
    <w:name w:val="Основной текст 21"/>
    <w:basedOn w:val="a"/>
    <w:uiPriority w:val="99"/>
    <w:rsid w:val="00CC2ECD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ahoma"/>
      <w:kern w:val="16"/>
      <w:sz w:val="28"/>
      <w:szCs w:val="28"/>
      <w:lang w:val="de-DE" w:eastAsia="ja-JP" w:bidi="fa-IR"/>
    </w:rPr>
  </w:style>
  <w:style w:type="paragraph" w:customStyle="1" w:styleId="formattext">
    <w:name w:val="formattext"/>
    <w:basedOn w:val="a"/>
    <w:rsid w:val="00CC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1">
    <w:name w:val="HTML Preformatted"/>
    <w:basedOn w:val="a"/>
    <w:link w:val="HTML2"/>
    <w:uiPriority w:val="99"/>
    <w:unhideWhenUsed/>
    <w:rsid w:val="00CC2E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CC2E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b">
    <w:name w:val="Emphasis"/>
    <w:basedOn w:val="a0"/>
    <w:uiPriority w:val="20"/>
    <w:qFormat/>
    <w:rsid w:val="00CC2ECD"/>
    <w:rPr>
      <w:i/>
      <w:iCs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E74A4B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0C75DD"/>
    <w:rPr>
      <w:color w:val="808080"/>
    </w:rPr>
  </w:style>
  <w:style w:type="character" w:styleId="afd">
    <w:name w:val="FollowedHyperlink"/>
    <w:basedOn w:val="a0"/>
    <w:uiPriority w:val="99"/>
    <w:semiHidden/>
    <w:unhideWhenUsed/>
    <w:rsid w:val="00E77D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c85c623d-63eb9609-d4d843ea-74722d776562/https/en.wikipedia.org/wiki/Coal" TargetMode="External"/><Relationship Id="rId13" Type="http://schemas.openxmlformats.org/officeDocument/2006/relationships/hyperlink" Target="https://translated.turbopages.org/proxy_u/en-ru.ru.c85c623d-63eb9609-d4d843ea-74722d776562/https/en.wikipedia.org/wiki/Mortality_ra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anslated.turbopages.org/proxy_u/en-ru.ru.c85c623d-63eb9609-d4d843ea-74722d776562/https/en.wikipedia.org/wiki/Pyrolysis" TargetMode="External"/><Relationship Id="rId12" Type="http://schemas.openxmlformats.org/officeDocument/2006/relationships/hyperlink" Target="https://translated.turbopages.org/proxy_u/en-ru.ru.c85c623d-63eb9609-d4d843ea-74722d776562/https/en.wikipedia.org/wiki/Lung_cancer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ranslated.turbopages.org/proxy_u/en-ru.ru.c85c623d-63eb9609-d4d843ea-74722d776562/https/en.wikipedia.org/wiki/Coronary_artery_dise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anslated.turbopages.org/proxy_u/en-ru.ru.c85c623d-63eb9609-d4d843ea-74722d776562/https/en.wikipedia.org/wiki/Carbonaceous" TargetMode="External"/><Relationship Id="rId11" Type="http://schemas.openxmlformats.org/officeDocument/2006/relationships/hyperlink" Target="https://translated.turbopages.org/proxy_u/en-ru.ru.c85c623d-63eb9609-d4d843ea-74722d776562/https/en.wikipedia.org/wiki/Particulates" TargetMode="External"/><Relationship Id="rId5" Type="http://schemas.openxmlformats.org/officeDocument/2006/relationships/hyperlink" Target="https://uonvos.rpn.gov.ru/" TargetMode="External"/><Relationship Id="rId15" Type="http://schemas.openxmlformats.org/officeDocument/2006/relationships/hyperlink" Target="https://translated.turbopages.org/proxy_u/en-ru.ru.c85c623d-63eb9609-d4d843ea-74722d776562/https/en.wikipedia.org/wiki/Urban_air_pollution" TargetMode="External"/><Relationship Id="rId10" Type="http://schemas.openxmlformats.org/officeDocument/2006/relationships/hyperlink" Target="https://translated.turbopages.org/proxy_u/en-ru.ru.c85c623d-63eb9609-d4d843ea-74722d776562/https/en.wikipedia.org/wiki/Diesel_exhau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c85c623d-63eb9609-d4d843ea-74722d776562/https/en.wikipedia.org/wiki/Waste_incineration" TargetMode="External"/><Relationship Id="rId14" Type="http://schemas.openxmlformats.org/officeDocument/2006/relationships/hyperlink" Target="https://translated.turbopages.org/proxy_u/en-ru.ru.c85c623d-63eb9609-d4d843ea-74722d776562/https/en.wikipedia.org/wiki/Exposure_to_toxin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19</Pages>
  <Words>4041</Words>
  <Characters>23040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user_n9</dc:creator>
  <cp:lastModifiedBy>Боровкова Анастасия</cp:lastModifiedBy>
  <cp:revision>6</cp:revision>
  <dcterms:created xsi:type="dcterms:W3CDTF">2023-02-14T14:36:00Z</dcterms:created>
  <dcterms:modified xsi:type="dcterms:W3CDTF">2023-02-16T09:33:00Z</dcterms:modified>
</cp:coreProperties>
</file>