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7"/>
          <w:szCs w:val="27"/>
        </w:rPr>
      </w:pPr>
    </w:p>
    <w:p>
      <w:pPr>
        <w:spacing w:before="69"/>
        <w:ind w:left="107" w:right="10198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/>
        <w:pict>
          <v:shape style="position:absolute;margin-left:562.679993pt;margin-top:-15.534143pt;width:155.16pt;height:42pt;mso-position-horizontal-relative:page;mso-position-vertical-relative:paragraph;z-index:0" type="#_x0000_t75" stroked="false">
            <v:imagedata r:id="rId5" o:title=""/>
          </v:shape>
        </w:pict>
      </w:r>
      <w:r>
        <w:rPr>
          <w:rFonts w:ascii="Arial" w:hAnsi="Arial"/>
          <w:b/>
          <w:sz w:val="24"/>
        </w:rPr>
        <w:t>COORDINACIÓN GENERAL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z w:val="24"/>
        </w:rPr>
        <w:t>DE </w:t>
      </w:r>
      <w:r>
        <w:rPr>
          <w:rFonts w:ascii="Arial" w:hAnsi="Arial"/>
          <w:b/>
          <w:sz w:val="24"/>
        </w:rPr>
        <w:t>SERVICIOS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z w:val="24"/>
        </w:rPr>
        <w:t>MUNICIPALES</w:t>
      </w:r>
      <w:r>
        <w:rPr>
          <w:rFonts w:ascii="Arial" w:hAnsi="Arial"/>
          <w:sz w:val="24"/>
        </w:rPr>
      </w:r>
    </w:p>
    <w:p>
      <w:pPr>
        <w:spacing w:line="240" w:lineRule="auto" w:before="0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line="240" w:lineRule="auto" w:before="4"/>
        <w:ind w:right="0"/>
        <w:rPr>
          <w:rFonts w:ascii="Arial" w:hAnsi="Arial" w:cs="Arial" w:eastAsia="Arial" w:hint="default"/>
          <w:b/>
          <w:bCs/>
          <w:sz w:val="18"/>
          <w:szCs w:val="18"/>
        </w:rPr>
      </w:pPr>
    </w:p>
    <w:p>
      <w:pPr>
        <w:pStyle w:val="BodyText"/>
        <w:spacing w:line="240" w:lineRule="auto"/>
        <w:ind w:right="0"/>
        <w:jc w:val="left"/>
        <w:rPr>
          <w:b w:val="0"/>
          <w:bCs w:val="0"/>
        </w:rPr>
      </w:pPr>
      <w:r>
        <w:rPr/>
        <w:t>JARDINES Y SU EQUIPAMIENTO, ARTICULO 10, FRACCIÓN V, INCISO</w:t>
      </w:r>
      <w:r>
        <w:rPr>
          <w:spacing w:val="-32"/>
        </w:rPr>
        <w:t> </w:t>
      </w:r>
      <w:r>
        <w:rPr/>
        <w:t>C).</w:t>
      </w:r>
      <w:r>
        <w:rPr>
          <w:b w:val="0"/>
        </w:rPr>
      </w:r>
    </w:p>
    <w:p>
      <w:pPr>
        <w:spacing w:line="240" w:lineRule="auto" w:before="9"/>
        <w:ind w:right="0"/>
        <w:rPr>
          <w:rFonts w:ascii="Arial" w:hAnsi="Arial" w:cs="Arial" w:eastAsia="Arial" w:hint="default"/>
          <w:b/>
          <w:bCs/>
          <w:sz w:val="20"/>
          <w:szCs w:val="20"/>
        </w:rPr>
      </w:pPr>
    </w:p>
    <w:p>
      <w:pPr>
        <w:spacing w:before="0"/>
        <w:ind w:left="816" w:right="0" w:firstLine="0"/>
        <w:jc w:val="left"/>
        <w:rPr>
          <w:rFonts w:ascii="Arial" w:hAnsi="Arial" w:cs="Arial" w:eastAsia="Arial" w:hint="default"/>
          <w:sz w:val="24"/>
          <w:szCs w:val="24"/>
        </w:rPr>
      </w:pPr>
      <w:r>
        <w:rPr>
          <w:rFonts w:ascii="Arial"/>
          <w:sz w:val="24"/>
        </w:rPr>
        <w:t>El municipio cuenta con 178 jardines</w:t>
      </w:r>
      <w:r>
        <w:rPr>
          <w:rFonts w:ascii="Arial"/>
          <w:spacing w:val="-19"/>
          <w:sz w:val="24"/>
        </w:rPr>
        <w:t> </w:t>
      </w:r>
      <w:r>
        <w:rPr>
          <w:rFonts w:ascii="Arial"/>
          <w:sz w:val="24"/>
        </w:rPr>
        <w:t>vecinales.</w:t>
      </w:r>
    </w:p>
    <w:sectPr>
      <w:type w:val="continuous"/>
      <w:pgSz w:w="15840" w:h="12240" w:orient="landscape"/>
      <w:pgMar w:top="320" w:bottom="280" w:left="6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816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2016-03-01T17:36:46Z</dcterms:created>
  <dcterms:modified xsi:type="dcterms:W3CDTF">2016-03-01T17:36:46Z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2015-06-19T00:00:00Z</vt:filetime>
  </property>
</Properties>
</file>