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6016727"/>
        <w:docPartObj>
          <w:docPartGallery w:val="Cover Pages"/>
          <w:docPartUnique/>
        </w:docPartObj>
      </w:sdtPr>
      <w:sdtContent>
        <w:p w:rsidR="00E25F8C" w:rsidRDefault="00E25F8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2">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7-01-30T00:00:00Z">
                                      <w:dateFormat w:val="yyyy"/>
                                      <w:lid w:val="fr-FR"/>
                                      <w:storeMappedDataAs w:val="dateTime"/>
                                      <w:calendar w:val="gregorian"/>
                                    </w:date>
                                  </w:sdtPr>
                                  <w:sdtContent>
                                    <w:p w:rsidR="00E25F8C" w:rsidRDefault="00E25F8C">
                                      <w:pPr>
                                        <w:pStyle w:val="Sansinterligne"/>
                                        <w:rPr>
                                          <w:color w:val="FFFFFF" w:themeColor="background1"/>
                                          <w:sz w:val="96"/>
                                          <w:szCs w:val="96"/>
                                        </w:rPr>
                                      </w:pPr>
                                      <w:r>
                                        <w:rPr>
                                          <w:color w:val="FFFFFF" w:themeColor="background1"/>
                                          <w:sz w:val="96"/>
                                          <w:szCs w:val="96"/>
                                          <w:lang w:val="fr-FR"/>
                                        </w:rPr>
                                        <w:t>2017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25F8C" w:rsidRDefault="00E25F8C">
                                  <w:pPr>
                                    <w:pStyle w:val="Sansinterligne"/>
                                    <w:spacing w:line="360" w:lineRule="auto"/>
                                    <w:rPr>
                                      <w:color w:val="FFFFFF" w:themeColor="background1"/>
                                    </w:rPr>
                                  </w:pPr>
                                  <w:r>
                                    <w:rPr>
                                      <w:color w:val="FFFFFF" w:themeColor="background1"/>
                                    </w:rPr>
                                    <w:t>Version Alpha</w:t>
                                  </w:r>
                                </w:p>
                                <w:p w:rsidR="00E25F8C" w:rsidRDefault="00E25F8C">
                                  <w:pPr>
                                    <w:pStyle w:val="Sansinterligne"/>
                                    <w:spacing w:line="360" w:lineRule="auto"/>
                                    <w:rPr>
                                      <w:color w:val="FFFFFF" w:themeColor="background1"/>
                                    </w:rPr>
                                  </w:pPr>
                                  <w:r>
                                    <w:rPr>
                                      <w:color w:val="FFFFFF" w:themeColor="background1"/>
                                    </w:rPr>
                                    <w:t>Frédéric Côté</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K+tYo/sBAAAdRYAAA4A&#10;AAAAAAAAAAAAAAAALgIAAGRycy9lMm9Eb2MueG1sUEsBAi0AFAAGAAgAAAAhAA12XYbdAAAABgEA&#10;AA8AAAAAAAAAAAAAAAAARgcAAGRycy9kb3ducmV2LnhtbFBLBQYAAAAABAAEAPMAAABQC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jw+MEA&#10;AADcAAAADwAAAGRycy9kb3ducmV2LnhtbERPy4rCMBTdC/MP4QruNPXV0WqUQRgUV9bxAy7NtSk2&#10;N6WJ2vHrzWJglofzXm87W4sHtb5yrGA8SkAQF05XXCq4/HwPFyB8QNZYOyYFv+Rhu/norTHT7sk5&#10;Pc6hFDGEfYYKTAhNJqUvDFn0I9cQR+7qWoshwraUusVnDLe1nCRJKi1WHBsMNrQzVNzOd6vgNJOF&#10;eZn8c/+aHxeNzZeTw3Sp1KDffa1ABOrCv/jPfdAKZmmcH8/EI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48PjBAAAA3AAAAA8AAAAAAAAAAAAAAAAAmAIAAGRycy9kb3du&#10;cmV2LnhtbFBLBQYAAAAABAAEAPUAAACGAwAAAAA=&#10;" fillcolor="#c45911 [240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7-01-30T00:00:00Z">
                                <w:dateFormat w:val="yyyy"/>
                                <w:lid w:val="fr-FR"/>
                                <w:storeMappedDataAs w:val="dateTime"/>
                                <w:calendar w:val="gregorian"/>
                              </w:date>
                            </w:sdtPr>
                            <w:sdtContent>
                              <w:p w:rsidR="00E25F8C" w:rsidRDefault="00E25F8C">
                                <w:pPr>
                                  <w:pStyle w:val="Sansinterligne"/>
                                  <w:rPr>
                                    <w:color w:val="FFFFFF" w:themeColor="background1"/>
                                    <w:sz w:val="96"/>
                                    <w:szCs w:val="96"/>
                                  </w:rPr>
                                </w:pPr>
                                <w:r>
                                  <w:rPr>
                                    <w:color w:val="FFFFFF" w:themeColor="background1"/>
                                    <w:sz w:val="96"/>
                                    <w:szCs w:val="96"/>
                                    <w:lang w:val="fr-FR"/>
                                  </w:rPr>
                                  <w:t>2017</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E25F8C" w:rsidRDefault="00E25F8C">
                            <w:pPr>
                              <w:pStyle w:val="Sansinterligne"/>
                              <w:spacing w:line="360" w:lineRule="auto"/>
                              <w:rPr>
                                <w:color w:val="FFFFFF" w:themeColor="background1"/>
                              </w:rPr>
                            </w:pPr>
                            <w:r>
                              <w:rPr>
                                <w:color w:val="FFFFFF" w:themeColor="background1"/>
                              </w:rPr>
                              <w:t>Version Alpha</w:t>
                            </w:r>
                          </w:p>
                          <w:p w:rsidR="00E25F8C" w:rsidRDefault="00E25F8C">
                            <w:pPr>
                              <w:pStyle w:val="Sansinterligne"/>
                              <w:spacing w:line="360" w:lineRule="auto"/>
                              <w:rPr>
                                <w:color w:val="FFFFFF" w:themeColor="background1"/>
                              </w:rPr>
                            </w:pPr>
                            <w:r>
                              <w:rPr>
                                <w:color w:val="FFFFFF" w:themeColor="background1"/>
                              </w:rPr>
                              <w:t>Frédéric Côté</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1524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2">
                                <a:lumMod val="60000"/>
                                <a:lumOff val="40000"/>
                              </a:schemeClr>
                            </a:solidFill>
                            <a:ln w="19050">
                              <a:solidFill>
                                <a:schemeClr val="tx1"/>
                              </a:solidFill>
                              <a:miter lim="800000"/>
                              <a:headEnd/>
                              <a:tailEnd/>
                            </a:ln>
                          </wps:spPr>
                          <wps:txbx>
                            <w:txbxContent>
                              <w:sdt>
                                <w:sdtPr>
                                  <w:rPr>
                                    <w:color w:val="5B9BD5" w:themeColor="accent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E25F8C" w:rsidRPr="00E25F8C" w:rsidRDefault="00E25F8C">
                                    <w:pPr>
                                      <w:pStyle w:val="Sansinterligne"/>
                                      <w:jc w:val="right"/>
                                      <w:rPr>
                                        <w:color w:val="5B9BD5" w:themeColor="accent1"/>
                                        <w:sz w:val="72"/>
                                        <w:szCs w:val="72"/>
                                      </w:rPr>
                                    </w:pPr>
                                    <w:r>
                                      <w:rPr>
                                        <w:color w:val="5B9BD5" w:themeColor="accent1"/>
                                        <w:sz w:val="72"/>
                                        <w:szCs w:val="72"/>
                                      </w:rPr>
                                      <w:t xml:space="preserve">Projet </w:t>
                                    </w:r>
                                    <w:proofErr w:type="spellStart"/>
                                    <w:r>
                                      <w:rPr>
                                        <w:color w:val="5B9BD5" w:themeColor="accent1"/>
                                        <w:sz w:val="72"/>
                                        <w:szCs w:val="72"/>
                                      </w:rPr>
                                      <w:t>Risen</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" o:allowincell="f" fillcolor="#f4b083 [1941]" strokecolor="black [3213]" strokeweight="1.5pt">
                    <v:textbox style="mso-fit-shape-to-text:t" inset="14.4pt,,14.4pt">
                      <w:txbxContent>
                        <w:sdt>
                          <w:sdtPr>
                            <w:rPr>
                              <w:color w:val="5B9BD5" w:themeColor="accent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E25F8C" w:rsidRPr="00E25F8C" w:rsidRDefault="00E25F8C">
                              <w:pPr>
                                <w:pStyle w:val="Sansinterligne"/>
                                <w:jc w:val="right"/>
                                <w:rPr>
                                  <w:color w:val="5B9BD5" w:themeColor="accent1"/>
                                  <w:sz w:val="72"/>
                                  <w:szCs w:val="72"/>
                                </w:rPr>
                              </w:pPr>
                              <w:r>
                                <w:rPr>
                                  <w:color w:val="5B9BD5" w:themeColor="accent1"/>
                                  <w:sz w:val="72"/>
                                  <w:szCs w:val="72"/>
                                </w:rPr>
                                <w:t xml:space="preserve">Projet </w:t>
                              </w:r>
                              <w:proofErr w:type="spellStart"/>
                              <w:r>
                                <w:rPr>
                                  <w:color w:val="5B9BD5" w:themeColor="accent1"/>
                                  <w:sz w:val="72"/>
                                  <w:szCs w:val="72"/>
                                </w:rPr>
                                <w:t>Risen</w:t>
                              </w:r>
                              <w:proofErr w:type="spellEnd"/>
                            </w:p>
                          </w:sdtContent>
                        </w:sdt>
                      </w:txbxContent>
                    </v:textbox>
                    <w10:wrap anchorx="page" anchory="page"/>
                  </v:rect>
                </w:pict>
              </mc:Fallback>
            </mc:AlternateContent>
          </w:r>
        </w:p>
        <w:p w:rsidR="00E25F8C" w:rsidRDefault="00E25F8C">
          <w:r>
            <w:rPr>
              <w:noProof/>
            </w:rPr>
            <w:drawing>
              <wp:anchor distT="0" distB="0" distL="114300" distR="114300" simplePos="0" relativeHeight="251660288" behindDoc="0" locked="0" layoutInCell="0" allowOverlap="1">
                <wp:simplePos x="0" y="0"/>
                <wp:positionH relativeFrom="page">
                  <wp:posOffset>1579880</wp:posOffset>
                </wp:positionH>
                <wp:positionV relativeFrom="margin">
                  <wp:posOffset>2834640</wp:posOffset>
                </wp:positionV>
                <wp:extent cx="2052226" cy="3702695"/>
                <wp:effectExtent l="0" t="0" r="5715"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2052226"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rsidR="00E25F8C" w:rsidRDefault="00E25F8C" w:rsidP="00612DC9">
      <w:pPr>
        <w:jc w:val="center"/>
      </w:pPr>
    </w:p>
    <w:sdt>
      <w:sdtPr>
        <w:rPr>
          <w:lang w:val="fr-FR"/>
        </w:rPr>
        <w:id w:val="-969974216"/>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E25F8C" w:rsidRDefault="00E25F8C">
          <w:pPr>
            <w:pStyle w:val="En-ttedetabledesmatires"/>
          </w:pPr>
          <w:r>
            <w:rPr>
              <w:lang w:val="fr-FR"/>
            </w:rPr>
            <w:t>Tabl</w:t>
          </w:r>
          <w:bookmarkStart w:id="0" w:name="_GoBack"/>
          <w:bookmarkEnd w:id="0"/>
          <w:r>
            <w:rPr>
              <w:lang w:val="fr-FR"/>
            </w:rPr>
            <w:t>e des matières</w:t>
          </w:r>
        </w:p>
        <w:p w:rsidR="006C7336" w:rsidRDefault="00E25F8C">
          <w:pPr>
            <w:pStyle w:val="TM1"/>
            <w:tabs>
              <w:tab w:val="right" w:leader="dot" w:pos="8630"/>
            </w:tabs>
            <w:rPr>
              <w:rFonts w:asciiTheme="minorHAnsi" w:eastAsiaTheme="minorEastAsia" w:hAnsiTheme="minorHAnsi"/>
              <w:noProof/>
              <w:sz w:val="22"/>
              <w:lang w:eastAsia="fr-CA"/>
            </w:rPr>
          </w:pPr>
          <w:r>
            <w:fldChar w:fldCharType="begin"/>
          </w:r>
          <w:r>
            <w:instrText xml:space="preserve"> TOC \o "1-3" \h \z \u </w:instrText>
          </w:r>
          <w:r>
            <w:fldChar w:fldCharType="separate"/>
          </w:r>
          <w:hyperlink w:anchor="_Toc473531329" w:history="1">
            <w:r w:rsidR="006C7336" w:rsidRPr="00CD4B3A">
              <w:rPr>
                <w:rStyle w:val="Lienhypertexte"/>
                <w:noProof/>
              </w:rPr>
              <w:t>Présentation sommaire</w:t>
            </w:r>
            <w:r w:rsidR="006C7336">
              <w:rPr>
                <w:noProof/>
                <w:webHidden/>
              </w:rPr>
              <w:tab/>
            </w:r>
            <w:r w:rsidR="006C7336">
              <w:rPr>
                <w:noProof/>
                <w:webHidden/>
              </w:rPr>
              <w:fldChar w:fldCharType="begin"/>
            </w:r>
            <w:r w:rsidR="006C7336">
              <w:rPr>
                <w:noProof/>
                <w:webHidden/>
              </w:rPr>
              <w:instrText xml:space="preserve"> PAGEREF _Toc473531329 \h </w:instrText>
            </w:r>
            <w:r w:rsidR="006C7336">
              <w:rPr>
                <w:noProof/>
                <w:webHidden/>
              </w:rPr>
            </w:r>
            <w:r w:rsidR="006C7336">
              <w:rPr>
                <w:noProof/>
                <w:webHidden/>
              </w:rPr>
              <w:fldChar w:fldCharType="separate"/>
            </w:r>
            <w:r w:rsidR="006C7336">
              <w:rPr>
                <w:noProof/>
                <w:webHidden/>
              </w:rPr>
              <w:t>2</w:t>
            </w:r>
            <w:r w:rsidR="006C7336">
              <w:rPr>
                <w:noProof/>
                <w:webHidden/>
              </w:rPr>
              <w:fldChar w:fldCharType="end"/>
            </w:r>
          </w:hyperlink>
        </w:p>
        <w:p w:rsidR="006C7336" w:rsidRDefault="006C7336">
          <w:pPr>
            <w:pStyle w:val="TM1"/>
            <w:tabs>
              <w:tab w:val="right" w:leader="dot" w:pos="8630"/>
            </w:tabs>
            <w:rPr>
              <w:rFonts w:asciiTheme="minorHAnsi" w:eastAsiaTheme="minorEastAsia" w:hAnsiTheme="minorHAnsi"/>
              <w:noProof/>
              <w:sz w:val="22"/>
              <w:lang w:eastAsia="fr-CA"/>
            </w:rPr>
          </w:pPr>
          <w:hyperlink w:anchor="_Toc473531330" w:history="1">
            <w:r w:rsidRPr="00CD4B3A">
              <w:rPr>
                <w:rStyle w:val="Lienhypertexte"/>
                <w:noProof/>
              </w:rPr>
              <w:t>Description nouveauté</w:t>
            </w:r>
            <w:r>
              <w:rPr>
                <w:noProof/>
                <w:webHidden/>
              </w:rPr>
              <w:tab/>
            </w:r>
            <w:r>
              <w:rPr>
                <w:noProof/>
                <w:webHidden/>
              </w:rPr>
              <w:fldChar w:fldCharType="begin"/>
            </w:r>
            <w:r>
              <w:rPr>
                <w:noProof/>
                <w:webHidden/>
              </w:rPr>
              <w:instrText xml:space="preserve"> PAGEREF _Toc473531330 \h </w:instrText>
            </w:r>
            <w:r>
              <w:rPr>
                <w:noProof/>
                <w:webHidden/>
              </w:rPr>
            </w:r>
            <w:r>
              <w:rPr>
                <w:noProof/>
                <w:webHidden/>
              </w:rPr>
              <w:fldChar w:fldCharType="separate"/>
            </w:r>
            <w:r>
              <w:rPr>
                <w:noProof/>
                <w:webHidden/>
              </w:rPr>
              <w:t>2</w:t>
            </w:r>
            <w:r>
              <w:rPr>
                <w:noProof/>
                <w:webHidden/>
              </w:rPr>
              <w:fldChar w:fldCharType="end"/>
            </w:r>
          </w:hyperlink>
        </w:p>
        <w:p w:rsidR="006C7336" w:rsidRDefault="006C7336">
          <w:pPr>
            <w:pStyle w:val="TM1"/>
            <w:tabs>
              <w:tab w:val="right" w:leader="dot" w:pos="8630"/>
            </w:tabs>
            <w:rPr>
              <w:rFonts w:asciiTheme="minorHAnsi" w:eastAsiaTheme="minorEastAsia" w:hAnsiTheme="minorHAnsi"/>
              <w:noProof/>
              <w:sz w:val="22"/>
              <w:lang w:eastAsia="fr-CA"/>
            </w:rPr>
          </w:pPr>
          <w:hyperlink w:anchor="_Toc473531331" w:history="1">
            <w:r w:rsidRPr="00CD4B3A">
              <w:rPr>
                <w:rStyle w:val="Lienhypertexte"/>
                <w:noProof/>
              </w:rPr>
              <w:t>Diagramme d’utilisation</w:t>
            </w:r>
            <w:r>
              <w:rPr>
                <w:noProof/>
                <w:webHidden/>
              </w:rPr>
              <w:tab/>
            </w:r>
            <w:r>
              <w:rPr>
                <w:noProof/>
                <w:webHidden/>
              </w:rPr>
              <w:fldChar w:fldCharType="begin"/>
            </w:r>
            <w:r>
              <w:rPr>
                <w:noProof/>
                <w:webHidden/>
              </w:rPr>
              <w:instrText xml:space="preserve"> PAGEREF _Toc473531331 \h </w:instrText>
            </w:r>
            <w:r>
              <w:rPr>
                <w:noProof/>
                <w:webHidden/>
              </w:rPr>
            </w:r>
            <w:r>
              <w:rPr>
                <w:noProof/>
                <w:webHidden/>
              </w:rPr>
              <w:fldChar w:fldCharType="separate"/>
            </w:r>
            <w:r>
              <w:rPr>
                <w:noProof/>
                <w:webHidden/>
              </w:rPr>
              <w:t>2</w:t>
            </w:r>
            <w:r>
              <w:rPr>
                <w:noProof/>
                <w:webHidden/>
              </w:rPr>
              <w:fldChar w:fldCharType="end"/>
            </w:r>
          </w:hyperlink>
        </w:p>
        <w:p w:rsidR="006C7336" w:rsidRDefault="006C7336">
          <w:pPr>
            <w:pStyle w:val="TM1"/>
            <w:tabs>
              <w:tab w:val="right" w:leader="dot" w:pos="8630"/>
            </w:tabs>
            <w:rPr>
              <w:rFonts w:asciiTheme="minorHAnsi" w:eastAsiaTheme="minorEastAsia" w:hAnsiTheme="minorHAnsi"/>
              <w:noProof/>
              <w:sz w:val="22"/>
              <w:lang w:eastAsia="fr-CA"/>
            </w:rPr>
          </w:pPr>
          <w:hyperlink w:anchor="_Toc473531332" w:history="1">
            <w:r w:rsidRPr="00CD4B3A">
              <w:rPr>
                <w:rStyle w:val="Lienhypertexte"/>
                <w:noProof/>
              </w:rPr>
              <w:t>Interface</w:t>
            </w:r>
            <w:r>
              <w:rPr>
                <w:noProof/>
                <w:webHidden/>
              </w:rPr>
              <w:tab/>
            </w:r>
            <w:r>
              <w:rPr>
                <w:noProof/>
                <w:webHidden/>
              </w:rPr>
              <w:fldChar w:fldCharType="begin"/>
            </w:r>
            <w:r>
              <w:rPr>
                <w:noProof/>
                <w:webHidden/>
              </w:rPr>
              <w:instrText xml:space="preserve"> PAGEREF _Toc473531332 \h </w:instrText>
            </w:r>
            <w:r>
              <w:rPr>
                <w:noProof/>
                <w:webHidden/>
              </w:rPr>
            </w:r>
            <w:r>
              <w:rPr>
                <w:noProof/>
                <w:webHidden/>
              </w:rPr>
              <w:fldChar w:fldCharType="separate"/>
            </w:r>
            <w:r>
              <w:rPr>
                <w:noProof/>
                <w:webHidden/>
              </w:rPr>
              <w:t>3</w:t>
            </w:r>
            <w:r>
              <w:rPr>
                <w:noProof/>
                <w:webHidden/>
              </w:rPr>
              <w:fldChar w:fldCharType="end"/>
            </w:r>
          </w:hyperlink>
        </w:p>
        <w:p w:rsidR="006C7336" w:rsidRDefault="006C7336">
          <w:pPr>
            <w:pStyle w:val="TM1"/>
            <w:tabs>
              <w:tab w:val="right" w:leader="dot" w:pos="8630"/>
            </w:tabs>
            <w:rPr>
              <w:rFonts w:asciiTheme="minorHAnsi" w:eastAsiaTheme="minorEastAsia" w:hAnsiTheme="minorHAnsi"/>
              <w:noProof/>
              <w:sz w:val="22"/>
              <w:lang w:eastAsia="fr-CA"/>
            </w:rPr>
          </w:pPr>
          <w:hyperlink w:anchor="_Toc473531333" w:history="1">
            <w:r w:rsidRPr="00CD4B3A">
              <w:rPr>
                <w:rStyle w:val="Lienhypertexte"/>
                <w:noProof/>
              </w:rPr>
              <w:t>Description du programme en détail</w:t>
            </w:r>
            <w:r>
              <w:rPr>
                <w:noProof/>
                <w:webHidden/>
              </w:rPr>
              <w:tab/>
            </w:r>
            <w:r>
              <w:rPr>
                <w:noProof/>
                <w:webHidden/>
              </w:rPr>
              <w:fldChar w:fldCharType="begin"/>
            </w:r>
            <w:r>
              <w:rPr>
                <w:noProof/>
                <w:webHidden/>
              </w:rPr>
              <w:instrText xml:space="preserve"> PAGEREF _Toc473531333 \h </w:instrText>
            </w:r>
            <w:r>
              <w:rPr>
                <w:noProof/>
                <w:webHidden/>
              </w:rPr>
            </w:r>
            <w:r>
              <w:rPr>
                <w:noProof/>
                <w:webHidden/>
              </w:rPr>
              <w:fldChar w:fldCharType="separate"/>
            </w:r>
            <w:r>
              <w:rPr>
                <w:noProof/>
                <w:webHidden/>
              </w:rPr>
              <w:t>3</w:t>
            </w:r>
            <w:r>
              <w:rPr>
                <w:noProof/>
                <w:webHidden/>
              </w:rPr>
              <w:fldChar w:fldCharType="end"/>
            </w:r>
          </w:hyperlink>
        </w:p>
        <w:p w:rsidR="006C7336" w:rsidRDefault="006C7336">
          <w:pPr>
            <w:pStyle w:val="TM2"/>
            <w:tabs>
              <w:tab w:val="right" w:leader="dot" w:pos="8630"/>
            </w:tabs>
            <w:rPr>
              <w:rFonts w:asciiTheme="minorHAnsi" w:eastAsiaTheme="minorEastAsia" w:hAnsiTheme="minorHAnsi"/>
              <w:noProof/>
              <w:sz w:val="22"/>
              <w:lang w:eastAsia="fr-CA"/>
            </w:rPr>
          </w:pPr>
          <w:hyperlink w:anchor="_Toc473531334" w:history="1">
            <w:r w:rsidRPr="00CD4B3A">
              <w:rPr>
                <w:rStyle w:val="Lienhypertexte"/>
                <w:noProof/>
              </w:rPr>
              <w:t>Description des vaisseaux et leurs fonctionnalités</w:t>
            </w:r>
            <w:r>
              <w:rPr>
                <w:noProof/>
                <w:webHidden/>
              </w:rPr>
              <w:tab/>
            </w:r>
            <w:r>
              <w:rPr>
                <w:noProof/>
                <w:webHidden/>
              </w:rPr>
              <w:fldChar w:fldCharType="begin"/>
            </w:r>
            <w:r>
              <w:rPr>
                <w:noProof/>
                <w:webHidden/>
              </w:rPr>
              <w:instrText xml:space="preserve"> PAGEREF _Toc473531334 \h </w:instrText>
            </w:r>
            <w:r>
              <w:rPr>
                <w:noProof/>
                <w:webHidden/>
              </w:rPr>
            </w:r>
            <w:r>
              <w:rPr>
                <w:noProof/>
                <w:webHidden/>
              </w:rPr>
              <w:fldChar w:fldCharType="separate"/>
            </w:r>
            <w:r>
              <w:rPr>
                <w:noProof/>
                <w:webHidden/>
              </w:rPr>
              <w:t>4</w:t>
            </w:r>
            <w:r>
              <w:rPr>
                <w:noProof/>
                <w:webHidden/>
              </w:rPr>
              <w:fldChar w:fldCharType="end"/>
            </w:r>
          </w:hyperlink>
        </w:p>
        <w:p w:rsidR="006C7336" w:rsidRDefault="006C7336">
          <w:pPr>
            <w:pStyle w:val="TM2"/>
            <w:tabs>
              <w:tab w:val="right" w:leader="dot" w:pos="8630"/>
            </w:tabs>
            <w:rPr>
              <w:rFonts w:asciiTheme="minorHAnsi" w:eastAsiaTheme="minorEastAsia" w:hAnsiTheme="minorHAnsi"/>
              <w:noProof/>
              <w:sz w:val="22"/>
              <w:lang w:eastAsia="fr-CA"/>
            </w:rPr>
          </w:pPr>
          <w:hyperlink w:anchor="_Toc473531335" w:history="1">
            <w:r w:rsidRPr="00CD4B3A">
              <w:rPr>
                <w:rStyle w:val="Lienhypertexte"/>
                <w:noProof/>
              </w:rPr>
              <w:t>Description de la monnaie rare et des vaisseaux passifs</w:t>
            </w:r>
            <w:r>
              <w:rPr>
                <w:noProof/>
                <w:webHidden/>
              </w:rPr>
              <w:tab/>
            </w:r>
            <w:r>
              <w:rPr>
                <w:noProof/>
                <w:webHidden/>
              </w:rPr>
              <w:fldChar w:fldCharType="begin"/>
            </w:r>
            <w:r>
              <w:rPr>
                <w:noProof/>
                <w:webHidden/>
              </w:rPr>
              <w:instrText xml:space="preserve"> PAGEREF _Toc473531335 \h </w:instrText>
            </w:r>
            <w:r>
              <w:rPr>
                <w:noProof/>
                <w:webHidden/>
              </w:rPr>
            </w:r>
            <w:r>
              <w:rPr>
                <w:noProof/>
                <w:webHidden/>
              </w:rPr>
              <w:fldChar w:fldCharType="separate"/>
            </w:r>
            <w:r>
              <w:rPr>
                <w:noProof/>
                <w:webHidden/>
              </w:rPr>
              <w:t>4</w:t>
            </w:r>
            <w:r>
              <w:rPr>
                <w:noProof/>
                <w:webHidden/>
              </w:rPr>
              <w:fldChar w:fldCharType="end"/>
            </w:r>
          </w:hyperlink>
        </w:p>
        <w:p w:rsidR="006C7336" w:rsidRDefault="006C7336">
          <w:pPr>
            <w:pStyle w:val="TM1"/>
            <w:tabs>
              <w:tab w:val="right" w:leader="dot" w:pos="8630"/>
            </w:tabs>
            <w:rPr>
              <w:rFonts w:asciiTheme="minorHAnsi" w:eastAsiaTheme="minorEastAsia" w:hAnsiTheme="minorHAnsi"/>
              <w:noProof/>
              <w:sz w:val="22"/>
              <w:lang w:eastAsia="fr-CA"/>
            </w:rPr>
          </w:pPr>
          <w:hyperlink w:anchor="_Toc473531336" w:history="1">
            <w:r w:rsidRPr="00CD4B3A">
              <w:rPr>
                <w:rStyle w:val="Lienhypertexte"/>
                <w:noProof/>
              </w:rPr>
              <w:t>Diagramme de classe sommaire</w:t>
            </w:r>
            <w:r>
              <w:rPr>
                <w:noProof/>
                <w:webHidden/>
              </w:rPr>
              <w:tab/>
            </w:r>
            <w:r>
              <w:rPr>
                <w:noProof/>
                <w:webHidden/>
              </w:rPr>
              <w:fldChar w:fldCharType="begin"/>
            </w:r>
            <w:r>
              <w:rPr>
                <w:noProof/>
                <w:webHidden/>
              </w:rPr>
              <w:instrText xml:space="preserve"> PAGEREF _Toc473531336 \h </w:instrText>
            </w:r>
            <w:r>
              <w:rPr>
                <w:noProof/>
                <w:webHidden/>
              </w:rPr>
            </w:r>
            <w:r>
              <w:rPr>
                <w:noProof/>
                <w:webHidden/>
              </w:rPr>
              <w:fldChar w:fldCharType="separate"/>
            </w:r>
            <w:r>
              <w:rPr>
                <w:noProof/>
                <w:webHidden/>
              </w:rPr>
              <w:t>4</w:t>
            </w:r>
            <w:r>
              <w:rPr>
                <w:noProof/>
                <w:webHidden/>
              </w:rPr>
              <w:fldChar w:fldCharType="end"/>
            </w:r>
          </w:hyperlink>
        </w:p>
        <w:p w:rsidR="00E25F8C" w:rsidRDefault="00E25F8C">
          <w:r>
            <w:rPr>
              <w:b/>
              <w:bCs/>
              <w:lang w:val="fr-FR"/>
            </w:rPr>
            <w:fldChar w:fldCharType="end"/>
          </w:r>
        </w:p>
      </w:sdtContent>
    </w:sdt>
    <w:p w:rsidR="00E25F8C" w:rsidRDefault="00E25F8C">
      <w:r>
        <w:br w:type="page"/>
      </w:r>
    </w:p>
    <w:p w:rsidR="00E25F8C" w:rsidRDefault="00E25F8C" w:rsidP="00E25F8C">
      <w:pPr>
        <w:pStyle w:val="En-ttedetabledesmatires"/>
      </w:pPr>
    </w:p>
    <w:p w:rsidR="00E25F8C" w:rsidRDefault="00E25F8C"/>
    <w:p w:rsidR="00612DC9" w:rsidRDefault="00612DC9" w:rsidP="00612DC9">
      <w:pPr>
        <w:jc w:val="center"/>
      </w:pPr>
    </w:p>
    <w:p w:rsidR="00612DC9" w:rsidRDefault="00612DC9" w:rsidP="00612DC9">
      <w:pPr>
        <w:jc w:val="center"/>
      </w:pPr>
    </w:p>
    <w:p w:rsidR="00612DC9" w:rsidRDefault="00612DC9" w:rsidP="00612DC9">
      <w:pPr>
        <w:jc w:val="center"/>
      </w:pPr>
    </w:p>
    <w:p w:rsidR="00BA2E87" w:rsidRPr="00BA2E87" w:rsidRDefault="00BA2E87" w:rsidP="00E25F8C">
      <w:pPr>
        <w:pStyle w:val="Titre1"/>
      </w:pPr>
      <w:bookmarkStart w:id="1" w:name="_Toc473531329"/>
      <w:r w:rsidRPr="00BA2E87">
        <w:t>Présentation sommaire</w:t>
      </w:r>
      <w:bookmarkEnd w:id="1"/>
    </w:p>
    <w:p w:rsidR="00BA2E87" w:rsidRDefault="00BA2E87" w:rsidP="00BA2E87">
      <w:pPr>
        <w:rPr>
          <w:u w:val="single"/>
        </w:rPr>
      </w:pPr>
    </w:p>
    <w:p w:rsidR="00BA2E87" w:rsidRDefault="00BA2E87" w:rsidP="00BA2E87">
      <w:proofErr w:type="spellStart"/>
      <w:r>
        <w:t>Risen</w:t>
      </w:r>
      <w:proofErr w:type="spellEnd"/>
      <w:r>
        <w:t xml:space="preserve"> est un jeu de style </w:t>
      </w:r>
      <w:proofErr w:type="spellStart"/>
      <w:r>
        <w:t>Clicker</w:t>
      </w:r>
      <w:proofErr w:type="spellEnd"/>
      <w:r>
        <w:t xml:space="preserve"> avec une ambiance spatiale avec plusieurs types de vaisseau spatial qui offre des bonus et des attaques différentes. Le joueur commence avec un seul et unique vaisseau qui est le sien qui offre 1 dommage par click. Le joueur doit cliquer sur le vaisseau ennemi.</w:t>
      </w:r>
      <w:r w:rsidR="000E657E">
        <w:t xml:space="preserve"> La mort des ennemis offre de l’argent pour acheter de nouveaux vaisseaux de plus en plus performants.</w:t>
      </w:r>
    </w:p>
    <w:p w:rsidR="008A2C7D" w:rsidRDefault="008A2C7D" w:rsidP="00BA2E87"/>
    <w:p w:rsidR="008A2C7D" w:rsidRDefault="008A2C7D" w:rsidP="00E25F8C">
      <w:pPr>
        <w:pStyle w:val="Titre1"/>
      </w:pPr>
      <w:bookmarkStart w:id="2" w:name="_Toc473531330"/>
      <w:r w:rsidRPr="008A2C7D">
        <w:t>Description nouveauté</w:t>
      </w:r>
      <w:bookmarkEnd w:id="2"/>
    </w:p>
    <w:p w:rsidR="008A2C7D" w:rsidRDefault="008A2C7D" w:rsidP="00BA2E87">
      <w:pPr>
        <w:rPr>
          <w:szCs w:val="24"/>
        </w:rPr>
      </w:pPr>
      <w:r>
        <w:rPr>
          <w:szCs w:val="24"/>
        </w:rPr>
        <w:t>La nouvelle fonction que je vais utiliser c’est de brasser le téléphone pour activer des power-up</w:t>
      </w:r>
      <w:r w:rsidR="006E529B">
        <w:rPr>
          <w:szCs w:val="24"/>
        </w:rPr>
        <w:t>.</w:t>
      </w:r>
    </w:p>
    <w:p w:rsidR="00D7492B" w:rsidRDefault="00D7492B" w:rsidP="00E25F8C">
      <w:pPr>
        <w:pStyle w:val="Titre1"/>
      </w:pPr>
      <w:bookmarkStart w:id="3" w:name="_Toc473531331"/>
      <w:r w:rsidRPr="00D7492B">
        <w:t>Diagramme d’utilisation</w:t>
      </w:r>
      <w:bookmarkEnd w:id="3"/>
    </w:p>
    <w:p w:rsidR="00D7492B" w:rsidRPr="00D7492B" w:rsidRDefault="00D7492B" w:rsidP="00BA2E87">
      <w:pPr>
        <w:rPr>
          <w:szCs w:val="24"/>
        </w:rPr>
      </w:pPr>
      <w:r>
        <w:rPr>
          <w:noProof/>
          <w:szCs w:val="24"/>
          <w:lang w:eastAsia="fr-CA"/>
        </w:rPr>
        <w:drawing>
          <wp:inline distT="0" distB="0" distL="0" distR="0">
            <wp:extent cx="3048000" cy="23152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U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0689" cy="2332444"/>
                    </a:xfrm>
                    <a:prstGeom prst="rect">
                      <a:avLst/>
                    </a:prstGeom>
                  </pic:spPr>
                </pic:pic>
              </a:graphicData>
            </a:graphic>
          </wp:inline>
        </w:drawing>
      </w:r>
    </w:p>
    <w:p w:rsidR="00B85A10" w:rsidRDefault="00B85A10" w:rsidP="00BA2E87">
      <w:pPr>
        <w:rPr>
          <w:szCs w:val="24"/>
        </w:rPr>
      </w:pPr>
    </w:p>
    <w:p w:rsidR="00B85A10" w:rsidRDefault="00B85A10" w:rsidP="00E25F8C">
      <w:pPr>
        <w:pStyle w:val="Titre1"/>
      </w:pPr>
      <w:bookmarkStart w:id="4" w:name="_Toc473531332"/>
      <w:r w:rsidRPr="00B85A10">
        <w:lastRenderedPageBreak/>
        <w:t>Interface</w:t>
      </w:r>
      <w:bookmarkEnd w:id="4"/>
    </w:p>
    <w:p w:rsidR="00B85A10" w:rsidRPr="00B85A10" w:rsidRDefault="00B85A10" w:rsidP="00BA2E87">
      <w:pPr>
        <w:rPr>
          <w:szCs w:val="24"/>
        </w:rPr>
      </w:pPr>
      <w:r>
        <w:rPr>
          <w:noProof/>
          <w:szCs w:val="24"/>
          <w:lang w:eastAsia="fr-CA"/>
        </w:rPr>
        <w:drawing>
          <wp:inline distT="0" distB="0" distL="0" distR="0">
            <wp:extent cx="2260600" cy="3158935"/>
            <wp:effectExtent l="0" t="0" r="635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jpg"/>
                    <pic:cNvPicPr/>
                  </pic:nvPicPr>
                  <pic:blipFill>
                    <a:blip r:embed="rId12">
                      <a:extLst>
                        <a:ext uri="{28A0092B-C50C-407E-A947-70E740481C1C}">
                          <a14:useLocalDpi xmlns:a14="http://schemas.microsoft.com/office/drawing/2010/main" val="0"/>
                        </a:ext>
                      </a:extLst>
                    </a:blip>
                    <a:stretch>
                      <a:fillRect/>
                    </a:stretch>
                  </pic:blipFill>
                  <pic:spPr>
                    <a:xfrm>
                      <a:off x="0" y="0"/>
                      <a:ext cx="2273759" cy="3177324"/>
                    </a:xfrm>
                    <a:prstGeom prst="rect">
                      <a:avLst/>
                    </a:prstGeom>
                  </pic:spPr>
                </pic:pic>
              </a:graphicData>
            </a:graphic>
          </wp:inline>
        </w:drawing>
      </w:r>
      <w:r w:rsidR="009328F1">
        <w:rPr>
          <w:noProof/>
          <w:szCs w:val="24"/>
          <w:lang w:eastAsia="fr-CA"/>
        </w:rPr>
        <w:drawing>
          <wp:inline distT="0" distB="0" distL="0" distR="0">
            <wp:extent cx="2224782" cy="311150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hat.jpg"/>
                    <pic:cNvPicPr/>
                  </pic:nvPicPr>
                  <pic:blipFill>
                    <a:blip r:embed="rId13">
                      <a:extLst>
                        <a:ext uri="{28A0092B-C50C-407E-A947-70E740481C1C}">
                          <a14:useLocalDpi xmlns:a14="http://schemas.microsoft.com/office/drawing/2010/main" val="0"/>
                        </a:ext>
                      </a:extLst>
                    </a:blip>
                    <a:stretch>
                      <a:fillRect/>
                    </a:stretch>
                  </pic:blipFill>
                  <pic:spPr>
                    <a:xfrm>
                      <a:off x="0" y="0"/>
                      <a:ext cx="2246354" cy="3141669"/>
                    </a:xfrm>
                    <a:prstGeom prst="rect">
                      <a:avLst/>
                    </a:prstGeom>
                  </pic:spPr>
                </pic:pic>
              </a:graphicData>
            </a:graphic>
          </wp:inline>
        </w:drawing>
      </w:r>
    </w:p>
    <w:p w:rsidR="00BA2E87" w:rsidRDefault="00F510F3" w:rsidP="00E25F8C">
      <w:pPr>
        <w:pStyle w:val="Titre1"/>
      </w:pPr>
      <w:bookmarkStart w:id="5" w:name="_Toc473531333"/>
      <w:r w:rsidRPr="00F510F3">
        <w:t>Description du programme en détail</w:t>
      </w:r>
      <w:bookmarkEnd w:id="5"/>
    </w:p>
    <w:p w:rsidR="00F510F3" w:rsidRPr="00F510F3" w:rsidRDefault="008F5FE9" w:rsidP="00F510F3">
      <w:pPr>
        <w:pStyle w:val="Paragraphedeliste"/>
        <w:numPr>
          <w:ilvl w:val="0"/>
          <w:numId w:val="1"/>
        </w:numPr>
        <w:rPr>
          <w:u w:val="single"/>
        </w:rPr>
      </w:pPr>
      <w:r>
        <w:t xml:space="preserve">Le Joueur </w:t>
      </w:r>
      <w:r w:rsidR="00EC686A">
        <w:t>commence avec un seul</w:t>
      </w:r>
      <w:r w:rsidR="00A3172D">
        <w:t xml:space="preserve"> vaisseau</w:t>
      </w:r>
      <w:r w:rsidR="00EC686A">
        <w:t xml:space="preserve"> </w:t>
      </w:r>
      <w:r w:rsidR="00F510F3">
        <w:t>qui augmente seulement les dommages des clicks utilisateurs.</w:t>
      </w:r>
    </w:p>
    <w:p w:rsidR="00F510F3" w:rsidRPr="00F510F3" w:rsidRDefault="00F510F3" w:rsidP="00F510F3">
      <w:pPr>
        <w:pStyle w:val="Paragraphedeliste"/>
        <w:numPr>
          <w:ilvl w:val="0"/>
          <w:numId w:val="1"/>
        </w:numPr>
        <w:rPr>
          <w:u w:val="single"/>
        </w:rPr>
      </w:pPr>
      <w:r>
        <w:t>Le système d’avancement des monstres marche de la façon suivante : pour passer un niveau le Joueur doit tuer 10 monstres, les monstres ont des points vie relatif au niveau. À tous les 5 niveaux le joueur aura un boss à tuer.</w:t>
      </w:r>
    </w:p>
    <w:p w:rsidR="00F510F3" w:rsidRPr="00F510F3" w:rsidRDefault="00F510F3" w:rsidP="00F510F3">
      <w:pPr>
        <w:pStyle w:val="Paragraphedeliste"/>
        <w:numPr>
          <w:ilvl w:val="0"/>
          <w:numId w:val="1"/>
        </w:numPr>
        <w:rPr>
          <w:u w:val="single"/>
        </w:rPr>
      </w:pPr>
      <w:r>
        <w:t xml:space="preserve">Après les 500 </w:t>
      </w:r>
      <w:r w:rsidR="006D2FDF">
        <w:t>premiers clicks</w:t>
      </w:r>
      <w:r>
        <w:t xml:space="preserve"> un nouveau </w:t>
      </w:r>
      <w:r w:rsidR="00EC686A">
        <w:t>vaisseau</w:t>
      </w:r>
      <w:r>
        <w:t xml:space="preserve"> va débloquer qu’il devra acheter avec un montant d’argent gagné sur les monstres.</w:t>
      </w:r>
    </w:p>
    <w:p w:rsidR="00F510F3" w:rsidRPr="006D2FDF" w:rsidRDefault="006D2FDF" w:rsidP="00F510F3">
      <w:pPr>
        <w:pStyle w:val="Paragraphedeliste"/>
        <w:numPr>
          <w:ilvl w:val="0"/>
          <w:numId w:val="1"/>
        </w:numPr>
        <w:rPr>
          <w:u w:val="single"/>
        </w:rPr>
      </w:pPr>
      <w:r>
        <w:t xml:space="preserve">Plus le joueur avance dans les niveaux d’autre </w:t>
      </w:r>
      <w:r w:rsidR="00EC686A">
        <w:t>vaisseau</w:t>
      </w:r>
      <w:r>
        <w:t xml:space="preserve"> seront disponible.</w:t>
      </w:r>
    </w:p>
    <w:p w:rsidR="006D2FDF" w:rsidRPr="008F5FE9" w:rsidRDefault="006D2FDF" w:rsidP="008F5FE9">
      <w:pPr>
        <w:pStyle w:val="Paragraphedeliste"/>
        <w:numPr>
          <w:ilvl w:val="0"/>
          <w:numId w:val="1"/>
        </w:numPr>
        <w:rPr>
          <w:u w:val="single"/>
        </w:rPr>
      </w:pPr>
      <w:r>
        <w:t xml:space="preserve">A partir du niveau 100 le joueur ,a </w:t>
      </w:r>
      <w:r w:rsidR="008F5FE9">
        <w:t>tous</w:t>
      </w:r>
      <w:r>
        <w:t xml:space="preserve"> les multiple de 5 niveau,</w:t>
      </w:r>
      <w:r w:rsidR="008F5FE9">
        <w:t xml:space="preserve"> les boss pourront </w:t>
      </w:r>
      <w:r>
        <w:t xml:space="preserve">« droper » une nouvelle monnaie rare qui lui </w:t>
      </w:r>
      <w:r w:rsidR="008F5FE9">
        <w:t>permettront</w:t>
      </w:r>
      <w:r>
        <w:t xml:space="preserve"> </w:t>
      </w:r>
      <w:r w:rsidR="008F5FE9">
        <w:t>débloquer</w:t>
      </w:r>
      <w:r>
        <w:t xml:space="preserve"> et </w:t>
      </w:r>
      <w:proofErr w:type="spellStart"/>
      <w:r>
        <w:t>leveler</w:t>
      </w:r>
      <w:proofErr w:type="spellEnd"/>
      <w:r>
        <w:t xml:space="preserve"> des nouveau</w:t>
      </w:r>
      <w:r w:rsidR="00EC686A">
        <w:t>x</w:t>
      </w:r>
      <w:r>
        <w:t xml:space="preserve"> </w:t>
      </w:r>
      <w:r w:rsidR="00EC686A">
        <w:t>vaisseaux</w:t>
      </w:r>
      <w:r>
        <w:t xml:space="preserve"> passif .Le joueur pourra actionné un « hard reset »  qui le fera recommencer </w:t>
      </w:r>
      <w:r w:rsidR="008F5FE9">
        <w:t>à</w:t>
      </w:r>
      <w:r>
        <w:t xml:space="preserve"> </w:t>
      </w:r>
      <w:r w:rsidR="008F5FE9">
        <w:t>zéro</w:t>
      </w:r>
      <w:r>
        <w:t xml:space="preserve"> avec cette monnaie disponible a dépensé</w:t>
      </w:r>
      <w:r w:rsidR="008F5FE9">
        <w:t>,</w:t>
      </w:r>
      <w:r>
        <w:t xml:space="preserve"> qu’il pourra dépense sur des </w:t>
      </w:r>
      <w:r w:rsidR="00EC686A">
        <w:t>vaisseaux</w:t>
      </w:r>
      <w:r>
        <w:t xml:space="preserve"> passif qui lui </w:t>
      </w:r>
      <w:r w:rsidR="008F5FE9">
        <w:t>permettront</w:t>
      </w:r>
      <w:r>
        <w:t xml:space="preserve"> de toujours aller plus loin dans les niveaux.</w:t>
      </w:r>
    </w:p>
    <w:p w:rsidR="006D2FDF" w:rsidRPr="006D2FDF" w:rsidRDefault="006D2FDF" w:rsidP="006D2FDF">
      <w:pPr>
        <w:pStyle w:val="Paragraphedeliste"/>
        <w:rPr>
          <w:u w:val="single"/>
        </w:rPr>
      </w:pPr>
    </w:p>
    <w:p w:rsidR="006D2FDF" w:rsidRPr="006D2FDF" w:rsidRDefault="006D2FDF" w:rsidP="006D2FDF">
      <w:pPr>
        <w:pStyle w:val="Paragraphedeliste"/>
        <w:rPr>
          <w:u w:val="single"/>
        </w:rPr>
      </w:pPr>
    </w:p>
    <w:p w:rsidR="006D2FDF" w:rsidRDefault="006D2FDF" w:rsidP="006D2FDF">
      <w:pPr>
        <w:pStyle w:val="Paragraphedeliste"/>
      </w:pPr>
    </w:p>
    <w:p w:rsidR="006D2FDF" w:rsidRDefault="006D2FDF" w:rsidP="006D2FDF">
      <w:pPr>
        <w:pStyle w:val="Paragraphedeliste"/>
      </w:pPr>
    </w:p>
    <w:p w:rsidR="006D2FDF" w:rsidRDefault="006D2FDF" w:rsidP="006D2FDF">
      <w:pPr>
        <w:pStyle w:val="Paragraphedeliste"/>
      </w:pPr>
    </w:p>
    <w:p w:rsidR="006C7336" w:rsidRDefault="006C7336" w:rsidP="00E25F8C">
      <w:pPr>
        <w:pStyle w:val="Titre2"/>
      </w:pPr>
    </w:p>
    <w:p w:rsidR="006C7336" w:rsidRDefault="006C7336" w:rsidP="00E25F8C">
      <w:pPr>
        <w:pStyle w:val="Titre2"/>
      </w:pPr>
    </w:p>
    <w:p w:rsidR="006D2FDF" w:rsidRPr="006D2FDF" w:rsidRDefault="006D2FDF" w:rsidP="00E25F8C">
      <w:pPr>
        <w:pStyle w:val="Titre2"/>
      </w:pPr>
      <w:bookmarkStart w:id="6" w:name="_Toc473531334"/>
      <w:r w:rsidRPr="006D2FDF">
        <w:t xml:space="preserve">Description des </w:t>
      </w:r>
      <w:r w:rsidR="00EC686A">
        <w:t>vaisseau</w:t>
      </w:r>
      <w:r w:rsidR="00EC686A" w:rsidRPr="006D2FDF">
        <w:t>x</w:t>
      </w:r>
      <w:r w:rsidRPr="006D2FDF">
        <w:t xml:space="preserve"> et </w:t>
      </w:r>
      <w:r w:rsidR="008F5FE9" w:rsidRPr="006D2FDF">
        <w:t>leurs fonctionnalités</w:t>
      </w:r>
      <w:bookmarkEnd w:id="6"/>
    </w:p>
    <w:p w:rsidR="00BA2E87" w:rsidRDefault="006D2FDF" w:rsidP="00BA2E87">
      <w:r>
        <w:tab/>
        <w:t xml:space="preserve">Chaque </w:t>
      </w:r>
      <w:r w:rsidR="00EC686A">
        <w:t>vaisseau</w:t>
      </w:r>
      <w:r>
        <w:t xml:space="preserve"> </w:t>
      </w:r>
      <w:r w:rsidR="008F5FE9">
        <w:t>possède</w:t>
      </w:r>
      <w:r>
        <w:t xml:space="preserve"> 5-6 bonus achetable qui </w:t>
      </w:r>
      <w:r w:rsidR="008F5FE9">
        <w:t>augmentent</w:t>
      </w:r>
      <w:r>
        <w:t xml:space="preserve"> l’or </w:t>
      </w:r>
      <w:r w:rsidR="008F5FE9">
        <w:t>gagné</w:t>
      </w:r>
      <w:r>
        <w:t xml:space="preserve"> ou les dommages de</w:t>
      </w:r>
      <w:r w:rsidR="008F5FE9">
        <w:t xml:space="preserve"> lui-même ou</w:t>
      </w:r>
      <w:r>
        <w:t xml:space="preserve"> d’autre </w:t>
      </w:r>
      <w:r w:rsidR="00EC686A">
        <w:t>vaisseau</w:t>
      </w:r>
      <w:r>
        <w:t>. Certain bonus</w:t>
      </w:r>
      <w:r w:rsidR="008F5FE9">
        <w:t xml:space="preserve"> seront des compétences activable par le joueur pour « booster » les dommages pendant un bref moment. Quand les </w:t>
      </w:r>
      <w:r w:rsidR="00EC686A">
        <w:t>vaisseaux</w:t>
      </w:r>
      <w:r w:rsidR="008F5FE9">
        <w:t xml:space="preserve"> seront </w:t>
      </w:r>
      <w:proofErr w:type="spellStart"/>
      <w:r w:rsidR="008F5FE9">
        <w:t>level</w:t>
      </w:r>
      <w:proofErr w:type="spellEnd"/>
      <w:r w:rsidR="008F5FE9">
        <w:t xml:space="preserve"> 250 et plus à tous les multiples de 25 les dommages seront multipliés par 4.</w:t>
      </w:r>
    </w:p>
    <w:p w:rsidR="008F5FE9" w:rsidRDefault="008F5FE9" w:rsidP="00BA2E87"/>
    <w:p w:rsidR="008F5FE9" w:rsidRDefault="008F5FE9" w:rsidP="00E25F8C">
      <w:pPr>
        <w:pStyle w:val="Titre2"/>
      </w:pPr>
      <w:r>
        <w:t xml:space="preserve">     </w:t>
      </w:r>
      <w:bookmarkStart w:id="7" w:name="_Toc473531335"/>
      <w:r w:rsidRPr="008F5FE9">
        <w:t xml:space="preserve">Description de la monnaie rare et </w:t>
      </w:r>
      <w:r w:rsidR="00EC686A" w:rsidRPr="008F5FE9">
        <w:t xml:space="preserve">des </w:t>
      </w:r>
      <w:r w:rsidR="00EC686A">
        <w:t>vaisseau</w:t>
      </w:r>
      <w:r w:rsidR="00EC686A" w:rsidRPr="008F5FE9">
        <w:t>x passifs</w:t>
      </w:r>
      <w:bookmarkEnd w:id="7"/>
    </w:p>
    <w:p w:rsidR="008F5FE9" w:rsidRDefault="008F5FE9" w:rsidP="008F5FE9">
      <w:r>
        <w:rPr>
          <w:sz w:val="28"/>
        </w:rPr>
        <w:tab/>
      </w:r>
      <w:r>
        <w:t xml:space="preserve">Lorsque le « hard reset » est actionné le joueur récupère cette monnaie qu’il peut maintenant </w:t>
      </w:r>
      <w:r w:rsidR="00EC686A">
        <w:t>utiliser</w:t>
      </w:r>
      <w:r>
        <w:t xml:space="preserve"> pour acheter de nouveau </w:t>
      </w:r>
      <w:r w:rsidR="00EC686A">
        <w:t>vaisseaux</w:t>
      </w:r>
      <w:r>
        <w:t xml:space="preserve"> qui lui offre de nouveau bonus comme : Plus de chance de </w:t>
      </w:r>
      <w:proofErr w:type="spellStart"/>
      <w:r>
        <w:t>looter</w:t>
      </w:r>
      <w:proofErr w:type="spellEnd"/>
      <w:r>
        <w:t xml:space="preserve"> de cette nouvelle </w:t>
      </w:r>
      <w:r w:rsidR="00EC686A">
        <w:t>monnaie,</w:t>
      </w:r>
      <w:r>
        <w:t xml:space="preserve"> dommage globale augmenté, pourcentage d’or droper plus grand etc.</w:t>
      </w:r>
    </w:p>
    <w:p w:rsidR="00965585" w:rsidRPr="008F5FE9" w:rsidRDefault="00965585" w:rsidP="008F5FE9"/>
    <w:p w:rsidR="00BA2E87" w:rsidRDefault="006C7336" w:rsidP="006C7336">
      <w:pPr>
        <w:pStyle w:val="Titre1"/>
      </w:pPr>
      <w:bookmarkStart w:id="8" w:name="_Toc473531336"/>
      <w:r>
        <w:t>Diagramme de classe sommaire</w:t>
      </w:r>
      <w:bookmarkEnd w:id="8"/>
    </w:p>
    <w:p w:rsidR="006C7336" w:rsidRPr="006C7336" w:rsidRDefault="006C7336" w:rsidP="006C7336">
      <w:r>
        <w:rPr>
          <w:noProof/>
          <w:lang w:eastAsia="fr-CA"/>
        </w:rPr>
        <w:drawing>
          <wp:inline distT="0" distB="0" distL="0" distR="0">
            <wp:extent cx="4543425" cy="1724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e projet.jpg"/>
                    <pic:cNvPicPr/>
                  </pic:nvPicPr>
                  <pic:blipFill>
                    <a:blip r:embed="rId14">
                      <a:extLst>
                        <a:ext uri="{28A0092B-C50C-407E-A947-70E740481C1C}">
                          <a14:useLocalDpi xmlns:a14="http://schemas.microsoft.com/office/drawing/2010/main" val="0"/>
                        </a:ext>
                      </a:extLst>
                    </a:blip>
                    <a:stretch>
                      <a:fillRect/>
                    </a:stretch>
                  </pic:blipFill>
                  <pic:spPr>
                    <a:xfrm>
                      <a:off x="0" y="0"/>
                      <a:ext cx="4543425" cy="1724025"/>
                    </a:xfrm>
                    <a:prstGeom prst="rect">
                      <a:avLst/>
                    </a:prstGeom>
                  </pic:spPr>
                </pic:pic>
              </a:graphicData>
            </a:graphic>
          </wp:inline>
        </w:drawing>
      </w:r>
    </w:p>
    <w:sectPr w:rsidR="006C7336" w:rsidRPr="006C7336" w:rsidSect="00E25F8C">
      <w:headerReference w:type="default" r:id="rId15"/>
      <w:footerReference w:type="default" r:id="rId16"/>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30D" w:rsidRDefault="00BF530D" w:rsidP="00E25F8C">
      <w:r>
        <w:separator/>
      </w:r>
    </w:p>
  </w:endnote>
  <w:endnote w:type="continuationSeparator" w:id="0">
    <w:p w:rsidR="00BF530D" w:rsidRDefault="00BF530D" w:rsidP="00E2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22"/>
      <w:gridCol w:w="4318"/>
    </w:tblGrid>
    <w:tr w:rsidR="00E25F8C" w:rsidTr="00E25F8C">
      <w:trPr>
        <w:trHeight w:hRule="exact" w:val="115"/>
        <w:jc w:val="center"/>
      </w:trPr>
      <w:tc>
        <w:tcPr>
          <w:tcW w:w="4686" w:type="dxa"/>
          <w:shd w:val="clear" w:color="auto" w:fill="C45911" w:themeFill="accent2" w:themeFillShade="BF"/>
          <w:tcMar>
            <w:top w:w="0" w:type="dxa"/>
            <w:bottom w:w="0" w:type="dxa"/>
          </w:tcMar>
        </w:tcPr>
        <w:p w:rsidR="00E25F8C" w:rsidRDefault="00E25F8C">
          <w:pPr>
            <w:pStyle w:val="En-tte"/>
            <w:rPr>
              <w:caps/>
              <w:sz w:val="18"/>
            </w:rPr>
          </w:pPr>
        </w:p>
      </w:tc>
      <w:tc>
        <w:tcPr>
          <w:tcW w:w="4674" w:type="dxa"/>
          <w:shd w:val="clear" w:color="auto" w:fill="C45911" w:themeFill="accent2" w:themeFillShade="BF"/>
          <w:tcMar>
            <w:top w:w="0" w:type="dxa"/>
            <w:bottom w:w="0" w:type="dxa"/>
          </w:tcMar>
        </w:tcPr>
        <w:p w:rsidR="00E25F8C" w:rsidRDefault="00E25F8C">
          <w:pPr>
            <w:pStyle w:val="En-tte"/>
            <w:jc w:val="right"/>
            <w:rPr>
              <w:caps/>
              <w:sz w:val="18"/>
            </w:rPr>
          </w:pPr>
        </w:p>
      </w:tc>
    </w:tr>
    <w:tr w:rsidR="00E25F8C">
      <w:trPr>
        <w:jc w:val="center"/>
      </w:trPr>
      <w:tc>
        <w:tcPr>
          <w:tcW w:w="4686" w:type="dxa"/>
          <w:shd w:val="clear" w:color="auto" w:fill="auto"/>
          <w:vAlign w:val="center"/>
        </w:tcPr>
        <w:p w:rsidR="00E25F8C" w:rsidRDefault="00E25F8C">
          <w:pPr>
            <w:pStyle w:val="Pieddepage"/>
            <w:rPr>
              <w:caps/>
              <w:color w:val="808080" w:themeColor="background1" w:themeShade="80"/>
              <w:sz w:val="18"/>
              <w:szCs w:val="18"/>
            </w:rPr>
          </w:pPr>
        </w:p>
      </w:tc>
      <w:tc>
        <w:tcPr>
          <w:tcW w:w="4674" w:type="dxa"/>
          <w:shd w:val="clear" w:color="auto" w:fill="auto"/>
          <w:vAlign w:val="center"/>
        </w:tcPr>
        <w:p w:rsidR="00E25F8C" w:rsidRDefault="00E25F8C">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325F6" w:rsidRPr="00C325F6">
            <w:rPr>
              <w:caps/>
              <w:noProof/>
              <w:color w:val="808080" w:themeColor="background1" w:themeShade="80"/>
              <w:sz w:val="18"/>
              <w:szCs w:val="18"/>
              <w:lang w:val="fr-FR"/>
            </w:rPr>
            <w:t>1</w:t>
          </w:r>
          <w:r>
            <w:rPr>
              <w:caps/>
              <w:color w:val="808080" w:themeColor="background1" w:themeShade="80"/>
              <w:sz w:val="18"/>
              <w:szCs w:val="18"/>
            </w:rPr>
            <w:fldChar w:fldCharType="end"/>
          </w:r>
        </w:p>
      </w:tc>
    </w:tr>
  </w:tbl>
  <w:p w:rsidR="00E25F8C" w:rsidRDefault="00E25F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30D" w:rsidRDefault="00BF530D" w:rsidP="00E25F8C">
      <w:r>
        <w:separator/>
      </w:r>
    </w:p>
  </w:footnote>
  <w:footnote w:type="continuationSeparator" w:id="0">
    <w:p w:rsidR="00BF530D" w:rsidRDefault="00BF530D" w:rsidP="00E25F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17"/>
      <w:gridCol w:w="4323"/>
    </w:tblGrid>
    <w:tr w:rsidR="00E25F8C">
      <w:trPr>
        <w:jc w:val="center"/>
      </w:trPr>
      <w:sdt>
        <w:sdtPr>
          <w:rPr>
            <w:caps/>
            <w:color w:val="FFFFFF" w:themeColor="background1"/>
            <w:sz w:val="18"/>
            <w:szCs w:val="18"/>
          </w:rPr>
          <w:alias w:val="Titre"/>
          <w:tag w:val=""/>
          <w:id w:val="126446070"/>
          <w:placeholder>
            <w:docPart w:val="77B42709F7D44BC1BB4346CED42717F3"/>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E25F8C" w:rsidRDefault="00E25F8C" w:rsidP="00E25F8C">
              <w:pPr>
                <w:pStyle w:val="En-tte"/>
                <w:rPr>
                  <w:caps/>
                  <w:color w:val="FFFFFF" w:themeColor="background1"/>
                  <w:sz w:val="18"/>
                  <w:szCs w:val="18"/>
                </w:rPr>
              </w:pPr>
              <w:r>
                <w:rPr>
                  <w:caps/>
                  <w:color w:val="FFFFFF" w:themeColor="background1"/>
                  <w:sz w:val="18"/>
                  <w:szCs w:val="18"/>
                </w:rPr>
                <w:t>Projet Risen</w:t>
              </w:r>
            </w:p>
          </w:tc>
        </w:sdtContent>
      </w:sdt>
      <w:sdt>
        <w:sdtPr>
          <w:rPr>
            <w:caps/>
            <w:color w:val="FFFFFF" w:themeColor="background1"/>
            <w:sz w:val="18"/>
            <w:szCs w:val="18"/>
          </w:rPr>
          <w:alias w:val="Date "/>
          <w:tag w:val=""/>
          <w:id w:val="-1996566397"/>
          <w:placeholder>
            <w:docPart w:val="713EF6B835E34AD2951F86E8D5A0AE83"/>
          </w:placeholder>
          <w:dataBinding w:prefixMappings="xmlns:ns0='http://schemas.microsoft.com/office/2006/coverPageProps' " w:xpath="/ns0:CoverPageProperties[1]/ns0:PublishDate[1]" w:storeItemID="{55AF091B-3C7A-41E3-B477-F2FDAA23CFDA}"/>
          <w:date w:fullDate="2017-01-30T00:00:00Z">
            <w:dateFormat w:val="dd/MM/yyyy"/>
            <w:lid w:val="fr-FR"/>
            <w:storeMappedDataAs w:val="dateTime"/>
            <w:calendar w:val="gregorian"/>
          </w:date>
        </w:sdtPr>
        <w:sdtContent>
          <w:tc>
            <w:tcPr>
              <w:tcW w:w="4674" w:type="dxa"/>
              <w:shd w:val="clear" w:color="auto" w:fill="ED7D31" w:themeFill="accent2"/>
              <w:vAlign w:val="center"/>
            </w:tcPr>
            <w:p w:rsidR="00E25F8C" w:rsidRDefault="00E25F8C" w:rsidP="00E25F8C">
              <w:pPr>
                <w:pStyle w:val="En-tte"/>
                <w:jc w:val="right"/>
                <w:rPr>
                  <w:caps/>
                  <w:color w:val="FFFFFF" w:themeColor="background1"/>
                  <w:sz w:val="18"/>
                  <w:szCs w:val="18"/>
                </w:rPr>
              </w:pPr>
              <w:r>
                <w:rPr>
                  <w:caps/>
                  <w:color w:val="FFFFFF" w:themeColor="background1"/>
                  <w:sz w:val="18"/>
                  <w:szCs w:val="18"/>
                  <w:lang w:val="fr-FR"/>
                </w:rPr>
                <w:t>30/01/2017</w:t>
              </w:r>
            </w:p>
          </w:tc>
        </w:sdtContent>
      </w:sdt>
    </w:tr>
    <w:tr w:rsidR="00E25F8C">
      <w:trPr>
        <w:trHeight w:hRule="exact" w:val="115"/>
        <w:jc w:val="center"/>
      </w:trPr>
      <w:tc>
        <w:tcPr>
          <w:tcW w:w="4686" w:type="dxa"/>
          <w:shd w:val="clear" w:color="auto" w:fill="5B9BD5" w:themeFill="accent1"/>
          <w:tcMar>
            <w:top w:w="0" w:type="dxa"/>
            <w:bottom w:w="0" w:type="dxa"/>
          </w:tcMar>
        </w:tcPr>
        <w:p w:rsidR="00E25F8C" w:rsidRDefault="00E25F8C">
          <w:pPr>
            <w:pStyle w:val="En-tte"/>
            <w:rPr>
              <w:caps/>
              <w:color w:val="FFFFFF" w:themeColor="background1"/>
              <w:sz w:val="18"/>
              <w:szCs w:val="18"/>
            </w:rPr>
          </w:pPr>
        </w:p>
      </w:tc>
      <w:tc>
        <w:tcPr>
          <w:tcW w:w="4674" w:type="dxa"/>
          <w:shd w:val="clear" w:color="auto" w:fill="5B9BD5" w:themeFill="accent1"/>
          <w:tcMar>
            <w:top w:w="0" w:type="dxa"/>
            <w:bottom w:w="0" w:type="dxa"/>
          </w:tcMar>
        </w:tcPr>
        <w:p w:rsidR="00E25F8C" w:rsidRDefault="00E25F8C">
          <w:pPr>
            <w:pStyle w:val="En-tte"/>
            <w:rPr>
              <w:caps/>
              <w:color w:val="FFFFFF" w:themeColor="background1"/>
              <w:sz w:val="18"/>
              <w:szCs w:val="18"/>
            </w:rPr>
          </w:pPr>
        </w:p>
      </w:tc>
    </w:tr>
  </w:tbl>
  <w:p w:rsidR="00E25F8C" w:rsidRDefault="00E25F8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0628B"/>
    <w:multiLevelType w:val="hybridMultilevel"/>
    <w:tmpl w:val="567894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C9"/>
    <w:rsid w:val="000E657E"/>
    <w:rsid w:val="00612DC9"/>
    <w:rsid w:val="006C7336"/>
    <w:rsid w:val="006D2FDF"/>
    <w:rsid w:val="006D48C1"/>
    <w:rsid w:val="006E529B"/>
    <w:rsid w:val="0074030F"/>
    <w:rsid w:val="008A2C7D"/>
    <w:rsid w:val="008F5FE9"/>
    <w:rsid w:val="009328F1"/>
    <w:rsid w:val="00965585"/>
    <w:rsid w:val="00A3172D"/>
    <w:rsid w:val="00B85A10"/>
    <w:rsid w:val="00BA2E87"/>
    <w:rsid w:val="00BF530D"/>
    <w:rsid w:val="00C325F6"/>
    <w:rsid w:val="00C35C64"/>
    <w:rsid w:val="00D7492B"/>
    <w:rsid w:val="00E25F8C"/>
    <w:rsid w:val="00EC686A"/>
    <w:rsid w:val="00F510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76081-2C4B-43F9-9D4E-486EC9D1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25F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25F8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0F3"/>
    <w:pPr>
      <w:ind w:left="720"/>
      <w:contextualSpacing/>
    </w:pPr>
  </w:style>
  <w:style w:type="paragraph" w:styleId="Sansinterligne">
    <w:name w:val="No Spacing"/>
    <w:link w:val="SansinterligneCar"/>
    <w:uiPriority w:val="1"/>
    <w:qFormat/>
    <w:rsid w:val="00E25F8C"/>
    <w:rPr>
      <w:rFonts w:asciiTheme="minorHAnsi" w:eastAsiaTheme="minorEastAsia" w:hAnsiTheme="minorHAnsi"/>
      <w:sz w:val="22"/>
      <w:lang w:eastAsia="fr-CA"/>
    </w:rPr>
  </w:style>
  <w:style w:type="character" w:customStyle="1" w:styleId="SansinterligneCar">
    <w:name w:val="Sans interligne Car"/>
    <w:basedOn w:val="Policepardfaut"/>
    <w:link w:val="Sansinterligne"/>
    <w:uiPriority w:val="1"/>
    <w:rsid w:val="00E25F8C"/>
    <w:rPr>
      <w:rFonts w:asciiTheme="minorHAnsi" w:eastAsiaTheme="minorEastAsia" w:hAnsiTheme="minorHAnsi"/>
      <w:sz w:val="22"/>
      <w:lang w:eastAsia="fr-CA"/>
    </w:rPr>
  </w:style>
  <w:style w:type="paragraph" w:styleId="En-tte">
    <w:name w:val="header"/>
    <w:basedOn w:val="Normal"/>
    <w:link w:val="En-tteCar"/>
    <w:uiPriority w:val="99"/>
    <w:unhideWhenUsed/>
    <w:rsid w:val="00E25F8C"/>
    <w:pPr>
      <w:tabs>
        <w:tab w:val="center" w:pos="4320"/>
        <w:tab w:val="right" w:pos="8640"/>
      </w:tabs>
    </w:pPr>
  </w:style>
  <w:style w:type="character" w:customStyle="1" w:styleId="En-tteCar">
    <w:name w:val="En-tête Car"/>
    <w:basedOn w:val="Policepardfaut"/>
    <w:link w:val="En-tte"/>
    <w:uiPriority w:val="99"/>
    <w:rsid w:val="00E25F8C"/>
  </w:style>
  <w:style w:type="paragraph" w:styleId="Pieddepage">
    <w:name w:val="footer"/>
    <w:basedOn w:val="Normal"/>
    <w:link w:val="PieddepageCar"/>
    <w:uiPriority w:val="99"/>
    <w:unhideWhenUsed/>
    <w:rsid w:val="00E25F8C"/>
    <w:pPr>
      <w:tabs>
        <w:tab w:val="center" w:pos="4320"/>
        <w:tab w:val="right" w:pos="8640"/>
      </w:tabs>
    </w:pPr>
  </w:style>
  <w:style w:type="character" w:customStyle="1" w:styleId="PieddepageCar">
    <w:name w:val="Pied de page Car"/>
    <w:basedOn w:val="Policepardfaut"/>
    <w:link w:val="Pieddepage"/>
    <w:uiPriority w:val="99"/>
    <w:rsid w:val="00E25F8C"/>
  </w:style>
  <w:style w:type="character" w:customStyle="1" w:styleId="Textedelespacerserv">
    <w:name w:val="Texte de l’espace réservé"/>
    <w:basedOn w:val="Policepardfaut"/>
    <w:uiPriority w:val="99"/>
    <w:semiHidden/>
    <w:rsid w:val="00E25F8C"/>
    <w:rPr>
      <w:color w:val="808080"/>
    </w:rPr>
  </w:style>
  <w:style w:type="character" w:customStyle="1" w:styleId="Titre1Car">
    <w:name w:val="Titre 1 Car"/>
    <w:basedOn w:val="Policepardfaut"/>
    <w:link w:val="Titre1"/>
    <w:uiPriority w:val="9"/>
    <w:rsid w:val="00E25F8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25F8C"/>
    <w:pPr>
      <w:spacing w:line="259" w:lineRule="auto"/>
      <w:outlineLvl w:val="9"/>
    </w:pPr>
    <w:rPr>
      <w:lang w:eastAsia="fr-CA"/>
    </w:rPr>
  </w:style>
  <w:style w:type="character" w:customStyle="1" w:styleId="Titre2Car">
    <w:name w:val="Titre 2 Car"/>
    <w:basedOn w:val="Policepardfaut"/>
    <w:link w:val="Titre2"/>
    <w:uiPriority w:val="9"/>
    <w:rsid w:val="00E25F8C"/>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E25F8C"/>
    <w:pPr>
      <w:spacing w:after="100"/>
    </w:pPr>
  </w:style>
  <w:style w:type="paragraph" w:styleId="TM2">
    <w:name w:val="toc 2"/>
    <w:basedOn w:val="Normal"/>
    <w:next w:val="Normal"/>
    <w:autoRedefine/>
    <w:uiPriority w:val="39"/>
    <w:unhideWhenUsed/>
    <w:rsid w:val="00E25F8C"/>
    <w:pPr>
      <w:spacing w:after="100"/>
      <w:ind w:left="240"/>
    </w:pPr>
  </w:style>
  <w:style w:type="character" w:styleId="Lienhypertexte">
    <w:name w:val="Hyperlink"/>
    <w:basedOn w:val="Policepardfaut"/>
    <w:uiPriority w:val="99"/>
    <w:unhideWhenUsed/>
    <w:rsid w:val="00E25F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B42709F7D44BC1BB4346CED42717F3"/>
        <w:category>
          <w:name w:val="Général"/>
          <w:gallery w:val="placeholder"/>
        </w:category>
        <w:types>
          <w:type w:val="bbPlcHdr"/>
        </w:types>
        <w:behaviors>
          <w:behavior w:val="content"/>
        </w:behaviors>
        <w:guid w:val="{5A0D7376-0E1B-4B75-93F5-F0AB191947ED}"/>
      </w:docPartPr>
      <w:docPartBody>
        <w:p w:rsidR="00000000" w:rsidRDefault="00287086" w:rsidP="00287086">
          <w:pPr>
            <w:pStyle w:val="77B42709F7D44BC1BB4346CED42717F3"/>
          </w:pPr>
          <w:r>
            <w:rPr>
              <w:caps/>
              <w:color w:val="FFFFFF" w:themeColor="background1"/>
              <w:sz w:val="18"/>
              <w:szCs w:val="18"/>
              <w:lang w:val="fr-FR"/>
            </w:rPr>
            <w:t>[Titre du document]</w:t>
          </w:r>
        </w:p>
      </w:docPartBody>
    </w:docPart>
    <w:docPart>
      <w:docPartPr>
        <w:name w:val="713EF6B835E34AD2951F86E8D5A0AE83"/>
        <w:category>
          <w:name w:val="Général"/>
          <w:gallery w:val="placeholder"/>
        </w:category>
        <w:types>
          <w:type w:val="bbPlcHdr"/>
        </w:types>
        <w:behaviors>
          <w:behavior w:val="content"/>
        </w:behaviors>
        <w:guid w:val="{A811D1C3-7C24-485F-BB3D-1CEE34FEB875}"/>
      </w:docPartPr>
      <w:docPartBody>
        <w:p w:rsidR="00000000" w:rsidRDefault="00287086" w:rsidP="00287086">
          <w:pPr>
            <w:pStyle w:val="713EF6B835E34AD2951F86E8D5A0AE83"/>
          </w:pPr>
          <w:r>
            <w:rPr>
              <w:rStyle w:val="Textedelespacerserv"/>
              <w:lang w:val="fr-FR"/>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86"/>
    <w:rsid w:val="00287086"/>
    <w:rsid w:val="009B47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7B42709F7D44BC1BB4346CED42717F3">
    <w:name w:val="77B42709F7D44BC1BB4346CED42717F3"/>
    <w:rsid w:val="00287086"/>
  </w:style>
  <w:style w:type="character" w:customStyle="1" w:styleId="Textedelespacerserv">
    <w:name w:val="Texte de l’espace réservé"/>
    <w:basedOn w:val="Policepardfaut"/>
    <w:uiPriority w:val="99"/>
    <w:semiHidden/>
    <w:rsid w:val="00287086"/>
    <w:rPr>
      <w:color w:val="808080"/>
    </w:rPr>
  </w:style>
  <w:style w:type="paragraph" w:customStyle="1" w:styleId="713EF6B835E34AD2951F86E8D5A0AE83">
    <w:name w:val="713EF6B835E34AD2951F86E8D5A0AE83"/>
    <w:rsid w:val="00287086"/>
  </w:style>
  <w:style w:type="paragraph" w:customStyle="1" w:styleId="ACE2A0095DD74CB2B360ACE970BCA963">
    <w:name w:val="ACE2A0095DD74CB2B360ACE970BCA963"/>
    <w:rsid w:val="002870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9C7D7-38D5-47C1-A23F-9BDC2AE6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5</Pages>
  <Words>493</Words>
  <Characters>2715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Risen</dc:title>
  <dc:subject/>
  <dc:creator>utilisateur</dc:creator>
  <cp:keywords/>
  <dc:description/>
  <cp:lastModifiedBy>utilisateur</cp:lastModifiedBy>
  <cp:revision>7</cp:revision>
  <dcterms:created xsi:type="dcterms:W3CDTF">2017-01-23T18:14:00Z</dcterms:created>
  <dcterms:modified xsi:type="dcterms:W3CDTF">2017-01-30T14:26:00Z</dcterms:modified>
</cp:coreProperties>
</file>