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88C89" w14:textId="77777777" w:rsidR="0039753A" w:rsidRDefault="00F33D53" w:rsidP="0039753A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ACC203</w:t>
      </w:r>
      <w:r w:rsidR="008F15F3">
        <w:rPr>
          <w:rFonts w:ascii="Times New Roman" w:hAnsi="Times New Roman" w:cs="Times New Roman"/>
          <w:b/>
        </w:rPr>
        <w:t xml:space="preserve"> </w:t>
      </w:r>
      <w:r w:rsidR="002651E8">
        <w:rPr>
          <w:rFonts w:ascii="Times New Roman" w:hAnsi="Times New Roman" w:cs="Times New Roman"/>
          <w:b/>
        </w:rPr>
        <w:t>Spring 2019</w:t>
      </w:r>
      <w:r w:rsidR="00835042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Data Analysis Project</w:t>
      </w:r>
      <w:r w:rsidR="0084007E">
        <w:rPr>
          <w:rFonts w:ascii="Times New Roman" w:hAnsi="Times New Roman" w:cs="Times New Roman"/>
          <w:b/>
        </w:rPr>
        <w:t xml:space="preserve"> </w:t>
      </w:r>
    </w:p>
    <w:p w14:paraId="48342CAD" w14:textId="77777777" w:rsidR="00F33D53" w:rsidRDefault="00F33D53" w:rsidP="0039753A">
      <w:pPr>
        <w:spacing w:after="0" w:line="240" w:lineRule="auto"/>
        <w:rPr>
          <w:rFonts w:ascii="Times New Roman" w:hAnsi="Times New Roman" w:cs="Times New Roman"/>
          <w:b/>
        </w:rPr>
      </w:pPr>
    </w:p>
    <w:p w14:paraId="14A2B893" w14:textId="77777777" w:rsidR="00163DDC" w:rsidRPr="00DB78C8" w:rsidRDefault="00163DDC" w:rsidP="00163DD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u w:val="single"/>
        </w:rPr>
      </w:pPr>
    </w:p>
    <w:p w14:paraId="418F9D12" w14:textId="77777777" w:rsidR="00163DDC" w:rsidRPr="00DB78C8" w:rsidRDefault="00163DDC" w:rsidP="00163DD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</w:rPr>
      </w:pPr>
      <w:r w:rsidRPr="00DB78C8">
        <w:rPr>
          <w:rFonts w:ascii="Times New Roman" w:eastAsia="Times New Roman" w:hAnsi="Times New Roman" w:cs="Times New Roman"/>
          <w:b/>
        </w:rPr>
        <w:t>Selection of your company</w:t>
      </w:r>
      <w:r w:rsidR="00E26B56">
        <w:rPr>
          <w:rFonts w:ascii="Times New Roman" w:eastAsia="Times New Roman" w:hAnsi="Times New Roman" w:cs="Times New Roman"/>
          <w:b/>
        </w:rPr>
        <w:t xml:space="preserve">  </w:t>
      </w:r>
      <w:r w:rsidR="007B640A" w:rsidRPr="007B640A">
        <w:rPr>
          <w:rFonts w:ascii="Times New Roman" w:eastAsia="Times New Roman" w:hAnsi="Times New Roman" w:cs="Times New Roman"/>
        </w:rPr>
        <w:t>(feel free to modify here)</w:t>
      </w:r>
    </w:p>
    <w:p w14:paraId="3D8981D3" w14:textId="77777777" w:rsidR="00EF0F9E" w:rsidRPr="00DB78C8" w:rsidRDefault="00F022AE" w:rsidP="00163DD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Each student will be assigned a company</w:t>
      </w:r>
      <w:r w:rsidR="00285380">
        <w:rPr>
          <w:rFonts w:ascii="Times New Roman" w:eastAsia="Times New Roman" w:hAnsi="Times New Roman" w:cs="Times New Roman"/>
        </w:rPr>
        <w:t xml:space="preserve"> from S&amp;P 100 index</w:t>
      </w:r>
      <w:r>
        <w:rPr>
          <w:rFonts w:ascii="Times New Roman" w:eastAsia="Times New Roman" w:hAnsi="Times New Roman" w:cs="Times New Roman"/>
        </w:rPr>
        <w:t>.</w:t>
      </w:r>
      <w:r w:rsidR="002958E8">
        <w:rPr>
          <w:rFonts w:ascii="Times New Roman" w:eastAsia="Times New Roman" w:hAnsi="Times New Roman" w:cs="Times New Roman"/>
        </w:rPr>
        <w:t xml:space="preserve"> (Faculty: please refer to page</w:t>
      </w:r>
      <w:r w:rsidR="00283002">
        <w:rPr>
          <w:rFonts w:ascii="Times New Roman" w:eastAsia="Times New Roman" w:hAnsi="Times New Roman" w:cs="Times New Roman"/>
        </w:rPr>
        <w:t xml:space="preserve"> 4 for more details</w:t>
      </w:r>
      <w:r w:rsidR="002958E8">
        <w:rPr>
          <w:rFonts w:ascii="Times New Roman" w:eastAsia="Times New Roman" w:hAnsi="Times New Roman" w:cs="Times New Roman"/>
        </w:rPr>
        <w:t>)</w:t>
      </w:r>
    </w:p>
    <w:p w14:paraId="5F463DAA" w14:textId="77777777" w:rsidR="00163DDC" w:rsidRDefault="00F022AE" w:rsidP="00163DD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Please check to make sure your </w:t>
      </w:r>
      <w:r w:rsidR="00B432ED">
        <w:rPr>
          <w:rFonts w:ascii="Times New Roman" w:eastAsia="Times New Roman" w:hAnsi="Times New Roman" w:cs="Times New Roman"/>
        </w:rPr>
        <w:t xml:space="preserve">assigned </w:t>
      </w:r>
      <w:r>
        <w:rPr>
          <w:rFonts w:ascii="Times New Roman" w:eastAsia="Times New Roman" w:hAnsi="Times New Roman" w:cs="Times New Roman"/>
        </w:rPr>
        <w:t>company has</w:t>
      </w:r>
      <w:r w:rsidR="00111268">
        <w:rPr>
          <w:rFonts w:ascii="Times New Roman" w:eastAsia="Times New Roman" w:hAnsi="Times New Roman" w:cs="Times New Roman"/>
        </w:rPr>
        <w:t xml:space="preserve"> at least 11 years of history.</w:t>
      </w:r>
    </w:p>
    <w:p w14:paraId="24B87D93" w14:textId="77777777" w:rsidR="00163DDC" w:rsidRDefault="00163DDC" w:rsidP="0039753A">
      <w:pPr>
        <w:spacing w:after="0" w:line="240" w:lineRule="auto"/>
        <w:rPr>
          <w:rFonts w:ascii="Times New Roman" w:hAnsi="Times New Roman" w:cs="Times New Roman"/>
          <w:b/>
        </w:rPr>
      </w:pPr>
    </w:p>
    <w:p w14:paraId="54B62992" w14:textId="77777777" w:rsidR="00F33D53" w:rsidRDefault="00F33D53" w:rsidP="0039753A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Requirements:</w:t>
      </w:r>
    </w:p>
    <w:p w14:paraId="6B65B694" w14:textId="77777777" w:rsidR="00F33D53" w:rsidRPr="00304D58" w:rsidRDefault="00F33D53" w:rsidP="0039753A">
      <w:pPr>
        <w:spacing w:after="0" w:line="240" w:lineRule="auto"/>
        <w:rPr>
          <w:rFonts w:ascii="Times New Roman" w:hAnsi="Times New Roman" w:cs="Times New Roman"/>
          <w:b/>
        </w:rPr>
      </w:pPr>
    </w:p>
    <w:p w14:paraId="381A453A" w14:textId="77777777" w:rsidR="0039753A" w:rsidRDefault="0039753A" w:rsidP="0039753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04D58">
        <w:rPr>
          <w:rFonts w:ascii="Times New Roman" w:hAnsi="Times New Roman" w:cs="Times New Roman"/>
        </w:rPr>
        <w:t xml:space="preserve">Find the 10-K reports for the past ten years for your firm and the </w:t>
      </w:r>
      <w:r w:rsidRPr="00F05109">
        <w:rPr>
          <w:rFonts w:ascii="Times New Roman" w:hAnsi="Times New Roman" w:cs="Times New Roman"/>
          <w:b/>
          <w:u w:val="single"/>
        </w:rPr>
        <w:t>competitor</w:t>
      </w:r>
      <w:r w:rsidRPr="00304D58">
        <w:rPr>
          <w:rFonts w:ascii="Times New Roman" w:hAnsi="Times New Roman" w:cs="Times New Roman"/>
        </w:rPr>
        <w:t>. Use Excel for the following requirements.</w:t>
      </w:r>
    </w:p>
    <w:p w14:paraId="62DE867A" w14:textId="77777777" w:rsidR="00B57A88" w:rsidRDefault="00B57A88" w:rsidP="0039753A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DD9F04F" w14:textId="77777777" w:rsidR="00B57A88" w:rsidRPr="00DB78C8" w:rsidRDefault="0070797A" w:rsidP="00B57A88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How to find 10-k reports</w:t>
      </w:r>
      <w:r w:rsidR="00B57A88">
        <w:rPr>
          <w:rFonts w:ascii="Times New Roman" w:hAnsi="Times New Roman" w:cs="Times New Roman"/>
          <w:b/>
        </w:rPr>
        <w:t xml:space="preserve"> </w:t>
      </w:r>
    </w:p>
    <w:p w14:paraId="7CE4AF15" w14:textId="77777777" w:rsidR="00B57A88" w:rsidRPr="00DB78C8" w:rsidRDefault="00B57A88" w:rsidP="00B57A8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55"/>
        <w:gridCol w:w="1565"/>
        <w:gridCol w:w="7435"/>
      </w:tblGrid>
      <w:tr w:rsidR="00B57A88" w:rsidRPr="00DB78C8" w14:paraId="39AB997A" w14:textId="77777777" w:rsidTr="00886A47">
        <w:tc>
          <w:tcPr>
            <w:tcW w:w="355" w:type="dxa"/>
          </w:tcPr>
          <w:p w14:paraId="6C1DB528" w14:textId="77777777" w:rsidR="00B57A88" w:rsidRPr="00DB78C8" w:rsidRDefault="00B57A88" w:rsidP="00886A4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5" w:type="dxa"/>
          </w:tcPr>
          <w:p w14:paraId="4ABBBB8A" w14:textId="77777777" w:rsidR="00B57A88" w:rsidRPr="00DB78C8" w:rsidRDefault="00B57A88" w:rsidP="00886A4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B78C8">
              <w:rPr>
                <w:rFonts w:ascii="Times New Roman" w:hAnsi="Times New Roman" w:cs="Times New Roman"/>
                <w:b/>
              </w:rPr>
              <w:t>Source</w:t>
            </w:r>
          </w:p>
        </w:tc>
        <w:tc>
          <w:tcPr>
            <w:tcW w:w="7435" w:type="dxa"/>
          </w:tcPr>
          <w:p w14:paraId="1F16684A" w14:textId="77777777" w:rsidR="00B57A88" w:rsidRPr="00DB78C8" w:rsidRDefault="00B57A88" w:rsidP="00886A4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B78C8">
              <w:rPr>
                <w:rFonts w:ascii="Times New Roman" w:hAnsi="Times New Roman" w:cs="Times New Roman"/>
                <w:b/>
              </w:rPr>
              <w:t>How to access</w:t>
            </w:r>
          </w:p>
        </w:tc>
      </w:tr>
      <w:tr w:rsidR="00B57A88" w:rsidRPr="00DB78C8" w14:paraId="7528D849" w14:textId="77777777" w:rsidTr="00886A47">
        <w:tc>
          <w:tcPr>
            <w:tcW w:w="355" w:type="dxa"/>
          </w:tcPr>
          <w:p w14:paraId="072BB8D0" w14:textId="77777777" w:rsidR="00B57A88" w:rsidRPr="00DB78C8" w:rsidRDefault="00B57A88" w:rsidP="00886A47">
            <w:pPr>
              <w:rPr>
                <w:rFonts w:ascii="Times New Roman" w:hAnsi="Times New Roman" w:cs="Times New Roman"/>
              </w:rPr>
            </w:pPr>
            <w:r w:rsidRPr="00DB78C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65" w:type="dxa"/>
          </w:tcPr>
          <w:p w14:paraId="335DAEB9" w14:textId="77777777" w:rsidR="00B57A88" w:rsidRPr="00DB78C8" w:rsidRDefault="00B57A88" w:rsidP="00886A47">
            <w:pPr>
              <w:rPr>
                <w:rFonts w:ascii="Times New Roman" w:hAnsi="Times New Roman" w:cs="Times New Roman"/>
                <w:b/>
              </w:rPr>
            </w:pPr>
            <w:r w:rsidRPr="00DB78C8">
              <w:rPr>
                <w:rFonts w:ascii="Times New Roman" w:hAnsi="Times New Roman" w:cs="Times New Roman"/>
                <w:b/>
              </w:rPr>
              <w:t>Google Finance</w:t>
            </w:r>
          </w:p>
        </w:tc>
        <w:tc>
          <w:tcPr>
            <w:tcW w:w="7435" w:type="dxa"/>
          </w:tcPr>
          <w:p w14:paraId="2C04BAA9" w14:textId="77777777" w:rsidR="00B57A88" w:rsidRPr="00DB78C8" w:rsidRDefault="00B57A88" w:rsidP="00886A4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DB78C8">
              <w:rPr>
                <w:rFonts w:ascii="Times New Roman" w:hAnsi="Times New Roman" w:cs="Times New Roman"/>
              </w:rPr>
              <w:t xml:space="preserve">You can find your firm’s ticker symbol at Google Finance. </w:t>
            </w:r>
          </w:p>
          <w:p w14:paraId="4C79BBDD" w14:textId="77777777" w:rsidR="00B57A88" w:rsidRPr="00DB78C8" w:rsidRDefault="00B57A88" w:rsidP="00886A4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DB78C8">
              <w:rPr>
                <w:rFonts w:ascii="Times New Roman" w:hAnsi="Times New Roman" w:cs="Times New Roman"/>
              </w:rPr>
              <w:t xml:space="preserve">Go to google finance at </w:t>
            </w:r>
            <w:hyperlink r:id="rId7" w:history="1">
              <w:r w:rsidRPr="00DB78C8">
                <w:rPr>
                  <w:rStyle w:val="Hyperlink"/>
                </w:rPr>
                <w:t>www.google.com/finance</w:t>
              </w:r>
            </w:hyperlink>
            <w:r w:rsidRPr="00DB78C8">
              <w:rPr>
                <w:rFonts w:ascii="Times New Roman" w:hAnsi="Times New Roman" w:cs="Times New Roman"/>
              </w:rPr>
              <w:t xml:space="preserve"> and enter your firm’s name in the ‘Search Finance’ box on top of the screen. Google will show the exchange (e.g. NASDAQ, NYSE) and ticker (e.g. AAPL for Apple, F for Ford) next to the firm name.</w:t>
            </w:r>
          </w:p>
        </w:tc>
      </w:tr>
      <w:tr w:rsidR="00B57A88" w:rsidRPr="00DB78C8" w14:paraId="144F8690" w14:textId="77777777" w:rsidTr="00886A47">
        <w:tc>
          <w:tcPr>
            <w:tcW w:w="355" w:type="dxa"/>
          </w:tcPr>
          <w:p w14:paraId="3AFE61E7" w14:textId="77777777" w:rsidR="00B57A88" w:rsidRPr="00DB78C8" w:rsidRDefault="00B57A88" w:rsidP="00886A47">
            <w:pPr>
              <w:jc w:val="both"/>
              <w:rPr>
                <w:rFonts w:ascii="Times New Roman" w:hAnsi="Times New Roman" w:cs="Times New Roman"/>
              </w:rPr>
            </w:pPr>
            <w:r w:rsidRPr="00DB78C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65" w:type="dxa"/>
          </w:tcPr>
          <w:p w14:paraId="4BFEBEA6" w14:textId="77777777" w:rsidR="00B57A88" w:rsidRPr="00DB78C8" w:rsidRDefault="00B57A88" w:rsidP="00886A47">
            <w:pPr>
              <w:rPr>
                <w:rFonts w:ascii="Times New Roman" w:hAnsi="Times New Roman" w:cs="Times New Roman"/>
                <w:b/>
              </w:rPr>
            </w:pPr>
            <w:r w:rsidRPr="00DB78C8">
              <w:rPr>
                <w:rFonts w:ascii="Times New Roman" w:hAnsi="Times New Roman" w:cs="Times New Roman"/>
                <w:b/>
              </w:rPr>
              <w:t>SEC filings</w:t>
            </w:r>
          </w:p>
          <w:p w14:paraId="06E4B715" w14:textId="77777777" w:rsidR="00B57A88" w:rsidRPr="00DB78C8" w:rsidRDefault="00B57A88" w:rsidP="00886A47">
            <w:pPr>
              <w:rPr>
                <w:rFonts w:ascii="Times New Roman" w:hAnsi="Times New Roman" w:cs="Times New Roman"/>
              </w:rPr>
            </w:pPr>
            <w:r w:rsidRPr="00DB78C8">
              <w:rPr>
                <w:rFonts w:ascii="Times New Roman" w:hAnsi="Times New Roman" w:cs="Times New Roman"/>
              </w:rPr>
              <w:t xml:space="preserve">   (1) 10-K </w:t>
            </w:r>
          </w:p>
          <w:p w14:paraId="0F504CC4" w14:textId="77777777" w:rsidR="00B57A88" w:rsidRPr="00DB78C8" w:rsidRDefault="00B57A88" w:rsidP="00886A47">
            <w:pPr>
              <w:ind w:firstLine="105"/>
              <w:jc w:val="both"/>
              <w:rPr>
                <w:rFonts w:ascii="Times New Roman" w:hAnsi="Times New Roman" w:cs="Times New Roman"/>
              </w:rPr>
            </w:pPr>
            <w:r w:rsidRPr="00DB78C8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435" w:type="dxa"/>
          </w:tcPr>
          <w:p w14:paraId="169DAE28" w14:textId="77777777" w:rsidR="00B57A88" w:rsidRPr="00DB78C8" w:rsidRDefault="00B57A88" w:rsidP="00886A4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DB78C8">
              <w:rPr>
                <w:rFonts w:ascii="Times New Roman" w:hAnsi="Times New Roman" w:cs="Times New Roman"/>
              </w:rPr>
              <w:t xml:space="preserve">The 10-K is the annual report filed to the SEC by publicly traded companies. It contains ‘Items’ with the firm’s information on its products, competition, risk factors, </w:t>
            </w:r>
            <w:r w:rsidRPr="00E276BB">
              <w:rPr>
                <w:rFonts w:ascii="Times New Roman" w:hAnsi="Times New Roman" w:cs="Times New Roman"/>
                <w:color w:val="FF0000"/>
              </w:rPr>
              <w:t>financial statements</w:t>
            </w:r>
            <w:r w:rsidRPr="00E276BB">
              <w:rPr>
                <w:rFonts w:ascii="Times New Roman" w:hAnsi="Times New Roman" w:cs="Times New Roman"/>
              </w:rPr>
              <w:t>,</w:t>
            </w:r>
            <w:r w:rsidRPr="00DB78C8">
              <w:rPr>
                <w:rFonts w:ascii="Times New Roman" w:hAnsi="Times New Roman" w:cs="Times New Roman"/>
              </w:rPr>
              <w:t xml:space="preserve"> and the independent auditor’s report, among others. </w:t>
            </w:r>
          </w:p>
          <w:p w14:paraId="3A2EFBCA" w14:textId="77777777" w:rsidR="00B57A88" w:rsidRPr="00DB78C8" w:rsidRDefault="00B57A88" w:rsidP="00886A4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DB78C8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o access financial statements</w:t>
            </w:r>
            <w:r w:rsidRPr="00DB78C8">
              <w:rPr>
                <w:rFonts w:ascii="Times New Roman" w:hAnsi="Times New Roman" w:cs="Times New Roman"/>
              </w:rPr>
              <w:t>, follow the steps below:</w:t>
            </w:r>
          </w:p>
          <w:p w14:paraId="377E4442" w14:textId="77777777" w:rsidR="00B57A88" w:rsidRPr="00DB78C8" w:rsidRDefault="00B57A88" w:rsidP="00886A47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B78C8">
              <w:rPr>
                <w:rFonts w:ascii="Times New Roman" w:hAnsi="Times New Roman" w:cs="Times New Roman"/>
              </w:rPr>
              <w:t>Go to the SEC website at www.sec.gov.</w:t>
            </w:r>
          </w:p>
          <w:p w14:paraId="020D6395" w14:textId="77777777" w:rsidR="00B57A88" w:rsidRPr="00947A42" w:rsidRDefault="00B57A88" w:rsidP="00886A47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B78C8">
              <w:rPr>
                <w:rFonts w:ascii="Times New Roman" w:hAnsi="Times New Roman" w:cs="Times New Roman"/>
              </w:rPr>
              <w:t>Click on “More Search Options” under the search bar at the top right side of the screen.</w:t>
            </w:r>
          </w:p>
          <w:p w14:paraId="56B2092B" w14:textId="77777777" w:rsidR="00B57A88" w:rsidRPr="00E276BB" w:rsidRDefault="00B57A88" w:rsidP="00886A47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</w:rPr>
            </w:pPr>
            <w:r w:rsidRPr="00947A42">
              <w:rPr>
                <w:rFonts w:ascii="Times New Roman" w:hAnsi="Times New Roman" w:cs="Times New Roman"/>
              </w:rPr>
              <w:t xml:space="preserve">Enter the company name or the ticker symbol in the corresponding box under ‘Search Company </w:t>
            </w:r>
            <w:r w:rsidRPr="00DB78C8">
              <w:rPr>
                <w:rFonts w:ascii="Times New Roman" w:hAnsi="Times New Roman" w:cs="Times New Roman"/>
              </w:rPr>
              <w:t xml:space="preserve">Filings’ and click ‘Find Companies.’ </w:t>
            </w:r>
            <w:r w:rsidRPr="00E276BB">
              <w:rPr>
                <w:rFonts w:ascii="Times New Roman" w:hAnsi="Times New Roman" w:cs="Times New Roman"/>
                <w:color w:val="FF0000"/>
              </w:rPr>
              <w:t>Ticker will give you faster results.</w:t>
            </w:r>
          </w:p>
          <w:p w14:paraId="07169FC0" w14:textId="77777777" w:rsidR="00B57A88" w:rsidRPr="00B87262" w:rsidRDefault="00B57A88" w:rsidP="00886A47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B87262">
              <w:rPr>
                <w:rFonts w:ascii="Times New Roman" w:hAnsi="Times New Roman" w:cs="Times New Roman"/>
              </w:rPr>
              <w:t>The next screen will show Search Results. Enter ‘10-K</w:t>
            </w:r>
            <w:r>
              <w:rPr>
                <w:rFonts w:ascii="Times New Roman" w:hAnsi="Times New Roman" w:cs="Times New Roman"/>
              </w:rPr>
              <w:t>’</w:t>
            </w:r>
            <w:r w:rsidRPr="00B87262">
              <w:rPr>
                <w:rFonts w:ascii="Times New Roman" w:hAnsi="Times New Roman" w:cs="Times New Roman"/>
              </w:rPr>
              <w:t>, in the box for ‘Filing Type.’</w:t>
            </w:r>
          </w:p>
          <w:p w14:paraId="09FB4D2A" w14:textId="77777777" w:rsidR="00B57A88" w:rsidRPr="00DB78C8" w:rsidRDefault="00B57A88" w:rsidP="00886A47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B78C8">
              <w:rPr>
                <w:rFonts w:ascii="Times New Roman" w:hAnsi="Times New Roman" w:cs="Times New Roman"/>
              </w:rPr>
              <w:t>Click on ‘</w:t>
            </w:r>
            <w:r>
              <w:rPr>
                <w:rFonts w:ascii="Times New Roman" w:hAnsi="Times New Roman" w:cs="Times New Roman"/>
              </w:rPr>
              <w:t>Interactive Data’ and then</w:t>
            </w:r>
            <w:r w:rsidRPr="00DB78C8">
              <w:rPr>
                <w:rFonts w:ascii="Times New Roman" w:hAnsi="Times New Roman" w:cs="Times New Roman"/>
              </w:rPr>
              <w:t xml:space="preserve"> the </w:t>
            </w:r>
            <w:r>
              <w:rPr>
                <w:rFonts w:ascii="Times New Roman" w:hAnsi="Times New Roman" w:cs="Times New Roman"/>
              </w:rPr>
              <w:t>financial statements.</w:t>
            </w:r>
          </w:p>
          <w:p w14:paraId="08CBF185" w14:textId="77777777" w:rsidR="00B57A88" w:rsidRPr="00DB78C8" w:rsidRDefault="00B57A88" w:rsidP="00886A4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on ‘View Excel Document’ and s</w:t>
            </w:r>
            <w:r w:rsidRPr="00DB78C8">
              <w:rPr>
                <w:rFonts w:ascii="Times New Roman" w:hAnsi="Times New Roman" w:cs="Times New Roman"/>
              </w:rPr>
              <w:t>ave the document(s) to your hard drive.</w:t>
            </w:r>
          </w:p>
          <w:p w14:paraId="12FD23B5" w14:textId="77777777" w:rsidR="00B57A88" w:rsidRPr="00DB78C8" w:rsidRDefault="00B57A88" w:rsidP="00886A47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</w:tc>
      </w:tr>
    </w:tbl>
    <w:p w14:paraId="49E9F171" w14:textId="77777777" w:rsidR="00B57A88" w:rsidRDefault="00B57A88" w:rsidP="00B57A88"/>
    <w:p w14:paraId="2EE05F8F" w14:textId="77777777" w:rsidR="00B57A88" w:rsidRPr="00F3484E" w:rsidRDefault="00B57A88" w:rsidP="00B57A8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</w:p>
    <w:p w14:paraId="70BEACD0" w14:textId="77777777" w:rsidR="0039753A" w:rsidRPr="00304D58" w:rsidRDefault="0039753A" w:rsidP="003975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304D58">
        <w:rPr>
          <w:rFonts w:ascii="Times New Roman" w:hAnsi="Times New Roman" w:cs="Times New Roman"/>
        </w:rPr>
        <w:t>List last eleven</w:t>
      </w:r>
      <w:r>
        <w:rPr>
          <w:rFonts w:ascii="Times New Roman" w:hAnsi="Times New Roman" w:cs="Times New Roman"/>
        </w:rPr>
        <w:t>-</w:t>
      </w:r>
      <w:r w:rsidRPr="00304D58">
        <w:rPr>
          <w:rFonts w:ascii="Times New Roman" w:hAnsi="Times New Roman" w:cs="Times New Roman"/>
        </w:rPr>
        <w:t>year net income</w:t>
      </w:r>
      <w:r>
        <w:rPr>
          <w:rFonts w:ascii="Times New Roman" w:hAnsi="Times New Roman" w:cs="Times New Roman"/>
        </w:rPr>
        <w:t>s</w:t>
      </w:r>
      <w:r w:rsidRPr="00304D58">
        <w:rPr>
          <w:rFonts w:ascii="Times New Roman" w:hAnsi="Times New Roman" w:cs="Times New Roman"/>
        </w:rPr>
        <w:t xml:space="preserve"> of your company and the competitor. Calculate their means, annual growth rate, mean annual growth rates, and standard deviations (STD) in Excel.</w:t>
      </w:r>
      <w:r>
        <w:rPr>
          <w:rFonts w:ascii="Times New Roman" w:hAnsi="Times New Roman" w:cs="Times New Roman"/>
        </w:rPr>
        <w:t xml:space="preserve"> Copy the results below:</w:t>
      </w:r>
    </w:p>
    <w:tbl>
      <w:tblPr>
        <w:tblStyle w:val="TableGrid"/>
        <w:tblW w:w="8995" w:type="dxa"/>
        <w:tblInd w:w="360" w:type="dxa"/>
        <w:tblLook w:val="04A0" w:firstRow="1" w:lastRow="0" w:firstColumn="1" w:lastColumn="0" w:noHBand="0" w:noVBand="1"/>
      </w:tblPr>
      <w:tblGrid>
        <w:gridCol w:w="805"/>
        <w:gridCol w:w="1080"/>
        <w:gridCol w:w="1710"/>
        <w:gridCol w:w="1710"/>
        <w:gridCol w:w="1890"/>
        <w:gridCol w:w="1800"/>
      </w:tblGrid>
      <w:tr w:rsidR="0039753A" w:rsidRPr="00304D58" w14:paraId="2C5F2EA4" w14:textId="77777777" w:rsidTr="00AD490E">
        <w:tc>
          <w:tcPr>
            <w:tcW w:w="805" w:type="dxa"/>
          </w:tcPr>
          <w:p w14:paraId="5DF8ACC9" w14:textId="77777777" w:rsidR="0039753A" w:rsidRPr="00304D58" w:rsidRDefault="0039753A" w:rsidP="00AD490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2809735D" w14:textId="77777777" w:rsidR="0039753A" w:rsidRPr="00304D58" w:rsidRDefault="0039753A" w:rsidP="00AD49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304D58">
              <w:rPr>
                <w:rFonts w:ascii="Times New Roman" w:hAnsi="Times New Roman" w:cs="Times New Roman"/>
              </w:rPr>
              <w:t>Fiscal year end date</w:t>
            </w:r>
          </w:p>
        </w:tc>
        <w:tc>
          <w:tcPr>
            <w:tcW w:w="1710" w:type="dxa"/>
          </w:tcPr>
          <w:p w14:paraId="0D9B702F" w14:textId="77777777" w:rsidR="0039753A" w:rsidRPr="00304D58" w:rsidRDefault="0039753A" w:rsidP="00AD49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304D58">
              <w:rPr>
                <w:rFonts w:ascii="Times New Roman" w:hAnsi="Times New Roman" w:cs="Times New Roman"/>
              </w:rPr>
              <w:t>Your firm’s Net Income (NI) ($millions)</w:t>
            </w:r>
          </w:p>
        </w:tc>
        <w:tc>
          <w:tcPr>
            <w:tcW w:w="1710" w:type="dxa"/>
          </w:tcPr>
          <w:p w14:paraId="1F2B73CC" w14:textId="77777777" w:rsidR="0039753A" w:rsidRPr="00C51088" w:rsidRDefault="0039753A" w:rsidP="00AD49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</w:rPr>
            </w:pPr>
            <w:r w:rsidRPr="00C51088">
              <w:rPr>
                <w:rFonts w:ascii="Times New Roman" w:hAnsi="Times New Roman" w:cs="Times New Roman"/>
                <w:i/>
              </w:rPr>
              <w:t>Your firm’s NI Annual Growth rate (%)</w:t>
            </w:r>
          </w:p>
        </w:tc>
        <w:tc>
          <w:tcPr>
            <w:tcW w:w="1890" w:type="dxa"/>
          </w:tcPr>
          <w:p w14:paraId="61061FD7" w14:textId="77777777" w:rsidR="0039753A" w:rsidRPr="00304D58" w:rsidRDefault="0039753A" w:rsidP="00AD49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304D58">
              <w:rPr>
                <w:rFonts w:ascii="Times New Roman" w:hAnsi="Times New Roman" w:cs="Times New Roman"/>
              </w:rPr>
              <w:t>Competitor firm’s Net Income ($millions)</w:t>
            </w:r>
          </w:p>
        </w:tc>
        <w:tc>
          <w:tcPr>
            <w:tcW w:w="1800" w:type="dxa"/>
          </w:tcPr>
          <w:p w14:paraId="430066ED" w14:textId="77777777" w:rsidR="0039753A" w:rsidRPr="00C51088" w:rsidRDefault="0039753A" w:rsidP="00AD49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</w:rPr>
            </w:pPr>
            <w:r w:rsidRPr="00C51088">
              <w:rPr>
                <w:rFonts w:ascii="Times New Roman" w:hAnsi="Times New Roman" w:cs="Times New Roman"/>
                <w:i/>
              </w:rPr>
              <w:t>Competitor’s NI</w:t>
            </w:r>
          </w:p>
          <w:p w14:paraId="01797A8D" w14:textId="77777777" w:rsidR="0039753A" w:rsidRPr="00304D58" w:rsidRDefault="0039753A" w:rsidP="00AD49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C51088">
              <w:rPr>
                <w:rFonts w:ascii="Times New Roman" w:hAnsi="Times New Roman" w:cs="Times New Roman"/>
                <w:i/>
              </w:rPr>
              <w:t>Annual Growth rate (%)</w:t>
            </w:r>
          </w:p>
        </w:tc>
      </w:tr>
      <w:tr w:rsidR="0039753A" w:rsidRPr="00304D58" w14:paraId="66ED1AFB" w14:textId="77777777" w:rsidTr="00AD490E">
        <w:tc>
          <w:tcPr>
            <w:tcW w:w="805" w:type="dxa"/>
          </w:tcPr>
          <w:p w14:paraId="5A8D24FE" w14:textId="77777777" w:rsidR="0039753A" w:rsidRPr="00304D58" w:rsidRDefault="0039753A" w:rsidP="00AD490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304D5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80" w:type="dxa"/>
          </w:tcPr>
          <w:p w14:paraId="73D0FA53" w14:textId="046D9ED6" w:rsidR="0039753A" w:rsidRPr="00304D58" w:rsidRDefault="00F941F0" w:rsidP="00AD490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2008</w:t>
            </w:r>
          </w:p>
        </w:tc>
        <w:tc>
          <w:tcPr>
            <w:tcW w:w="1710" w:type="dxa"/>
          </w:tcPr>
          <w:p w14:paraId="332046C7" w14:textId="325B72D9" w:rsidR="0039753A" w:rsidRPr="00304D58" w:rsidRDefault="004147C4" w:rsidP="00AD490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6119</w:t>
            </w:r>
          </w:p>
        </w:tc>
        <w:tc>
          <w:tcPr>
            <w:tcW w:w="1710" w:type="dxa"/>
          </w:tcPr>
          <w:p w14:paraId="7848073F" w14:textId="77777777" w:rsidR="0039753A" w:rsidRPr="00304D58" w:rsidRDefault="0039753A" w:rsidP="00AD490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304D58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890" w:type="dxa"/>
          </w:tcPr>
          <w:p w14:paraId="7E4AFC9C" w14:textId="63533D5D" w:rsidR="0039753A" w:rsidRPr="00304D58" w:rsidRDefault="001317F3" w:rsidP="00AD490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17681</w:t>
            </w:r>
          </w:p>
        </w:tc>
        <w:tc>
          <w:tcPr>
            <w:tcW w:w="1800" w:type="dxa"/>
          </w:tcPr>
          <w:p w14:paraId="1DC9EF46" w14:textId="77777777" w:rsidR="0039753A" w:rsidRPr="00304D58" w:rsidRDefault="0039753A" w:rsidP="00AD490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304D58">
              <w:rPr>
                <w:rFonts w:ascii="Times New Roman" w:hAnsi="Times New Roman" w:cs="Times New Roman"/>
              </w:rPr>
              <w:t>NA</w:t>
            </w:r>
          </w:p>
        </w:tc>
      </w:tr>
      <w:tr w:rsidR="00C42E81" w:rsidRPr="00304D58" w14:paraId="5A7223C0" w14:textId="77777777" w:rsidTr="00B16348">
        <w:tc>
          <w:tcPr>
            <w:tcW w:w="805" w:type="dxa"/>
          </w:tcPr>
          <w:p w14:paraId="3131051F" w14:textId="77777777" w:rsidR="00C42E81" w:rsidRPr="00304D58" w:rsidRDefault="00C42E81" w:rsidP="00C42E8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304D5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80" w:type="dxa"/>
          </w:tcPr>
          <w:p w14:paraId="409E4C5B" w14:textId="76B6C828" w:rsidR="00C42E81" w:rsidRPr="00304D58" w:rsidRDefault="00C42E81" w:rsidP="00C42E8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2009</w:t>
            </w:r>
          </w:p>
        </w:tc>
        <w:tc>
          <w:tcPr>
            <w:tcW w:w="1710" w:type="dxa"/>
          </w:tcPr>
          <w:p w14:paraId="13E40D96" w14:textId="62B88DC1" w:rsidR="00C42E81" w:rsidRPr="00304D58" w:rsidRDefault="00C42E81" w:rsidP="00C42E8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8235</w:t>
            </w:r>
          </w:p>
        </w:tc>
        <w:tc>
          <w:tcPr>
            <w:tcW w:w="1710" w:type="dxa"/>
          </w:tcPr>
          <w:p w14:paraId="2EE9F4C2" w14:textId="67533754" w:rsidR="00C42E81" w:rsidRPr="00304D58" w:rsidRDefault="00C42E81" w:rsidP="00C42E8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304D5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35%</w:t>
            </w:r>
          </w:p>
        </w:tc>
        <w:tc>
          <w:tcPr>
            <w:tcW w:w="1890" w:type="dxa"/>
          </w:tcPr>
          <w:p w14:paraId="605F71F8" w14:textId="60170474" w:rsidR="00C42E81" w:rsidRPr="00304D58" w:rsidRDefault="00C42E81" w:rsidP="00C42E8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14569</w:t>
            </w:r>
          </w:p>
        </w:tc>
        <w:tc>
          <w:tcPr>
            <w:tcW w:w="1800" w:type="dxa"/>
            <w:vAlign w:val="bottom"/>
          </w:tcPr>
          <w:p w14:paraId="48A41979" w14:textId="01A9BD94" w:rsidR="00C42E81" w:rsidRPr="00304D58" w:rsidRDefault="00C42E81" w:rsidP="00C42E8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-18%</w:t>
            </w:r>
          </w:p>
        </w:tc>
      </w:tr>
      <w:tr w:rsidR="00C42E81" w:rsidRPr="00304D58" w14:paraId="38F867B0" w14:textId="77777777" w:rsidTr="00B16348">
        <w:tc>
          <w:tcPr>
            <w:tcW w:w="805" w:type="dxa"/>
          </w:tcPr>
          <w:p w14:paraId="67D2730F" w14:textId="77777777" w:rsidR="00C42E81" w:rsidRPr="00304D58" w:rsidRDefault="00C42E81" w:rsidP="00C42E8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304D5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80" w:type="dxa"/>
          </w:tcPr>
          <w:p w14:paraId="0F94FF63" w14:textId="55A621A9" w:rsidR="00C42E81" w:rsidRPr="00304D58" w:rsidRDefault="00C42E81" w:rsidP="00C42E8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2010</w:t>
            </w:r>
          </w:p>
        </w:tc>
        <w:tc>
          <w:tcPr>
            <w:tcW w:w="1710" w:type="dxa"/>
          </w:tcPr>
          <w:p w14:paraId="621632E2" w14:textId="14E06393" w:rsidR="00C42E81" w:rsidRPr="00304D58" w:rsidRDefault="00C42E81" w:rsidP="00C42E8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14013</w:t>
            </w:r>
          </w:p>
        </w:tc>
        <w:tc>
          <w:tcPr>
            <w:tcW w:w="1710" w:type="dxa"/>
          </w:tcPr>
          <w:p w14:paraId="08AAF19B" w14:textId="459EA220" w:rsidR="00C42E81" w:rsidRPr="00304D58" w:rsidRDefault="00C42E81" w:rsidP="00C42E8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70%</w:t>
            </w:r>
          </w:p>
        </w:tc>
        <w:tc>
          <w:tcPr>
            <w:tcW w:w="1890" w:type="dxa"/>
          </w:tcPr>
          <w:p w14:paraId="21037132" w14:textId="0CF342D5" w:rsidR="00C42E81" w:rsidRPr="00304D58" w:rsidRDefault="00C42E81" w:rsidP="00C42E8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18760</w:t>
            </w:r>
          </w:p>
        </w:tc>
        <w:tc>
          <w:tcPr>
            <w:tcW w:w="1800" w:type="dxa"/>
            <w:vAlign w:val="bottom"/>
          </w:tcPr>
          <w:p w14:paraId="1C1A533F" w14:textId="67DA7795" w:rsidR="00C42E81" w:rsidRPr="00304D58" w:rsidRDefault="00C42E81" w:rsidP="00C42E8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29%</w:t>
            </w:r>
          </w:p>
        </w:tc>
      </w:tr>
      <w:tr w:rsidR="00C42E81" w:rsidRPr="00304D58" w14:paraId="0E3563F9" w14:textId="77777777" w:rsidTr="00B16348">
        <w:tc>
          <w:tcPr>
            <w:tcW w:w="805" w:type="dxa"/>
          </w:tcPr>
          <w:p w14:paraId="2CAE8F93" w14:textId="77777777" w:rsidR="00C42E81" w:rsidRPr="00304D58" w:rsidRDefault="00C42E81" w:rsidP="00C42E8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304D58"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1080" w:type="dxa"/>
          </w:tcPr>
          <w:p w14:paraId="3FC6BC90" w14:textId="2A2765E8" w:rsidR="00C42E81" w:rsidRPr="00304D58" w:rsidRDefault="00C42E81" w:rsidP="00C42E8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2011</w:t>
            </w:r>
          </w:p>
        </w:tc>
        <w:tc>
          <w:tcPr>
            <w:tcW w:w="1710" w:type="dxa"/>
          </w:tcPr>
          <w:p w14:paraId="463CC910" w14:textId="3495B18F" w:rsidR="00C42E81" w:rsidRPr="00304D58" w:rsidRDefault="00C42E81" w:rsidP="00C42E8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25922</w:t>
            </w:r>
          </w:p>
        </w:tc>
        <w:tc>
          <w:tcPr>
            <w:tcW w:w="1710" w:type="dxa"/>
          </w:tcPr>
          <w:p w14:paraId="24FA421B" w14:textId="3F68823D" w:rsidR="00C42E81" w:rsidRPr="00304D58" w:rsidRDefault="00C42E81" w:rsidP="00C42E8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85%</w:t>
            </w:r>
          </w:p>
        </w:tc>
        <w:tc>
          <w:tcPr>
            <w:tcW w:w="1890" w:type="dxa"/>
          </w:tcPr>
          <w:p w14:paraId="2FC6D0BD" w14:textId="18106311" w:rsidR="00C42E81" w:rsidRPr="00304D58" w:rsidRDefault="00C42E81" w:rsidP="00C42E8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23150</w:t>
            </w:r>
          </w:p>
        </w:tc>
        <w:tc>
          <w:tcPr>
            <w:tcW w:w="1800" w:type="dxa"/>
            <w:vAlign w:val="bottom"/>
          </w:tcPr>
          <w:p w14:paraId="7942AEB6" w14:textId="432A7E66" w:rsidR="00C42E81" w:rsidRPr="00304D58" w:rsidRDefault="00C42E81" w:rsidP="00C42E8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23%</w:t>
            </w:r>
          </w:p>
        </w:tc>
      </w:tr>
      <w:tr w:rsidR="00C42E81" w:rsidRPr="00304D58" w14:paraId="7BF3A66E" w14:textId="77777777" w:rsidTr="00B16348">
        <w:tc>
          <w:tcPr>
            <w:tcW w:w="805" w:type="dxa"/>
          </w:tcPr>
          <w:p w14:paraId="3148F1A5" w14:textId="77777777" w:rsidR="00C42E81" w:rsidRPr="00304D58" w:rsidRDefault="00C42E81" w:rsidP="00C42E8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304D5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80" w:type="dxa"/>
          </w:tcPr>
          <w:p w14:paraId="566B0488" w14:textId="2F2B867D" w:rsidR="00C42E81" w:rsidRPr="00304D58" w:rsidRDefault="00C42E81" w:rsidP="00C42E8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2012</w:t>
            </w:r>
          </w:p>
        </w:tc>
        <w:tc>
          <w:tcPr>
            <w:tcW w:w="1710" w:type="dxa"/>
          </w:tcPr>
          <w:p w14:paraId="6299BB15" w14:textId="4248293E" w:rsidR="00C42E81" w:rsidRPr="00304D58" w:rsidRDefault="00C42E81" w:rsidP="00C42E8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41733</w:t>
            </w:r>
          </w:p>
        </w:tc>
        <w:tc>
          <w:tcPr>
            <w:tcW w:w="1710" w:type="dxa"/>
          </w:tcPr>
          <w:p w14:paraId="3EAB0120" w14:textId="6B95C4F0" w:rsidR="00C42E81" w:rsidRPr="00304D58" w:rsidRDefault="00C42E81" w:rsidP="00C42E8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61%</w:t>
            </w:r>
          </w:p>
        </w:tc>
        <w:tc>
          <w:tcPr>
            <w:tcW w:w="1890" w:type="dxa"/>
          </w:tcPr>
          <w:p w14:paraId="41570310" w14:textId="0D16CA94" w:rsidR="00C42E81" w:rsidRPr="00304D58" w:rsidRDefault="00C42E81" w:rsidP="00C42E8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16978</w:t>
            </w:r>
          </w:p>
        </w:tc>
        <w:tc>
          <w:tcPr>
            <w:tcW w:w="1800" w:type="dxa"/>
            <w:vAlign w:val="bottom"/>
          </w:tcPr>
          <w:p w14:paraId="421D5FDE" w14:textId="503FEA3E" w:rsidR="00C42E81" w:rsidRPr="00304D58" w:rsidRDefault="00C42E81" w:rsidP="00C42E8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-27%</w:t>
            </w:r>
          </w:p>
        </w:tc>
      </w:tr>
      <w:tr w:rsidR="00C42E81" w:rsidRPr="00304D58" w14:paraId="514C9495" w14:textId="77777777" w:rsidTr="00B16348">
        <w:tc>
          <w:tcPr>
            <w:tcW w:w="805" w:type="dxa"/>
          </w:tcPr>
          <w:p w14:paraId="4D44C18C" w14:textId="77777777" w:rsidR="00C42E81" w:rsidRPr="00304D58" w:rsidRDefault="00C42E81" w:rsidP="00C42E8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304D5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80" w:type="dxa"/>
          </w:tcPr>
          <w:p w14:paraId="61C1EDCD" w14:textId="0E803042" w:rsidR="00C42E81" w:rsidRPr="00304D58" w:rsidRDefault="00C42E81" w:rsidP="00C42E8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2013</w:t>
            </w:r>
          </w:p>
        </w:tc>
        <w:tc>
          <w:tcPr>
            <w:tcW w:w="1710" w:type="dxa"/>
          </w:tcPr>
          <w:p w14:paraId="67CCB86C" w14:textId="6CECD6B1" w:rsidR="00C42E81" w:rsidRPr="00304D58" w:rsidRDefault="00C42E81" w:rsidP="00C42E8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37037</w:t>
            </w:r>
          </w:p>
        </w:tc>
        <w:tc>
          <w:tcPr>
            <w:tcW w:w="1710" w:type="dxa"/>
          </w:tcPr>
          <w:p w14:paraId="33CBF71A" w14:textId="050FF694" w:rsidR="00C42E81" w:rsidRPr="00304D58" w:rsidRDefault="00C42E81" w:rsidP="00C42E8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-11%</w:t>
            </w:r>
          </w:p>
        </w:tc>
        <w:tc>
          <w:tcPr>
            <w:tcW w:w="1890" w:type="dxa"/>
          </w:tcPr>
          <w:p w14:paraId="32D3818E" w14:textId="49515F3B" w:rsidR="00C42E81" w:rsidRPr="00304D58" w:rsidRDefault="00C42E81" w:rsidP="00C42E8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21863</w:t>
            </w:r>
          </w:p>
        </w:tc>
        <w:tc>
          <w:tcPr>
            <w:tcW w:w="1800" w:type="dxa"/>
            <w:vAlign w:val="bottom"/>
          </w:tcPr>
          <w:p w14:paraId="771DE7A5" w14:textId="3F0A2889" w:rsidR="00C42E81" w:rsidRPr="00304D58" w:rsidRDefault="00C42E81" w:rsidP="00C42E8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29%</w:t>
            </w:r>
          </w:p>
        </w:tc>
      </w:tr>
      <w:tr w:rsidR="00C42E81" w:rsidRPr="00304D58" w14:paraId="49D58AFE" w14:textId="77777777" w:rsidTr="00B16348">
        <w:tc>
          <w:tcPr>
            <w:tcW w:w="805" w:type="dxa"/>
          </w:tcPr>
          <w:p w14:paraId="01ED0AD9" w14:textId="77777777" w:rsidR="00C42E81" w:rsidRPr="00304D58" w:rsidRDefault="00C42E81" w:rsidP="00C42E8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304D5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80" w:type="dxa"/>
          </w:tcPr>
          <w:p w14:paraId="7DC5DDD3" w14:textId="21DB3731" w:rsidR="00C42E81" w:rsidRPr="00304D58" w:rsidRDefault="00C42E81" w:rsidP="00C42E8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</w:t>
            </w:r>
          </w:p>
        </w:tc>
        <w:tc>
          <w:tcPr>
            <w:tcW w:w="1710" w:type="dxa"/>
          </w:tcPr>
          <w:p w14:paraId="2ADBF44C" w14:textId="75C5496D" w:rsidR="00C42E81" w:rsidRPr="00304D58" w:rsidRDefault="00C42E81" w:rsidP="00C42E8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39510</w:t>
            </w:r>
          </w:p>
        </w:tc>
        <w:tc>
          <w:tcPr>
            <w:tcW w:w="1710" w:type="dxa"/>
          </w:tcPr>
          <w:p w14:paraId="5337CFC4" w14:textId="6F6529AB" w:rsidR="00C42E81" w:rsidRPr="00304D58" w:rsidRDefault="00C42E81" w:rsidP="00C42E8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7%</w:t>
            </w:r>
          </w:p>
        </w:tc>
        <w:tc>
          <w:tcPr>
            <w:tcW w:w="1890" w:type="dxa"/>
          </w:tcPr>
          <w:p w14:paraId="1F2A68F9" w14:textId="7306C95B" w:rsidR="00C42E81" w:rsidRPr="00304D58" w:rsidRDefault="00C42E81" w:rsidP="00C42E8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22074</w:t>
            </w:r>
          </w:p>
        </w:tc>
        <w:tc>
          <w:tcPr>
            <w:tcW w:w="1800" w:type="dxa"/>
            <w:vAlign w:val="bottom"/>
          </w:tcPr>
          <w:p w14:paraId="3909D8F9" w14:textId="03C1EBB6" w:rsidR="00C42E81" w:rsidRPr="00304D58" w:rsidRDefault="00C42E81" w:rsidP="00C42E8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1%</w:t>
            </w:r>
          </w:p>
        </w:tc>
      </w:tr>
      <w:tr w:rsidR="00C42E81" w:rsidRPr="00304D58" w14:paraId="7938AAC4" w14:textId="77777777" w:rsidTr="00B16348">
        <w:tc>
          <w:tcPr>
            <w:tcW w:w="805" w:type="dxa"/>
          </w:tcPr>
          <w:p w14:paraId="20421781" w14:textId="77777777" w:rsidR="00C42E81" w:rsidRPr="00304D58" w:rsidRDefault="00C42E81" w:rsidP="00C42E8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304D5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80" w:type="dxa"/>
          </w:tcPr>
          <w:p w14:paraId="228C728D" w14:textId="3E849097" w:rsidR="00C42E81" w:rsidRPr="00304D58" w:rsidRDefault="00C42E81" w:rsidP="00C42E8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2015</w:t>
            </w:r>
          </w:p>
        </w:tc>
        <w:tc>
          <w:tcPr>
            <w:tcW w:w="1710" w:type="dxa"/>
          </w:tcPr>
          <w:p w14:paraId="01135807" w14:textId="3E8DEED3" w:rsidR="00C42E81" w:rsidRPr="00304D58" w:rsidRDefault="00C42E81" w:rsidP="00C42E8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53394</w:t>
            </w:r>
          </w:p>
        </w:tc>
        <w:tc>
          <w:tcPr>
            <w:tcW w:w="1710" w:type="dxa"/>
          </w:tcPr>
          <w:p w14:paraId="5E24BEFC" w14:textId="6AB8BD6D" w:rsidR="00C42E81" w:rsidRPr="00304D58" w:rsidRDefault="00C42E81" w:rsidP="00C42E8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35%</w:t>
            </w:r>
          </w:p>
        </w:tc>
        <w:tc>
          <w:tcPr>
            <w:tcW w:w="1890" w:type="dxa"/>
          </w:tcPr>
          <w:p w14:paraId="42BFBD76" w14:textId="6C8D2129" w:rsidR="00C42E81" w:rsidRPr="00304D58" w:rsidRDefault="00C42E81" w:rsidP="00C42E8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12193</w:t>
            </w:r>
          </w:p>
        </w:tc>
        <w:tc>
          <w:tcPr>
            <w:tcW w:w="1800" w:type="dxa"/>
            <w:vAlign w:val="bottom"/>
          </w:tcPr>
          <w:p w14:paraId="50D43D18" w14:textId="417C53B9" w:rsidR="00C42E81" w:rsidRPr="00304D58" w:rsidRDefault="00C42E81" w:rsidP="00C42E8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-45%</w:t>
            </w:r>
          </w:p>
        </w:tc>
      </w:tr>
      <w:tr w:rsidR="00C42E81" w:rsidRPr="00304D58" w14:paraId="2E30DD53" w14:textId="77777777" w:rsidTr="00B16348">
        <w:tc>
          <w:tcPr>
            <w:tcW w:w="805" w:type="dxa"/>
          </w:tcPr>
          <w:p w14:paraId="0DFC145F" w14:textId="77777777" w:rsidR="00C42E81" w:rsidRPr="00304D58" w:rsidRDefault="00C42E81" w:rsidP="00C42E8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304D5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080" w:type="dxa"/>
          </w:tcPr>
          <w:p w14:paraId="1AA63B09" w14:textId="73C63900" w:rsidR="00C42E81" w:rsidRPr="00304D58" w:rsidRDefault="00C42E81" w:rsidP="00C42E8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1710" w:type="dxa"/>
          </w:tcPr>
          <w:p w14:paraId="7633766C" w14:textId="3B578BF3" w:rsidR="00C42E81" w:rsidRPr="00304D58" w:rsidRDefault="00C42E81" w:rsidP="00C42E8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45687</w:t>
            </w:r>
          </w:p>
        </w:tc>
        <w:tc>
          <w:tcPr>
            <w:tcW w:w="1710" w:type="dxa"/>
          </w:tcPr>
          <w:p w14:paraId="2F53093E" w14:textId="065843BC" w:rsidR="00C42E81" w:rsidRPr="00304D58" w:rsidRDefault="00C42E81" w:rsidP="00C42E8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-14%</w:t>
            </w:r>
          </w:p>
        </w:tc>
        <w:tc>
          <w:tcPr>
            <w:tcW w:w="1890" w:type="dxa"/>
          </w:tcPr>
          <w:p w14:paraId="1F965AAE" w14:textId="0A5D6CA7" w:rsidR="00C42E81" w:rsidRPr="00304D58" w:rsidRDefault="00C42E81" w:rsidP="00C42E8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16798</w:t>
            </w:r>
          </w:p>
        </w:tc>
        <w:tc>
          <w:tcPr>
            <w:tcW w:w="1800" w:type="dxa"/>
            <w:vAlign w:val="bottom"/>
          </w:tcPr>
          <w:p w14:paraId="66217FCE" w14:textId="59A4B94C" w:rsidR="00C42E81" w:rsidRPr="00304D58" w:rsidRDefault="00C42E81" w:rsidP="00C42E8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38%</w:t>
            </w:r>
          </w:p>
        </w:tc>
      </w:tr>
      <w:tr w:rsidR="00C42E81" w:rsidRPr="00304D58" w14:paraId="3D2E1263" w14:textId="77777777" w:rsidTr="00B16348">
        <w:tc>
          <w:tcPr>
            <w:tcW w:w="805" w:type="dxa"/>
          </w:tcPr>
          <w:p w14:paraId="23A78AAD" w14:textId="77777777" w:rsidR="00C42E81" w:rsidRPr="00304D58" w:rsidRDefault="00C42E81" w:rsidP="00C42E8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304D5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080" w:type="dxa"/>
          </w:tcPr>
          <w:p w14:paraId="6D7FDA4C" w14:textId="2414DAD4" w:rsidR="00C42E81" w:rsidRPr="00304D58" w:rsidRDefault="00C42E81" w:rsidP="00C42E8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2017</w:t>
            </w:r>
          </w:p>
        </w:tc>
        <w:tc>
          <w:tcPr>
            <w:tcW w:w="1710" w:type="dxa"/>
          </w:tcPr>
          <w:p w14:paraId="5CE69270" w14:textId="1DBAAA28" w:rsidR="00C42E81" w:rsidRPr="00304D58" w:rsidRDefault="00C42E81" w:rsidP="00C42E8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48351</w:t>
            </w:r>
          </w:p>
        </w:tc>
        <w:tc>
          <w:tcPr>
            <w:tcW w:w="1710" w:type="dxa"/>
          </w:tcPr>
          <w:p w14:paraId="148CC435" w14:textId="29E9B640" w:rsidR="00C42E81" w:rsidRPr="00304D58" w:rsidRDefault="00C42E81" w:rsidP="00C42E8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6%</w:t>
            </w:r>
          </w:p>
        </w:tc>
        <w:tc>
          <w:tcPr>
            <w:tcW w:w="1890" w:type="dxa"/>
          </w:tcPr>
          <w:p w14:paraId="774FDFD8" w14:textId="111C1E18" w:rsidR="00C42E81" w:rsidRPr="00304D58" w:rsidRDefault="00C42E81" w:rsidP="00C42E8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21204</w:t>
            </w:r>
          </w:p>
        </w:tc>
        <w:tc>
          <w:tcPr>
            <w:tcW w:w="1800" w:type="dxa"/>
            <w:vAlign w:val="bottom"/>
          </w:tcPr>
          <w:p w14:paraId="4E4B6352" w14:textId="1F657154" w:rsidR="00C42E81" w:rsidRPr="00304D58" w:rsidRDefault="00C42E81" w:rsidP="00C42E8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26%</w:t>
            </w:r>
          </w:p>
        </w:tc>
      </w:tr>
      <w:tr w:rsidR="00C42E81" w:rsidRPr="00304D58" w14:paraId="71B3D512" w14:textId="77777777" w:rsidTr="00B16348">
        <w:tc>
          <w:tcPr>
            <w:tcW w:w="805" w:type="dxa"/>
          </w:tcPr>
          <w:p w14:paraId="2B843263" w14:textId="77777777" w:rsidR="00C42E81" w:rsidRPr="00304D58" w:rsidRDefault="00C42E81" w:rsidP="00C42E8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304D5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080" w:type="dxa"/>
          </w:tcPr>
          <w:p w14:paraId="098DD251" w14:textId="20BF2F79" w:rsidR="00C42E81" w:rsidRPr="00304D58" w:rsidRDefault="00C42E81" w:rsidP="00C42E8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2018</w:t>
            </w:r>
          </w:p>
        </w:tc>
        <w:tc>
          <w:tcPr>
            <w:tcW w:w="1710" w:type="dxa"/>
          </w:tcPr>
          <w:p w14:paraId="20CA1271" w14:textId="246BA1B5" w:rsidR="00C42E81" w:rsidRPr="00304D58" w:rsidRDefault="00C42E81" w:rsidP="00C42E8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59351</w:t>
            </w:r>
          </w:p>
        </w:tc>
        <w:tc>
          <w:tcPr>
            <w:tcW w:w="1710" w:type="dxa"/>
          </w:tcPr>
          <w:p w14:paraId="0332488E" w14:textId="00113023" w:rsidR="00C42E81" w:rsidRPr="00304D58" w:rsidRDefault="00C42E81" w:rsidP="00C42E8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23%</w:t>
            </w:r>
          </w:p>
        </w:tc>
        <w:tc>
          <w:tcPr>
            <w:tcW w:w="1890" w:type="dxa"/>
          </w:tcPr>
          <w:p w14:paraId="3B161859" w14:textId="59EF86C4" w:rsidR="00C42E81" w:rsidRPr="00304D58" w:rsidRDefault="00C42E81" w:rsidP="00C42E8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16571</w:t>
            </w:r>
          </w:p>
        </w:tc>
        <w:tc>
          <w:tcPr>
            <w:tcW w:w="1800" w:type="dxa"/>
            <w:vAlign w:val="bottom"/>
          </w:tcPr>
          <w:p w14:paraId="59B0E0FB" w14:textId="11B95964" w:rsidR="00C42E81" w:rsidRPr="00304D58" w:rsidRDefault="00C42E81" w:rsidP="00C42E8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-22%</w:t>
            </w:r>
          </w:p>
        </w:tc>
      </w:tr>
      <w:tr w:rsidR="00C42E81" w:rsidRPr="00304D58" w14:paraId="06741AE7" w14:textId="77777777" w:rsidTr="00B16348">
        <w:tc>
          <w:tcPr>
            <w:tcW w:w="805" w:type="dxa"/>
          </w:tcPr>
          <w:p w14:paraId="1B021637" w14:textId="77777777" w:rsidR="00C42E81" w:rsidRPr="00304D58" w:rsidRDefault="00C42E81" w:rsidP="00C42E8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304D58">
              <w:rPr>
                <w:rFonts w:ascii="Times New Roman" w:hAnsi="Times New Roman" w:cs="Times New Roman"/>
              </w:rPr>
              <w:t>Mean</w:t>
            </w:r>
          </w:p>
        </w:tc>
        <w:tc>
          <w:tcPr>
            <w:tcW w:w="1080" w:type="dxa"/>
          </w:tcPr>
          <w:p w14:paraId="3A1B0D6E" w14:textId="15E49CDF" w:rsidR="00C42E81" w:rsidRPr="00304D58" w:rsidRDefault="00C42E81" w:rsidP="00C42E8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3ADEF972" w14:textId="08647FE7" w:rsidR="00C42E81" w:rsidRPr="00304D58" w:rsidRDefault="00C42E81" w:rsidP="00C42E8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34503</w:t>
            </w:r>
          </w:p>
        </w:tc>
        <w:tc>
          <w:tcPr>
            <w:tcW w:w="1710" w:type="dxa"/>
          </w:tcPr>
          <w:p w14:paraId="17146501" w14:textId="16000955" w:rsidR="00C42E81" w:rsidRPr="00304D58" w:rsidRDefault="00C42E81" w:rsidP="00C42E8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30%</w:t>
            </w:r>
          </w:p>
        </w:tc>
        <w:tc>
          <w:tcPr>
            <w:tcW w:w="1890" w:type="dxa"/>
          </w:tcPr>
          <w:p w14:paraId="0473A1FF" w14:textId="081955D1" w:rsidR="00C42E81" w:rsidRPr="00304D58" w:rsidRDefault="00C42E81" w:rsidP="00C42E8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18349</w:t>
            </w:r>
          </w:p>
        </w:tc>
        <w:tc>
          <w:tcPr>
            <w:tcW w:w="1800" w:type="dxa"/>
            <w:vAlign w:val="bottom"/>
          </w:tcPr>
          <w:p w14:paraId="631A63D0" w14:textId="0EA71BCF" w:rsidR="00C42E81" w:rsidRPr="00304D58" w:rsidRDefault="00C42E81" w:rsidP="00C42E8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4%</w:t>
            </w:r>
          </w:p>
        </w:tc>
      </w:tr>
      <w:tr w:rsidR="00C42E81" w:rsidRPr="00304D58" w14:paraId="34C3A206" w14:textId="77777777" w:rsidTr="00B16348">
        <w:tc>
          <w:tcPr>
            <w:tcW w:w="805" w:type="dxa"/>
          </w:tcPr>
          <w:p w14:paraId="2F38B875" w14:textId="77777777" w:rsidR="00C42E81" w:rsidRPr="00304D58" w:rsidRDefault="00C42E81" w:rsidP="00C42E8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304D58">
              <w:rPr>
                <w:rFonts w:ascii="Times New Roman" w:hAnsi="Times New Roman" w:cs="Times New Roman"/>
              </w:rPr>
              <w:t>STD</w:t>
            </w:r>
          </w:p>
        </w:tc>
        <w:tc>
          <w:tcPr>
            <w:tcW w:w="1080" w:type="dxa"/>
          </w:tcPr>
          <w:p w14:paraId="2E091E3F" w14:textId="7E62CF48" w:rsidR="00C42E81" w:rsidRPr="00304D58" w:rsidRDefault="00C42E81" w:rsidP="00C42E8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2EDA2424" w14:textId="66AD1095" w:rsidR="00C42E81" w:rsidRPr="00304D58" w:rsidRDefault="00C42E81" w:rsidP="00C42E8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18366</w:t>
            </w:r>
          </w:p>
        </w:tc>
        <w:tc>
          <w:tcPr>
            <w:tcW w:w="1710" w:type="dxa"/>
          </w:tcPr>
          <w:p w14:paraId="01A936F9" w14:textId="2259CAC3" w:rsidR="00C42E81" w:rsidRPr="00304D58" w:rsidRDefault="00C42E81" w:rsidP="00C42E8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34%</w:t>
            </w:r>
          </w:p>
        </w:tc>
        <w:tc>
          <w:tcPr>
            <w:tcW w:w="1890" w:type="dxa"/>
          </w:tcPr>
          <w:p w14:paraId="53AEA348" w14:textId="6B085698" w:rsidR="00C42E81" w:rsidRPr="00304D58" w:rsidRDefault="00C42E81" w:rsidP="00C42E8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3430</w:t>
            </w:r>
          </w:p>
        </w:tc>
        <w:tc>
          <w:tcPr>
            <w:tcW w:w="1800" w:type="dxa"/>
            <w:vAlign w:val="bottom"/>
          </w:tcPr>
          <w:p w14:paraId="6DBADD2B" w14:textId="3BE29CCE" w:rsidR="00C42E81" w:rsidRPr="00304D58" w:rsidRDefault="00C42E81" w:rsidP="00C42E8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29%</w:t>
            </w:r>
          </w:p>
        </w:tc>
      </w:tr>
    </w:tbl>
    <w:p w14:paraId="502B8D21" w14:textId="77777777" w:rsidR="0039753A" w:rsidRPr="00304D58" w:rsidRDefault="0039753A" w:rsidP="0039753A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</w:p>
    <w:p w14:paraId="31D219BC" w14:textId="77777777" w:rsidR="0039753A" w:rsidRPr="00304D58" w:rsidRDefault="0039753A" w:rsidP="0039753A">
      <w:pPr>
        <w:spacing w:after="0" w:line="240" w:lineRule="auto"/>
        <w:rPr>
          <w:rFonts w:ascii="Times New Roman" w:hAnsi="Times New Roman" w:cs="Times New Roman"/>
        </w:rPr>
      </w:pPr>
    </w:p>
    <w:p w14:paraId="6432069B" w14:textId="77777777" w:rsidR="0039753A" w:rsidRPr="00304D58" w:rsidRDefault="0039753A" w:rsidP="003975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304D58">
        <w:rPr>
          <w:rFonts w:ascii="Times New Roman" w:hAnsi="Times New Roman" w:cs="Times New Roman"/>
        </w:rPr>
        <w:t xml:space="preserve">Create their time-series plots of net income annual growth rates for the two firms </w:t>
      </w:r>
      <w:r>
        <w:rPr>
          <w:rFonts w:ascii="Times New Roman" w:hAnsi="Times New Roman" w:cs="Times New Roman"/>
        </w:rPr>
        <w:t xml:space="preserve">in one figure using </w:t>
      </w:r>
      <w:r w:rsidRPr="00304D58">
        <w:rPr>
          <w:rFonts w:ascii="Times New Roman" w:hAnsi="Times New Roman" w:cs="Times New Roman"/>
        </w:rPr>
        <w:t xml:space="preserve">Excel and copy and paste </w:t>
      </w:r>
      <w:r>
        <w:rPr>
          <w:rFonts w:ascii="Times New Roman" w:hAnsi="Times New Roman" w:cs="Times New Roman"/>
        </w:rPr>
        <w:t>it</w:t>
      </w:r>
      <w:r w:rsidRPr="00304D58">
        <w:rPr>
          <w:rFonts w:ascii="Times New Roman" w:hAnsi="Times New Roman" w:cs="Times New Roman"/>
        </w:rPr>
        <w:t xml:space="preserve"> here.</w:t>
      </w:r>
    </w:p>
    <w:p w14:paraId="6E3442D2" w14:textId="77777777" w:rsidR="0039753A" w:rsidRPr="00304D58" w:rsidRDefault="0039753A" w:rsidP="0039753A">
      <w:pPr>
        <w:pStyle w:val="ListParagraph"/>
        <w:rPr>
          <w:rFonts w:ascii="Times New Roman" w:hAnsi="Times New Roman" w:cs="Times New Roman"/>
        </w:rPr>
      </w:pPr>
    </w:p>
    <w:p w14:paraId="65F45C50" w14:textId="4BA2551D" w:rsidR="0039753A" w:rsidRDefault="00CB30CA" w:rsidP="0039753A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DA82356" wp14:editId="26606001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A811B05-556D-43FA-980F-11E028CD70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A8643CC" w14:textId="77777777" w:rsidR="00793B8E" w:rsidRDefault="00793B8E" w:rsidP="0039753A">
      <w:pPr>
        <w:pStyle w:val="ListParagraph"/>
        <w:rPr>
          <w:rFonts w:ascii="Times New Roman" w:hAnsi="Times New Roman" w:cs="Times New Roman"/>
        </w:rPr>
      </w:pPr>
    </w:p>
    <w:p w14:paraId="3BE3E80A" w14:textId="77777777" w:rsidR="00793B8E" w:rsidRDefault="00793B8E" w:rsidP="0039753A">
      <w:pPr>
        <w:pStyle w:val="ListParagraph"/>
        <w:rPr>
          <w:rFonts w:ascii="Times New Roman" w:hAnsi="Times New Roman" w:cs="Times New Roman"/>
        </w:rPr>
      </w:pPr>
    </w:p>
    <w:p w14:paraId="64C5F6B7" w14:textId="77777777" w:rsidR="0039753A" w:rsidRPr="000668EB" w:rsidRDefault="0039753A" w:rsidP="000668EB">
      <w:pPr>
        <w:rPr>
          <w:rFonts w:ascii="Times New Roman" w:hAnsi="Times New Roman" w:cs="Times New Roman"/>
        </w:rPr>
      </w:pPr>
    </w:p>
    <w:p w14:paraId="1996ABD1" w14:textId="77777777" w:rsidR="0039753A" w:rsidRPr="00304D58" w:rsidRDefault="0039753A" w:rsidP="0039753A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</w:p>
    <w:p w14:paraId="444A2287" w14:textId="77777777" w:rsidR="0039753A" w:rsidRPr="00304D58" w:rsidRDefault="0039753A" w:rsidP="003975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 Income growth analysis</w:t>
      </w:r>
      <w:r w:rsidR="007129CA">
        <w:rPr>
          <w:rFonts w:ascii="Times New Roman" w:hAnsi="Times New Roman" w:cs="Times New Roman"/>
        </w:rPr>
        <w:t>: e</w:t>
      </w:r>
      <w:r w:rsidRPr="00304D58">
        <w:rPr>
          <w:rFonts w:ascii="Times New Roman" w:hAnsi="Times New Roman" w:cs="Times New Roman"/>
        </w:rPr>
        <w:t xml:space="preserve">xplain in plain English what these numbers </w:t>
      </w:r>
      <w:r>
        <w:rPr>
          <w:rFonts w:ascii="Times New Roman" w:hAnsi="Times New Roman" w:cs="Times New Roman"/>
        </w:rPr>
        <w:t xml:space="preserve">of the two companies in requirement </w:t>
      </w:r>
      <w:r w:rsidR="00EE03F2">
        <w:rPr>
          <w:rFonts w:ascii="Times New Roman" w:hAnsi="Times New Roman" w:cs="Times New Roman"/>
        </w:rPr>
        <w:t xml:space="preserve">1 </w:t>
      </w:r>
      <w:r w:rsidR="00E53609">
        <w:rPr>
          <w:rFonts w:ascii="Times New Roman" w:hAnsi="Times New Roman" w:cs="Times New Roman"/>
        </w:rPr>
        <w:t xml:space="preserve">and </w:t>
      </w:r>
      <w:r w:rsidR="00EE03F2">
        <w:rPr>
          <w:rFonts w:ascii="Times New Roman" w:hAnsi="Times New Roman" w:cs="Times New Roman"/>
        </w:rPr>
        <w:t>in requirement 2</w:t>
      </w:r>
      <w:r>
        <w:rPr>
          <w:rFonts w:ascii="Times New Roman" w:hAnsi="Times New Roman" w:cs="Times New Roman"/>
        </w:rPr>
        <w:t xml:space="preserve"> </w:t>
      </w:r>
      <w:r w:rsidRPr="00304D58">
        <w:rPr>
          <w:rFonts w:ascii="Times New Roman" w:hAnsi="Times New Roman" w:cs="Times New Roman"/>
        </w:rPr>
        <w:t>suggest. What is the main takeaway of your analysis</w:t>
      </w:r>
      <w:r>
        <w:rPr>
          <w:rFonts w:ascii="Times New Roman" w:hAnsi="Times New Roman" w:cs="Times New Roman"/>
        </w:rPr>
        <w:t xml:space="preserve"> of these results</w:t>
      </w:r>
      <w:r w:rsidRPr="00304D58">
        <w:rPr>
          <w:rFonts w:ascii="Times New Roman" w:hAnsi="Times New Roman" w:cs="Times New Roman"/>
        </w:rPr>
        <w:t>?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8860"/>
      </w:tblGrid>
      <w:tr w:rsidR="0039753A" w:rsidRPr="00304D58" w14:paraId="1A81948C" w14:textId="77777777" w:rsidTr="007A25F1">
        <w:trPr>
          <w:trHeight w:val="620"/>
        </w:trPr>
        <w:tc>
          <w:tcPr>
            <w:tcW w:w="8860" w:type="dxa"/>
          </w:tcPr>
          <w:p w14:paraId="6B1B7852" w14:textId="77777777" w:rsidR="0039753A" w:rsidRDefault="0039753A" w:rsidP="00AD490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17E3D57B" w14:textId="6E60EBF7" w:rsidR="0039753A" w:rsidRPr="00304D58" w:rsidRDefault="00ED3682" w:rsidP="00AD490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My main takeaway is that Apples net income growth rate</w:t>
            </w:r>
            <w:r w:rsidR="00221CFD">
              <w:rPr>
                <w:rFonts w:ascii="Times New Roman" w:hAnsi="Times New Roman" w:cs="Times New Roman"/>
              </w:rPr>
              <w:t xml:space="preserve"> average</w:t>
            </w:r>
            <w:r>
              <w:rPr>
                <w:rFonts w:ascii="Times New Roman" w:hAnsi="Times New Roman" w:cs="Times New Roman"/>
              </w:rPr>
              <w:t xml:space="preserve"> is much higher than </w:t>
            </w:r>
            <w:r w:rsidR="009C5476">
              <w:rPr>
                <w:rFonts w:ascii="Times New Roman" w:hAnsi="Times New Roman" w:cs="Times New Roman"/>
              </w:rPr>
              <w:t xml:space="preserve">Microsoft (30% compared to 4%). </w:t>
            </w:r>
            <w:r w:rsidR="00CE6525">
              <w:rPr>
                <w:rFonts w:ascii="Times New Roman" w:hAnsi="Times New Roman" w:cs="Times New Roman"/>
              </w:rPr>
              <w:t xml:space="preserve">Apple’s </w:t>
            </w:r>
            <w:r w:rsidR="007A25F1">
              <w:rPr>
                <w:rFonts w:ascii="Times New Roman" w:hAnsi="Times New Roman" w:cs="Times New Roman"/>
              </w:rPr>
              <w:t xml:space="preserve">net income % </w:t>
            </w:r>
            <w:r w:rsidR="00CE6525">
              <w:rPr>
                <w:rFonts w:ascii="Times New Roman" w:hAnsi="Times New Roman" w:cs="Times New Roman"/>
              </w:rPr>
              <w:t xml:space="preserve">growth peak is </w:t>
            </w:r>
            <w:r w:rsidR="00393138">
              <w:rPr>
                <w:rFonts w:ascii="Times New Roman" w:hAnsi="Times New Roman" w:cs="Times New Roman"/>
              </w:rPr>
              <w:t>more than</w:t>
            </w:r>
            <w:r w:rsidR="00617C65">
              <w:rPr>
                <w:rFonts w:ascii="Times New Roman" w:hAnsi="Times New Roman" w:cs="Times New Roman"/>
              </w:rPr>
              <w:t xml:space="preserve"> twice as much as Microsoft. The trends of their growth rat</w:t>
            </w:r>
            <w:r w:rsidR="00631C8F">
              <w:rPr>
                <w:rFonts w:ascii="Times New Roman" w:hAnsi="Times New Roman" w:cs="Times New Roman"/>
              </w:rPr>
              <w:t>es have little relation depending on year</w:t>
            </w:r>
            <w:r w:rsidR="00274A06">
              <w:rPr>
                <w:rFonts w:ascii="Times New Roman" w:hAnsi="Times New Roman" w:cs="Times New Roman"/>
              </w:rPr>
              <w:t xml:space="preserve"> according to the graph</w:t>
            </w:r>
            <w:r w:rsidR="00631C8F">
              <w:rPr>
                <w:rFonts w:ascii="Times New Roman" w:hAnsi="Times New Roman" w:cs="Times New Roman"/>
              </w:rPr>
              <w:t>.</w:t>
            </w:r>
            <w:r w:rsidR="006E1C0B">
              <w:rPr>
                <w:rFonts w:ascii="Times New Roman" w:hAnsi="Times New Roman" w:cs="Times New Roman"/>
              </w:rPr>
              <w:t xml:space="preserve"> Apple</w:t>
            </w:r>
            <w:r w:rsidR="000A0B01">
              <w:rPr>
                <w:rFonts w:ascii="Times New Roman" w:hAnsi="Times New Roman" w:cs="Times New Roman"/>
              </w:rPr>
              <w:t xml:space="preserve">’s </w:t>
            </w:r>
            <w:r w:rsidR="00393138">
              <w:rPr>
                <w:rFonts w:ascii="Times New Roman" w:hAnsi="Times New Roman" w:cs="Times New Roman"/>
              </w:rPr>
              <w:t>STD of net income</w:t>
            </w:r>
            <w:r w:rsidR="00274A06">
              <w:rPr>
                <w:rFonts w:ascii="Times New Roman" w:hAnsi="Times New Roman" w:cs="Times New Roman"/>
              </w:rPr>
              <w:t xml:space="preserve"> (</w:t>
            </w:r>
            <w:r w:rsidR="00A55BB6">
              <w:rPr>
                <w:rFonts w:ascii="Times New Roman" w:hAnsi="Times New Roman" w:cs="Times New Roman"/>
              </w:rPr>
              <w:t>$18,366)</w:t>
            </w:r>
            <w:r w:rsidR="00393138">
              <w:rPr>
                <w:rFonts w:ascii="Times New Roman" w:hAnsi="Times New Roman" w:cs="Times New Roman"/>
              </w:rPr>
              <w:t xml:space="preserve"> is </w:t>
            </w:r>
            <w:r w:rsidR="00F311B0">
              <w:rPr>
                <w:rFonts w:ascii="Times New Roman" w:hAnsi="Times New Roman" w:cs="Times New Roman"/>
              </w:rPr>
              <w:t>higher</w:t>
            </w:r>
            <w:r w:rsidR="00393138">
              <w:rPr>
                <w:rFonts w:ascii="Times New Roman" w:hAnsi="Times New Roman" w:cs="Times New Roman"/>
              </w:rPr>
              <w:t xml:space="preserve"> compared to Microsoft</w:t>
            </w:r>
            <w:r w:rsidR="007A25F1">
              <w:rPr>
                <w:rFonts w:ascii="Times New Roman" w:hAnsi="Times New Roman" w:cs="Times New Roman"/>
              </w:rPr>
              <w:t xml:space="preserve"> </w:t>
            </w:r>
            <w:r w:rsidR="00F311B0">
              <w:rPr>
                <w:rFonts w:ascii="Times New Roman" w:hAnsi="Times New Roman" w:cs="Times New Roman"/>
              </w:rPr>
              <w:t xml:space="preserve">($3,430), meaning values around the net income average are more </w:t>
            </w:r>
            <w:r w:rsidR="004F6489">
              <w:rPr>
                <w:rFonts w:ascii="Times New Roman" w:hAnsi="Times New Roman" w:cs="Times New Roman"/>
              </w:rPr>
              <w:t>widely dispersed in Apple’s case.</w:t>
            </w:r>
            <w:r w:rsidR="00631C8F">
              <w:rPr>
                <w:rFonts w:ascii="Times New Roman" w:hAnsi="Times New Roman" w:cs="Times New Roman"/>
              </w:rPr>
              <w:t xml:space="preserve"> According to this analysis, Apple is a more efficient company </w:t>
            </w:r>
            <w:r w:rsidR="0052050B">
              <w:rPr>
                <w:rFonts w:ascii="Times New Roman" w:hAnsi="Times New Roman" w:cs="Times New Roman"/>
              </w:rPr>
              <w:t>regarding</w:t>
            </w:r>
            <w:r w:rsidR="00631C8F">
              <w:rPr>
                <w:rFonts w:ascii="Times New Roman" w:hAnsi="Times New Roman" w:cs="Times New Roman"/>
              </w:rPr>
              <w:t xml:space="preserve"> </w:t>
            </w:r>
            <w:r w:rsidR="00A63741">
              <w:rPr>
                <w:rFonts w:ascii="Times New Roman" w:hAnsi="Times New Roman" w:cs="Times New Roman"/>
              </w:rPr>
              <w:t>net income increase</w:t>
            </w:r>
            <w:r w:rsidR="00771703">
              <w:rPr>
                <w:rFonts w:ascii="Times New Roman" w:hAnsi="Times New Roman" w:cs="Times New Roman"/>
              </w:rPr>
              <w:t xml:space="preserve"> %</w:t>
            </w:r>
            <w:r w:rsidR="00A63741">
              <w:rPr>
                <w:rFonts w:ascii="Times New Roman" w:hAnsi="Times New Roman" w:cs="Times New Roman"/>
              </w:rPr>
              <w:t xml:space="preserve"> per year. </w:t>
            </w:r>
            <w:r w:rsidR="003F681A">
              <w:rPr>
                <w:rFonts w:ascii="Times New Roman" w:hAnsi="Times New Roman" w:cs="Times New Roman"/>
              </w:rPr>
              <w:t>However,</w:t>
            </w:r>
            <w:r w:rsidR="0078005E">
              <w:rPr>
                <w:rFonts w:ascii="Times New Roman" w:hAnsi="Times New Roman" w:cs="Times New Roman"/>
              </w:rPr>
              <w:t xml:space="preserve"> </w:t>
            </w:r>
            <w:r w:rsidR="00631C8F">
              <w:rPr>
                <w:rFonts w:ascii="Times New Roman" w:hAnsi="Times New Roman" w:cs="Times New Roman"/>
              </w:rPr>
              <w:t xml:space="preserve">net income isn’t necessarily </w:t>
            </w:r>
            <w:r w:rsidR="00297BB0">
              <w:rPr>
                <w:rFonts w:ascii="Times New Roman" w:hAnsi="Times New Roman" w:cs="Times New Roman"/>
              </w:rPr>
              <w:t>the best</w:t>
            </w:r>
            <w:r w:rsidR="00631C8F">
              <w:rPr>
                <w:rFonts w:ascii="Times New Roman" w:hAnsi="Times New Roman" w:cs="Times New Roman"/>
              </w:rPr>
              <w:t xml:space="preserve"> </w:t>
            </w:r>
            <w:r w:rsidR="00170A9E">
              <w:rPr>
                <w:rFonts w:ascii="Times New Roman" w:hAnsi="Times New Roman" w:cs="Times New Roman"/>
              </w:rPr>
              <w:t xml:space="preserve">factor of deciding who is better since it is not </w:t>
            </w:r>
            <w:r w:rsidR="00170A9E">
              <w:rPr>
                <w:rFonts w:ascii="Times New Roman" w:hAnsi="Times New Roman" w:cs="Times New Roman"/>
              </w:rPr>
              <w:lastRenderedPageBreak/>
              <w:t>scaled by assets</w:t>
            </w:r>
            <w:r w:rsidR="0078005E">
              <w:rPr>
                <w:rFonts w:ascii="Times New Roman" w:hAnsi="Times New Roman" w:cs="Times New Roman"/>
              </w:rPr>
              <w:t>.</w:t>
            </w:r>
            <w:r w:rsidR="00162834">
              <w:rPr>
                <w:rFonts w:ascii="Times New Roman" w:hAnsi="Times New Roman" w:cs="Times New Roman"/>
              </w:rPr>
              <w:t xml:space="preserve"> But if I were to invest in a company</w:t>
            </w:r>
            <w:r w:rsidR="00BA3868">
              <w:rPr>
                <w:rFonts w:ascii="Times New Roman" w:hAnsi="Times New Roman" w:cs="Times New Roman"/>
              </w:rPr>
              <w:t xml:space="preserve"> solely</w:t>
            </w:r>
            <w:r w:rsidR="00162834">
              <w:rPr>
                <w:rFonts w:ascii="Times New Roman" w:hAnsi="Times New Roman" w:cs="Times New Roman"/>
              </w:rPr>
              <w:t xml:space="preserve"> based on </w:t>
            </w:r>
            <w:r w:rsidR="00BA3868">
              <w:rPr>
                <w:rFonts w:ascii="Times New Roman" w:hAnsi="Times New Roman" w:cs="Times New Roman"/>
              </w:rPr>
              <w:t>NI growth rate it would be Apple</w:t>
            </w:r>
            <w:r w:rsidR="0078005E">
              <w:rPr>
                <w:rFonts w:ascii="Times New Roman" w:hAnsi="Times New Roman" w:cs="Times New Roman"/>
              </w:rPr>
              <w:t xml:space="preserve"> </w:t>
            </w:r>
            <w:r w:rsidR="00170A9E">
              <w:rPr>
                <w:rFonts w:ascii="Times New Roman" w:hAnsi="Times New Roman" w:cs="Times New Roman"/>
              </w:rPr>
              <w:t xml:space="preserve"> </w:t>
            </w:r>
            <w:r w:rsidR="00617C65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782C6F8F" w14:textId="77777777" w:rsidR="0039753A" w:rsidRPr="00304D58" w:rsidRDefault="0039753A" w:rsidP="0039753A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r w:rsidRPr="00304D58">
        <w:rPr>
          <w:rFonts w:ascii="Times New Roman" w:hAnsi="Times New Roman" w:cs="Times New Roman"/>
        </w:rPr>
        <w:lastRenderedPageBreak/>
        <w:t xml:space="preserve"> </w:t>
      </w:r>
    </w:p>
    <w:p w14:paraId="5BC0C3B3" w14:textId="77777777" w:rsidR="0039753A" w:rsidRDefault="0039753A" w:rsidP="003975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304D58">
        <w:rPr>
          <w:rFonts w:ascii="Times New Roman" w:hAnsi="Times New Roman" w:cs="Times New Roman"/>
        </w:rPr>
        <w:t xml:space="preserve">Find and compare last </w:t>
      </w:r>
      <w:proofErr w:type="gramStart"/>
      <w:r w:rsidRPr="00304D58">
        <w:rPr>
          <w:rFonts w:ascii="Times New Roman" w:hAnsi="Times New Roman" w:cs="Times New Roman"/>
        </w:rPr>
        <w:t>ten year</w:t>
      </w:r>
      <w:proofErr w:type="gramEnd"/>
      <w:r w:rsidRPr="00304D58">
        <w:rPr>
          <w:rFonts w:ascii="Times New Roman" w:hAnsi="Times New Roman" w:cs="Times New Roman"/>
        </w:rPr>
        <w:t xml:space="preserve"> ROA’s (Net Income/[(Beginning Total assets + Ending total assets)/2] of your company and the competitor. Calculat</w:t>
      </w:r>
      <w:r>
        <w:rPr>
          <w:rFonts w:ascii="Times New Roman" w:hAnsi="Times New Roman" w:cs="Times New Roman"/>
        </w:rPr>
        <w:t>e</w:t>
      </w:r>
      <w:r w:rsidRPr="00304D58">
        <w:rPr>
          <w:rFonts w:ascii="Times New Roman" w:hAnsi="Times New Roman" w:cs="Times New Roman"/>
        </w:rPr>
        <w:t xml:space="preserve"> their means and standard deviations (STD) in Excel. </w:t>
      </w:r>
    </w:p>
    <w:p w14:paraId="0D208285" w14:textId="77777777" w:rsidR="007E3330" w:rsidRDefault="007E3330" w:rsidP="007E3330">
      <w:pPr>
        <w:spacing w:after="0" w:line="240" w:lineRule="auto"/>
        <w:rPr>
          <w:rFonts w:ascii="Times New Roman" w:hAnsi="Times New Roman" w:cs="Times New Roman"/>
        </w:rPr>
      </w:pPr>
    </w:p>
    <w:p w14:paraId="333BEFA6" w14:textId="77777777" w:rsidR="007E3330" w:rsidRPr="007E3330" w:rsidRDefault="007E3330" w:rsidP="007E333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8995" w:type="dxa"/>
        <w:tblInd w:w="360" w:type="dxa"/>
        <w:tblLook w:val="04A0" w:firstRow="1" w:lastRow="0" w:firstColumn="1" w:lastColumn="0" w:noHBand="0" w:noVBand="1"/>
      </w:tblPr>
      <w:tblGrid>
        <w:gridCol w:w="805"/>
        <w:gridCol w:w="1080"/>
        <w:gridCol w:w="1710"/>
        <w:gridCol w:w="1710"/>
        <w:gridCol w:w="1890"/>
        <w:gridCol w:w="1800"/>
      </w:tblGrid>
      <w:tr w:rsidR="0039753A" w:rsidRPr="00304D58" w14:paraId="2266DAAF" w14:textId="77777777" w:rsidTr="00AD490E">
        <w:tc>
          <w:tcPr>
            <w:tcW w:w="805" w:type="dxa"/>
          </w:tcPr>
          <w:p w14:paraId="1D658A26" w14:textId="77777777" w:rsidR="0039753A" w:rsidRPr="00304D58" w:rsidRDefault="0039753A" w:rsidP="00AD490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5B719B49" w14:textId="77777777" w:rsidR="0039753A" w:rsidRPr="00304D58" w:rsidRDefault="0039753A" w:rsidP="00AD49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304D58">
              <w:rPr>
                <w:rFonts w:ascii="Times New Roman" w:hAnsi="Times New Roman" w:cs="Times New Roman"/>
              </w:rPr>
              <w:t>Fiscal year end date</w:t>
            </w:r>
          </w:p>
        </w:tc>
        <w:tc>
          <w:tcPr>
            <w:tcW w:w="1710" w:type="dxa"/>
          </w:tcPr>
          <w:p w14:paraId="305F244D" w14:textId="77777777" w:rsidR="0039753A" w:rsidRPr="00304D58" w:rsidRDefault="0039753A" w:rsidP="00AD49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304D58">
              <w:rPr>
                <w:rFonts w:ascii="Times New Roman" w:hAnsi="Times New Roman" w:cs="Times New Roman"/>
              </w:rPr>
              <w:t>Your firm’s Net Income (NI) ($millions)</w:t>
            </w:r>
          </w:p>
        </w:tc>
        <w:tc>
          <w:tcPr>
            <w:tcW w:w="1710" w:type="dxa"/>
          </w:tcPr>
          <w:p w14:paraId="4D005D36" w14:textId="77777777" w:rsidR="0039753A" w:rsidRPr="00C51088" w:rsidRDefault="0039753A" w:rsidP="00AD49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</w:rPr>
            </w:pPr>
            <w:r w:rsidRPr="00C51088">
              <w:rPr>
                <w:rFonts w:ascii="Times New Roman" w:hAnsi="Times New Roman" w:cs="Times New Roman"/>
                <w:i/>
              </w:rPr>
              <w:t>Your firm’s ROA (%)</w:t>
            </w:r>
          </w:p>
        </w:tc>
        <w:tc>
          <w:tcPr>
            <w:tcW w:w="1890" w:type="dxa"/>
          </w:tcPr>
          <w:p w14:paraId="2204C626" w14:textId="77777777" w:rsidR="0039753A" w:rsidRPr="00304D58" w:rsidRDefault="0039753A" w:rsidP="00AD49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304D58">
              <w:rPr>
                <w:rFonts w:ascii="Times New Roman" w:hAnsi="Times New Roman" w:cs="Times New Roman"/>
              </w:rPr>
              <w:t>Competitor firm’s Net Income ($millions)</w:t>
            </w:r>
          </w:p>
        </w:tc>
        <w:tc>
          <w:tcPr>
            <w:tcW w:w="1800" w:type="dxa"/>
          </w:tcPr>
          <w:p w14:paraId="2C325801" w14:textId="77777777" w:rsidR="0039753A" w:rsidRPr="00C51088" w:rsidRDefault="0039753A" w:rsidP="00AD49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</w:rPr>
            </w:pPr>
            <w:r w:rsidRPr="00C51088">
              <w:rPr>
                <w:rFonts w:ascii="Times New Roman" w:hAnsi="Times New Roman" w:cs="Times New Roman"/>
                <w:i/>
              </w:rPr>
              <w:t>Competitor firm’s ROA (%)</w:t>
            </w:r>
          </w:p>
        </w:tc>
      </w:tr>
      <w:tr w:rsidR="00181473" w:rsidRPr="00304D58" w14:paraId="5ADA71F8" w14:textId="77777777" w:rsidTr="00941D04">
        <w:tc>
          <w:tcPr>
            <w:tcW w:w="805" w:type="dxa"/>
          </w:tcPr>
          <w:p w14:paraId="5EE02784" w14:textId="77777777" w:rsidR="00181473" w:rsidRPr="00304D58" w:rsidRDefault="00181473" w:rsidP="0018147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304D5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80" w:type="dxa"/>
            <w:vAlign w:val="bottom"/>
          </w:tcPr>
          <w:p w14:paraId="5858D8C8" w14:textId="15BA249F" w:rsidR="00181473" w:rsidRPr="00304D58" w:rsidRDefault="00181473" w:rsidP="0018147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2008</w:t>
            </w:r>
          </w:p>
        </w:tc>
        <w:tc>
          <w:tcPr>
            <w:tcW w:w="1710" w:type="dxa"/>
            <w:vAlign w:val="bottom"/>
          </w:tcPr>
          <w:p w14:paraId="638144B9" w14:textId="60087DFC" w:rsidR="00181473" w:rsidRPr="00304D58" w:rsidRDefault="00181473" w:rsidP="0018147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6119</w:t>
            </w:r>
          </w:p>
        </w:tc>
        <w:tc>
          <w:tcPr>
            <w:tcW w:w="1710" w:type="dxa"/>
          </w:tcPr>
          <w:p w14:paraId="713665C4" w14:textId="77777777" w:rsidR="00181473" w:rsidRPr="00304D58" w:rsidRDefault="00181473" w:rsidP="0018147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304D58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890" w:type="dxa"/>
            <w:vAlign w:val="bottom"/>
          </w:tcPr>
          <w:p w14:paraId="4EEAF402" w14:textId="5CEA40FC" w:rsidR="00181473" w:rsidRPr="00304D58" w:rsidRDefault="00181473" w:rsidP="0018147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17681</w:t>
            </w:r>
          </w:p>
        </w:tc>
        <w:tc>
          <w:tcPr>
            <w:tcW w:w="1800" w:type="dxa"/>
          </w:tcPr>
          <w:p w14:paraId="269FC878" w14:textId="77777777" w:rsidR="00181473" w:rsidRPr="00304D58" w:rsidRDefault="00181473" w:rsidP="0018147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304D58">
              <w:rPr>
                <w:rFonts w:ascii="Times New Roman" w:hAnsi="Times New Roman" w:cs="Times New Roman"/>
              </w:rPr>
              <w:t>NA</w:t>
            </w:r>
          </w:p>
        </w:tc>
      </w:tr>
      <w:tr w:rsidR="00780949" w:rsidRPr="00304D58" w14:paraId="3940330F" w14:textId="77777777" w:rsidTr="008514A7">
        <w:tc>
          <w:tcPr>
            <w:tcW w:w="805" w:type="dxa"/>
          </w:tcPr>
          <w:p w14:paraId="095310C9" w14:textId="77777777" w:rsidR="00780949" w:rsidRPr="00304D58" w:rsidRDefault="00780949" w:rsidP="007809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304D5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80" w:type="dxa"/>
            <w:vAlign w:val="bottom"/>
          </w:tcPr>
          <w:p w14:paraId="52B7B2C1" w14:textId="211B97CB" w:rsidR="00780949" w:rsidRPr="00304D58" w:rsidRDefault="00780949" w:rsidP="007809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2009</w:t>
            </w:r>
          </w:p>
        </w:tc>
        <w:tc>
          <w:tcPr>
            <w:tcW w:w="1710" w:type="dxa"/>
            <w:vAlign w:val="bottom"/>
          </w:tcPr>
          <w:p w14:paraId="6C5177BE" w14:textId="40D60D81" w:rsidR="00780949" w:rsidRPr="00304D58" w:rsidRDefault="00780949" w:rsidP="007809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8235</w:t>
            </w:r>
          </w:p>
        </w:tc>
        <w:tc>
          <w:tcPr>
            <w:tcW w:w="1710" w:type="dxa"/>
            <w:vAlign w:val="bottom"/>
          </w:tcPr>
          <w:p w14:paraId="0C6BA7DE" w14:textId="26F92D1A" w:rsidR="00780949" w:rsidRPr="00304D58" w:rsidRDefault="00780949" w:rsidP="007809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18%</w:t>
            </w:r>
          </w:p>
        </w:tc>
        <w:tc>
          <w:tcPr>
            <w:tcW w:w="1890" w:type="dxa"/>
            <w:vAlign w:val="bottom"/>
          </w:tcPr>
          <w:p w14:paraId="19139C3C" w14:textId="21CBF24B" w:rsidR="00780949" w:rsidRPr="00304D58" w:rsidRDefault="00780949" w:rsidP="007809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14569</w:t>
            </w:r>
          </w:p>
        </w:tc>
        <w:tc>
          <w:tcPr>
            <w:tcW w:w="1800" w:type="dxa"/>
            <w:vAlign w:val="bottom"/>
          </w:tcPr>
          <w:p w14:paraId="205D6032" w14:textId="75B4FD80" w:rsidR="00780949" w:rsidRPr="00304D58" w:rsidRDefault="00780949" w:rsidP="007809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19%</w:t>
            </w:r>
          </w:p>
        </w:tc>
      </w:tr>
      <w:tr w:rsidR="00780949" w:rsidRPr="00304D58" w14:paraId="10202AB7" w14:textId="77777777" w:rsidTr="008514A7">
        <w:tc>
          <w:tcPr>
            <w:tcW w:w="805" w:type="dxa"/>
          </w:tcPr>
          <w:p w14:paraId="6EF39891" w14:textId="77777777" w:rsidR="00780949" w:rsidRPr="00304D58" w:rsidRDefault="00780949" w:rsidP="007809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304D5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80" w:type="dxa"/>
            <w:vAlign w:val="bottom"/>
          </w:tcPr>
          <w:p w14:paraId="1230F5E1" w14:textId="3A9B0AC8" w:rsidR="00780949" w:rsidRPr="00304D58" w:rsidRDefault="00780949" w:rsidP="007809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2010</w:t>
            </w:r>
          </w:p>
        </w:tc>
        <w:tc>
          <w:tcPr>
            <w:tcW w:w="1710" w:type="dxa"/>
            <w:vAlign w:val="bottom"/>
          </w:tcPr>
          <w:p w14:paraId="7B556E4F" w14:textId="6ED0E959" w:rsidR="00780949" w:rsidRPr="00304D58" w:rsidRDefault="00780949" w:rsidP="007809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14013</w:t>
            </w:r>
          </w:p>
        </w:tc>
        <w:tc>
          <w:tcPr>
            <w:tcW w:w="1710" w:type="dxa"/>
            <w:vAlign w:val="bottom"/>
          </w:tcPr>
          <w:p w14:paraId="1775C809" w14:textId="4043FF69" w:rsidR="00780949" w:rsidRPr="00304D58" w:rsidRDefault="00780949" w:rsidP="007809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22%</w:t>
            </w:r>
          </w:p>
        </w:tc>
        <w:tc>
          <w:tcPr>
            <w:tcW w:w="1890" w:type="dxa"/>
            <w:vAlign w:val="bottom"/>
          </w:tcPr>
          <w:p w14:paraId="1C87B426" w14:textId="281AEC8E" w:rsidR="00780949" w:rsidRPr="00304D58" w:rsidRDefault="00780949" w:rsidP="007809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18760</w:t>
            </w:r>
          </w:p>
        </w:tc>
        <w:tc>
          <w:tcPr>
            <w:tcW w:w="1800" w:type="dxa"/>
            <w:vAlign w:val="bottom"/>
          </w:tcPr>
          <w:p w14:paraId="1D16D618" w14:textId="3B6DFBFB" w:rsidR="00780949" w:rsidRPr="00304D58" w:rsidRDefault="00780949" w:rsidP="007809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23%</w:t>
            </w:r>
          </w:p>
        </w:tc>
      </w:tr>
      <w:tr w:rsidR="00780949" w:rsidRPr="00304D58" w14:paraId="6B499A22" w14:textId="77777777" w:rsidTr="008514A7">
        <w:tc>
          <w:tcPr>
            <w:tcW w:w="805" w:type="dxa"/>
          </w:tcPr>
          <w:p w14:paraId="3D1379B5" w14:textId="77777777" w:rsidR="00780949" w:rsidRPr="00304D58" w:rsidRDefault="00780949" w:rsidP="007809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304D5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80" w:type="dxa"/>
            <w:vAlign w:val="bottom"/>
          </w:tcPr>
          <w:p w14:paraId="2F30FCAE" w14:textId="68F971CC" w:rsidR="00780949" w:rsidRPr="00304D58" w:rsidRDefault="00780949" w:rsidP="007809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2011</w:t>
            </w:r>
          </w:p>
        </w:tc>
        <w:tc>
          <w:tcPr>
            <w:tcW w:w="1710" w:type="dxa"/>
            <w:vAlign w:val="bottom"/>
          </w:tcPr>
          <w:p w14:paraId="055A7695" w14:textId="5F94F337" w:rsidR="00780949" w:rsidRPr="00304D58" w:rsidRDefault="00780949" w:rsidP="007809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25922</w:t>
            </w:r>
          </w:p>
        </w:tc>
        <w:tc>
          <w:tcPr>
            <w:tcW w:w="1710" w:type="dxa"/>
            <w:vAlign w:val="bottom"/>
          </w:tcPr>
          <w:p w14:paraId="7A83DDA9" w14:textId="0BAA2522" w:rsidR="00780949" w:rsidRPr="00304D58" w:rsidRDefault="00780949" w:rsidP="007809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27%</w:t>
            </w:r>
          </w:p>
        </w:tc>
        <w:tc>
          <w:tcPr>
            <w:tcW w:w="1890" w:type="dxa"/>
            <w:vAlign w:val="bottom"/>
          </w:tcPr>
          <w:p w14:paraId="2FDB8AB1" w14:textId="2BF1DE1A" w:rsidR="00780949" w:rsidRPr="00304D58" w:rsidRDefault="00780949" w:rsidP="007809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23150</w:t>
            </w:r>
          </w:p>
        </w:tc>
        <w:tc>
          <w:tcPr>
            <w:tcW w:w="1800" w:type="dxa"/>
            <w:vAlign w:val="bottom"/>
          </w:tcPr>
          <w:p w14:paraId="14646A2A" w14:textId="056895FE" w:rsidR="00780949" w:rsidRPr="00304D58" w:rsidRDefault="00780949" w:rsidP="007809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24%</w:t>
            </w:r>
          </w:p>
        </w:tc>
      </w:tr>
      <w:tr w:rsidR="00780949" w:rsidRPr="00304D58" w14:paraId="725E2EEA" w14:textId="77777777" w:rsidTr="008514A7">
        <w:tc>
          <w:tcPr>
            <w:tcW w:w="805" w:type="dxa"/>
          </w:tcPr>
          <w:p w14:paraId="01AAF222" w14:textId="77777777" w:rsidR="00780949" w:rsidRPr="00304D58" w:rsidRDefault="00780949" w:rsidP="007809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304D5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80" w:type="dxa"/>
            <w:vAlign w:val="bottom"/>
          </w:tcPr>
          <w:p w14:paraId="1617A57F" w14:textId="448F8277" w:rsidR="00780949" w:rsidRPr="00304D58" w:rsidRDefault="00780949" w:rsidP="007809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2012</w:t>
            </w:r>
          </w:p>
        </w:tc>
        <w:tc>
          <w:tcPr>
            <w:tcW w:w="1710" w:type="dxa"/>
            <w:vAlign w:val="bottom"/>
          </w:tcPr>
          <w:p w14:paraId="2434B3E3" w14:textId="704376CB" w:rsidR="00780949" w:rsidRPr="00304D58" w:rsidRDefault="00780949" w:rsidP="007809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41733</w:t>
            </w:r>
          </w:p>
        </w:tc>
        <w:tc>
          <w:tcPr>
            <w:tcW w:w="1710" w:type="dxa"/>
            <w:vAlign w:val="bottom"/>
          </w:tcPr>
          <w:p w14:paraId="14E5BF2B" w14:textId="195F2F7E" w:rsidR="00780949" w:rsidRPr="00304D58" w:rsidRDefault="00780949" w:rsidP="007809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29%</w:t>
            </w:r>
          </w:p>
        </w:tc>
        <w:tc>
          <w:tcPr>
            <w:tcW w:w="1890" w:type="dxa"/>
            <w:vAlign w:val="bottom"/>
          </w:tcPr>
          <w:p w14:paraId="4CE394D6" w14:textId="78E24F1A" w:rsidR="00780949" w:rsidRPr="00304D58" w:rsidRDefault="00780949" w:rsidP="007809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16978</w:t>
            </w:r>
          </w:p>
        </w:tc>
        <w:tc>
          <w:tcPr>
            <w:tcW w:w="1800" w:type="dxa"/>
            <w:vAlign w:val="bottom"/>
          </w:tcPr>
          <w:p w14:paraId="51D1A2C5" w14:textId="184EE188" w:rsidR="00780949" w:rsidRPr="00304D58" w:rsidRDefault="00780949" w:rsidP="007809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15%</w:t>
            </w:r>
          </w:p>
        </w:tc>
      </w:tr>
      <w:tr w:rsidR="00780949" w:rsidRPr="00304D58" w14:paraId="2F9BEF84" w14:textId="77777777" w:rsidTr="008514A7">
        <w:tc>
          <w:tcPr>
            <w:tcW w:w="805" w:type="dxa"/>
          </w:tcPr>
          <w:p w14:paraId="223AAE90" w14:textId="77777777" w:rsidR="00780949" w:rsidRPr="00304D58" w:rsidRDefault="00780949" w:rsidP="007809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304D5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80" w:type="dxa"/>
            <w:vAlign w:val="bottom"/>
          </w:tcPr>
          <w:p w14:paraId="40477EFD" w14:textId="508CE386" w:rsidR="00780949" w:rsidRPr="00304D58" w:rsidRDefault="00780949" w:rsidP="007809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2013</w:t>
            </w:r>
          </w:p>
        </w:tc>
        <w:tc>
          <w:tcPr>
            <w:tcW w:w="1710" w:type="dxa"/>
            <w:vAlign w:val="bottom"/>
          </w:tcPr>
          <w:p w14:paraId="11DF7DFD" w14:textId="67314693" w:rsidR="00780949" w:rsidRPr="00304D58" w:rsidRDefault="00780949" w:rsidP="007809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37037</w:t>
            </w:r>
          </w:p>
        </w:tc>
        <w:tc>
          <w:tcPr>
            <w:tcW w:w="1710" w:type="dxa"/>
            <w:vAlign w:val="bottom"/>
          </w:tcPr>
          <w:p w14:paraId="45F110BA" w14:textId="73ADB9B4" w:rsidR="00780949" w:rsidRPr="00304D58" w:rsidRDefault="00780949" w:rsidP="007809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19%</w:t>
            </w:r>
          </w:p>
        </w:tc>
        <w:tc>
          <w:tcPr>
            <w:tcW w:w="1890" w:type="dxa"/>
            <w:vAlign w:val="bottom"/>
          </w:tcPr>
          <w:p w14:paraId="4C1B83CA" w14:textId="1D019979" w:rsidR="00780949" w:rsidRPr="00304D58" w:rsidRDefault="00780949" w:rsidP="007809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21863</w:t>
            </w:r>
          </w:p>
        </w:tc>
        <w:tc>
          <w:tcPr>
            <w:tcW w:w="1800" w:type="dxa"/>
            <w:vAlign w:val="bottom"/>
          </w:tcPr>
          <w:p w14:paraId="569BBC84" w14:textId="252ED0FC" w:rsidR="00780949" w:rsidRPr="00304D58" w:rsidRDefault="00780949" w:rsidP="007809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17%</w:t>
            </w:r>
          </w:p>
        </w:tc>
      </w:tr>
      <w:tr w:rsidR="00780949" w:rsidRPr="00304D58" w14:paraId="0707BD2A" w14:textId="77777777" w:rsidTr="008514A7">
        <w:tc>
          <w:tcPr>
            <w:tcW w:w="805" w:type="dxa"/>
          </w:tcPr>
          <w:p w14:paraId="0C407372" w14:textId="77777777" w:rsidR="00780949" w:rsidRPr="00304D58" w:rsidRDefault="00780949" w:rsidP="007809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304D5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80" w:type="dxa"/>
            <w:vAlign w:val="bottom"/>
          </w:tcPr>
          <w:p w14:paraId="1F99A3C0" w14:textId="480172C8" w:rsidR="00780949" w:rsidRPr="00304D58" w:rsidRDefault="00780949" w:rsidP="007809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2014</w:t>
            </w:r>
          </w:p>
        </w:tc>
        <w:tc>
          <w:tcPr>
            <w:tcW w:w="1710" w:type="dxa"/>
            <w:vAlign w:val="bottom"/>
          </w:tcPr>
          <w:p w14:paraId="642BAD3A" w14:textId="686D66EB" w:rsidR="00780949" w:rsidRPr="00304D58" w:rsidRDefault="00780949" w:rsidP="007809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39510</w:t>
            </w:r>
          </w:p>
        </w:tc>
        <w:tc>
          <w:tcPr>
            <w:tcW w:w="1710" w:type="dxa"/>
            <w:vAlign w:val="bottom"/>
          </w:tcPr>
          <w:p w14:paraId="7AA177E9" w14:textId="6ABA32C9" w:rsidR="00780949" w:rsidRPr="00304D58" w:rsidRDefault="00780949" w:rsidP="007809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18%</w:t>
            </w:r>
          </w:p>
        </w:tc>
        <w:tc>
          <w:tcPr>
            <w:tcW w:w="1890" w:type="dxa"/>
            <w:vAlign w:val="bottom"/>
          </w:tcPr>
          <w:p w14:paraId="1F8230CA" w14:textId="616988B4" w:rsidR="00780949" w:rsidRPr="00304D58" w:rsidRDefault="00780949" w:rsidP="007809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22074</w:t>
            </w:r>
          </w:p>
        </w:tc>
        <w:tc>
          <w:tcPr>
            <w:tcW w:w="1800" w:type="dxa"/>
            <w:vAlign w:val="bottom"/>
          </w:tcPr>
          <w:p w14:paraId="609674B2" w14:textId="10141E54" w:rsidR="00780949" w:rsidRPr="00304D58" w:rsidRDefault="00780949" w:rsidP="007809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14%</w:t>
            </w:r>
          </w:p>
        </w:tc>
      </w:tr>
      <w:tr w:rsidR="00780949" w:rsidRPr="00304D58" w14:paraId="1F03741D" w14:textId="77777777" w:rsidTr="008514A7">
        <w:tc>
          <w:tcPr>
            <w:tcW w:w="805" w:type="dxa"/>
          </w:tcPr>
          <w:p w14:paraId="4EF0A855" w14:textId="77777777" w:rsidR="00780949" w:rsidRPr="00304D58" w:rsidRDefault="00780949" w:rsidP="007809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304D5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80" w:type="dxa"/>
            <w:vAlign w:val="bottom"/>
          </w:tcPr>
          <w:p w14:paraId="0176A7F0" w14:textId="7A9D3A18" w:rsidR="00780949" w:rsidRPr="00304D58" w:rsidRDefault="00780949" w:rsidP="007809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2015</w:t>
            </w:r>
          </w:p>
        </w:tc>
        <w:tc>
          <w:tcPr>
            <w:tcW w:w="1710" w:type="dxa"/>
            <w:vAlign w:val="bottom"/>
          </w:tcPr>
          <w:p w14:paraId="40155A9C" w14:textId="48122654" w:rsidR="00780949" w:rsidRPr="00304D58" w:rsidRDefault="00780949" w:rsidP="007809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53394</w:t>
            </w:r>
          </w:p>
        </w:tc>
        <w:tc>
          <w:tcPr>
            <w:tcW w:w="1710" w:type="dxa"/>
            <w:vAlign w:val="bottom"/>
          </w:tcPr>
          <w:p w14:paraId="0E41E3E6" w14:textId="043B47BA" w:rsidR="00780949" w:rsidRPr="00304D58" w:rsidRDefault="00780949" w:rsidP="007809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20%</w:t>
            </w:r>
          </w:p>
        </w:tc>
        <w:tc>
          <w:tcPr>
            <w:tcW w:w="1890" w:type="dxa"/>
            <w:vAlign w:val="bottom"/>
          </w:tcPr>
          <w:p w14:paraId="10D0A99A" w14:textId="28AE41C0" w:rsidR="00780949" w:rsidRPr="00304D58" w:rsidRDefault="00780949" w:rsidP="007809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12193</w:t>
            </w:r>
          </w:p>
        </w:tc>
        <w:tc>
          <w:tcPr>
            <w:tcW w:w="1800" w:type="dxa"/>
            <w:vAlign w:val="bottom"/>
          </w:tcPr>
          <w:p w14:paraId="30073184" w14:textId="6EDC3AA1" w:rsidR="00780949" w:rsidRPr="00304D58" w:rsidRDefault="00780949" w:rsidP="007809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7%</w:t>
            </w:r>
          </w:p>
        </w:tc>
      </w:tr>
      <w:tr w:rsidR="00780949" w:rsidRPr="00304D58" w14:paraId="3193EE8B" w14:textId="77777777" w:rsidTr="008514A7">
        <w:tc>
          <w:tcPr>
            <w:tcW w:w="805" w:type="dxa"/>
          </w:tcPr>
          <w:p w14:paraId="628A4A3C" w14:textId="77777777" w:rsidR="00780949" w:rsidRPr="00304D58" w:rsidRDefault="00780949" w:rsidP="007809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304D5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080" w:type="dxa"/>
            <w:vAlign w:val="bottom"/>
          </w:tcPr>
          <w:p w14:paraId="6E4EC77F" w14:textId="7CCAA9F2" w:rsidR="00780949" w:rsidRPr="00304D58" w:rsidRDefault="00780949" w:rsidP="007809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2016</w:t>
            </w:r>
          </w:p>
        </w:tc>
        <w:tc>
          <w:tcPr>
            <w:tcW w:w="1710" w:type="dxa"/>
            <w:vAlign w:val="bottom"/>
          </w:tcPr>
          <w:p w14:paraId="5F483BF6" w14:textId="7B554000" w:rsidR="00780949" w:rsidRPr="00304D58" w:rsidRDefault="00780949" w:rsidP="007809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45687</w:t>
            </w:r>
          </w:p>
        </w:tc>
        <w:tc>
          <w:tcPr>
            <w:tcW w:w="1710" w:type="dxa"/>
            <w:vAlign w:val="bottom"/>
          </w:tcPr>
          <w:p w14:paraId="71312AB3" w14:textId="713B63F6" w:rsidR="00780949" w:rsidRPr="00304D58" w:rsidRDefault="00780949" w:rsidP="007809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15%</w:t>
            </w:r>
          </w:p>
        </w:tc>
        <w:tc>
          <w:tcPr>
            <w:tcW w:w="1890" w:type="dxa"/>
            <w:vAlign w:val="bottom"/>
          </w:tcPr>
          <w:p w14:paraId="0640092C" w14:textId="401D2CDB" w:rsidR="00780949" w:rsidRPr="00304D58" w:rsidRDefault="00780949" w:rsidP="007809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16798</w:t>
            </w:r>
          </w:p>
        </w:tc>
        <w:tc>
          <w:tcPr>
            <w:tcW w:w="1800" w:type="dxa"/>
            <w:vAlign w:val="bottom"/>
          </w:tcPr>
          <w:p w14:paraId="61AC7F13" w14:textId="11C22296" w:rsidR="00780949" w:rsidRPr="00304D58" w:rsidRDefault="00780949" w:rsidP="007809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9%</w:t>
            </w:r>
          </w:p>
        </w:tc>
      </w:tr>
      <w:tr w:rsidR="00780949" w:rsidRPr="00304D58" w14:paraId="644AED89" w14:textId="77777777" w:rsidTr="008514A7">
        <w:tc>
          <w:tcPr>
            <w:tcW w:w="805" w:type="dxa"/>
          </w:tcPr>
          <w:p w14:paraId="133320E4" w14:textId="77777777" w:rsidR="00780949" w:rsidRPr="00304D58" w:rsidRDefault="00780949" w:rsidP="007809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304D5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080" w:type="dxa"/>
            <w:vAlign w:val="bottom"/>
          </w:tcPr>
          <w:p w14:paraId="2B818EDD" w14:textId="05E6933E" w:rsidR="00780949" w:rsidRPr="00304D58" w:rsidRDefault="00780949" w:rsidP="007809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2017</w:t>
            </w:r>
          </w:p>
        </w:tc>
        <w:tc>
          <w:tcPr>
            <w:tcW w:w="1710" w:type="dxa"/>
            <w:vAlign w:val="bottom"/>
          </w:tcPr>
          <w:p w14:paraId="24528B6E" w14:textId="108537E3" w:rsidR="00780949" w:rsidRPr="00304D58" w:rsidRDefault="00780949" w:rsidP="007809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48351</w:t>
            </w:r>
          </w:p>
        </w:tc>
        <w:tc>
          <w:tcPr>
            <w:tcW w:w="1710" w:type="dxa"/>
            <w:vAlign w:val="bottom"/>
          </w:tcPr>
          <w:p w14:paraId="0DBBB7F5" w14:textId="0E76D9D1" w:rsidR="00780949" w:rsidRPr="00304D58" w:rsidRDefault="00780949" w:rsidP="007809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14%</w:t>
            </w:r>
          </w:p>
        </w:tc>
        <w:tc>
          <w:tcPr>
            <w:tcW w:w="1890" w:type="dxa"/>
            <w:vAlign w:val="bottom"/>
          </w:tcPr>
          <w:p w14:paraId="758CDFEF" w14:textId="3A4E99B0" w:rsidR="00780949" w:rsidRPr="00304D58" w:rsidRDefault="00780949" w:rsidP="007809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21204</w:t>
            </w:r>
          </w:p>
        </w:tc>
        <w:tc>
          <w:tcPr>
            <w:tcW w:w="1800" w:type="dxa"/>
            <w:vAlign w:val="bottom"/>
          </w:tcPr>
          <w:p w14:paraId="3877BAED" w14:textId="5FB57DC7" w:rsidR="00780949" w:rsidRPr="00304D58" w:rsidRDefault="00780949" w:rsidP="007809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10%</w:t>
            </w:r>
          </w:p>
        </w:tc>
      </w:tr>
      <w:tr w:rsidR="00780949" w:rsidRPr="00304D58" w14:paraId="2871B872" w14:textId="77777777" w:rsidTr="008514A7">
        <w:tc>
          <w:tcPr>
            <w:tcW w:w="805" w:type="dxa"/>
          </w:tcPr>
          <w:p w14:paraId="2987A000" w14:textId="77777777" w:rsidR="00780949" w:rsidRPr="00304D58" w:rsidRDefault="00780949" w:rsidP="007809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304D5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080" w:type="dxa"/>
            <w:vAlign w:val="bottom"/>
          </w:tcPr>
          <w:p w14:paraId="5311E3CF" w14:textId="79AB5B68" w:rsidR="00780949" w:rsidRPr="00304D58" w:rsidRDefault="00780949" w:rsidP="007809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2018</w:t>
            </w:r>
          </w:p>
        </w:tc>
        <w:tc>
          <w:tcPr>
            <w:tcW w:w="1710" w:type="dxa"/>
            <w:vAlign w:val="bottom"/>
          </w:tcPr>
          <w:p w14:paraId="705D64CC" w14:textId="61BDCAEA" w:rsidR="00780949" w:rsidRPr="00304D58" w:rsidRDefault="00780949" w:rsidP="007809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59531</w:t>
            </w:r>
          </w:p>
        </w:tc>
        <w:tc>
          <w:tcPr>
            <w:tcW w:w="1710" w:type="dxa"/>
            <w:vAlign w:val="bottom"/>
          </w:tcPr>
          <w:p w14:paraId="49F0D5D4" w14:textId="008EEDBD" w:rsidR="00780949" w:rsidRPr="00304D58" w:rsidRDefault="00780949" w:rsidP="007809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16%</w:t>
            </w:r>
          </w:p>
        </w:tc>
        <w:tc>
          <w:tcPr>
            <w:tcW w:w="1890" w:type="dxa"/>
            <w:vAlign w:val="bottom"/>
          </w:tcPr>
          <w:p w14:paraId="3747F943" w14:textId="746ABD64" w:rsidR="00780949" w:rsidRPr="00304D58" w:rsidRDefault="00780949" w:rsidP="007809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16571</w:t>
            </w:r>
          </w:p>
        </w:tc>
        <w:tc>
          <w:tcPr>
            <w:tcW w:w="1800" w:type="dxa"/>
            <w:vAlign w:val="bottom"/>
          </w:tcPr>
          <w:p w14:paraId="5F32519C" w14:textId="50A7185A" w:rsidR="00780949" w:rsidRPr="00304D58" w:rsidRDefault="00780949" w:rsidP="007809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7%</w:t>
            </w:r>
          </w:p>
        </w:tc>
      </w:tr>
      <w:tr w:rsidR="00780949" w:rsidRPr="00304D58" w14:paraId="3E4B00C6" w14:textId="77777777" w:rsidTr="008514A7">
        <w:tc>
          <w:tcPr>
            <w:tcW w:w="805" w:type="dxa"/>
          </w:tcPr>
          <w:p w14:paraId="2DBDC109" w14:textId="77777777" w:rsidR="00780949" w:rsidRPr="00304D58" w:rsidRDefault="00780949" w:rsidP="007809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304D58">
              <w:rPr>
                <w:rFonts w:ascii="Times New Roman" w:hAnsi="Times New Roman" w:cs="Times New Roman"/>
              </w:rPr>
              <w:t>Mean</w:t>
            </w:r>
          </w:p>
        </w:tc>
        <w:tc>
          <w:tcPr>
            <w:tcW w:w="1080" w:type="dxa"/>
          </w:tcPr>
          <w:p w14:paraId="63A34504" w14:textId="77777777" w:rsidR="00780949" w:rsidRPr="00304D58" w:rsidRDefault="00780949" w:rsidP="007809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Align w:val="bottom"/>
          </w:tcPr>
          <w:p w14:paraId="099BA6FD" w14:textId="58E20F6E" w:rsidR="00780949" w:rsidRPr="00304D58" w:rsidRDefault="00780949" w:rsidP="007809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34503</w:t>
            </w:r>
          </w:p>
        </w:tc>
        <w:tc>
          <w:tcPr>
            <w:tcW w:w="1710" w:type="dxa"/>
            <w:vAlign w:val="bottom"/>
          </w:tcPr>
          <w:p w14:paraId="3361E70B" w14:textId="064311BA" w:rsidR="00780949" w:rsidRPr="00304D58" w:rsidRDefault="00780949" w:rsidP="007809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20%</w:t>
            </w:r>
          </w:p>
        </w:tc>
        <w:tc>
          <w:tcPr>
            <w:tcW w:w="1890" w:type="dxa"/>
            <w:vAlign w:val="bottom"/>
          </w:tcPr>
          <w:p w14:paraId="4DE94E23" w14:textId="3DF097F8" w:rsidR="00780949" w:rsidRPr="00304D58" w:rsidRDefault="00780949" w:rsidP="007809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18349</w:t>
            </w:r>
          </w:p>
        </w:tc>
        <w:tc>
          <w:tcPr>
            <w:tcW w:w="1800" w:type="dxa"/>
            <w:vAlign w:val="bottom"/>
          </w:tcPr>
          <w:p w14:paraId="0A6776F3" w14:textId="355E2577" w:rsidR="00780949" w:rsidRPr="00304D58" w:rsidRDefault="00780949" w:rsidP="007809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15%</w:t>
            </w:r>
          </w:p>
        </w:tc>
      </w:tr>
      <w:tr w:rsidR="00780949" w:rsidRPr="00304D58" w14:paraId="0861A517" w14:textId="77777777" w:rsidTr="008514A7">
        <w:tc>
          <w:tcPr>
            <w:tcW w:w="805" w:type="dxa"/>
          </w:tcPr>
          <w:p w14:paraId="5E69841E" w14:textId="77777777" w:rsidR="00780949" w:rsidRPr="00304D58" w:rsidRDefault="00780949" w:rsidP="007809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304D58">
              <w:rPr>
                <w:rFonts w:ascii="Times New Roman" w:hAnsi="Times New Roman" w:cs="Times New Roman"/>
              </w:rPr>
              <w:t>STD</w:t>
            </w:r>
          </w:p>
        </w:tc>
        <w:tc>
          <w:tcPr>
            <w:tcW w:w="1080" w:type="dxa"/>
          </w:tcPr>
          <w:p w14:paraId="10FE6B16" w14:textId="77777777" w:rsidR="00780949" w:rsidRPr="00304D58" w:rsidRDefault="00780949" w:rsidP="007809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Align w:val="bottom"/>
          </w:tcPr>
          <w:p w14:paraId="0B5EEBF5" w14:textId="7376DBAE" w:rsidR="00780949" w:rsidRPr="00304D58" w:rsidRDefault="00780949" w:rsidP="007809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18366</w:t>
            </w:r>
          </w:p>
        </w:tc>
        <w:tc>
          <w:tcPr>
            <w:tcW w:w="1710" w:type="dxa"/>
            <w:vAlign w:val="bottom"/>
          </w:tcPr>
          <w:p w14:paraId="538EDBFC" w14:textId="560BCA89" w:rsidR="00780949" w:rsidRPr="00304D58" w:rsidRDefault="00780949" w:rsidP="007809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5%</w:t>
            </w:r>
          </w:p>
        </w:tc>
        <w:tc>
          <w:tcPr>
            <w:tcW w:w="1890" w:type="dxa"/>
            <w:vAlign w:val="bottom"/>
          </w:tcPr>
          <w:p w14:paraId="2A9A456A" w14:textId="5202DBA3" w:rsidR="00780949" w:rsidRPr="00304D58" w:rsidRDefault="00780949" w:rsidP="007809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3430</w:t>
            </w:r>
          </w:p>
        </w:tc>
        <w:tc>
          <w:tcPr>
            <w:tcW w:w="1800" w:type="dxa"/>
            <w:vAlign w:val="bottom"/>
          </w:tcPr>
          <w:p w14:paraId="7B65B870" w14:textId="77D007DD" w:rsidR="00780949" w:rsidRPr="00304D58" w:rsidRDefault="00780949" w:rsidP="0078094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7%</w:t>
            </w:r>
          </w:p>
        </w:tc>
      </w:tr>
    </w:tbl>
    <w:p w14:paraId="25071556" w14:textId="77777777" w:rsidR="0039753A" w:rsidRPr="00304D58" w:rsidRDefault="0039753A" w:rsidP="003975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304D58">
        <w:rPr>
          <w:rFonts w:ascii="Times New Roman" w:hAnsi="Times New Roman" w:cs="Times New Roman"/>
        </w:rPr>
        <w:t xml:space="preserve">Create their time-series plots of </w:t>
      </w:r>
      <w:r>
        <w:rPr>
          <w:rFonts w:ascii="Times New Roman" w:hAnsi="Times New Roman" w:cs="Times New Roman"/>
        </w:rPr>
        <w:t>ROA’s</w:t>
      </w:r>
      <w:r w:rsidRPr="00304D5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of </w:t>
      </w:r>
      <w:r w:rsidRPr="00304D58">
        <w:rPr>
          <w:rFonts w:ascii="Times New Roman" w:hAnsi="Times New Roman" w:cs="Times New Roman"/>
        </w:rPr>
        <w:t xml:space="preserve">the two firms </w:t>
      </w:r>
      <w:r>
        <w:rPr>
          <w:rFonts w:ascii="Times New Roman" w:hAnsi="Times New Roman" w:cs="Times New Roman"/>
        </w:rPr>
        <w:t xml:space="preserve">in one figure using </w:t>
      </w:r>
      <w:r w:rsidRPr="00304D58">
        <w:rPr>
          <w:rFonts w:ascii="Times New Roman" w:hAnsi="Times New Roman" w:cs="Times New Roman"/>
        </w:rPr>
        <w:t xml:space="preserve">Excel and copy and paste </w:t>
      </w:r>
      <w:r>
        <w:rPr>
          <w:rFonts w:ascii="Times New Roman" w:hAnsi="Times New Roman" w:cs="Times New Roman"/>
        </w:rPr>
        <w:t>it</w:t>
      </w:r>
      <w:r w:rsidRPr="00304D58">
        <w:rPr>
          <w:rFonts w:ascii="Times New Roman" w:hAnsi="Times New Roman" w:cs="Times New Roman"/>
        </w:rPr>
        <w:t xml:space="preserve"> here.</w:t>
      </w:r>
    </w:p>
    <w:p w14:paraId="1BCA3DA4" w14:textId="77777777" w:rsidR="0039753A" w:rsidRPr="00304D58" w:rsidRDefault="0039753A" w:rsidP="0039753A">
      <w:pPr>
        <w:pStyle w:val="ListParagraph"/>
        <w:rPr>
          <w:rFonts w:ascii="Times New Roman" w:hAnsi="Times New Roman" w:cs="Times New Roman"/>
        </w:rPr>
      </w:pPr>
    </w:p>
    <w:p w14:paraId="38AB754D" w14:textId="43518F8A" w:rsidR="0039753A" w:rsidRDefault="000668EB" w:rsidP="0039753A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AFC7341" wp14:editId="31DE6173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07516960-443B-4998-9411-4D48B99235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4BFD1B5" w14:textId="77777777" w:rsidR="007129CA" w:rsidRDefault="007129CA" w:rsidP="0039753A">
      <w:pPr>
        <w:pStyle w:val="ListParagraph"/>
        <w:rPr>
          <w:rFonts w:ascii="Times New Roman" w:hAnsi="Times New Roman" w:cs="Times New Roman"/>
        </w:rPr>
      </w:pPr>
    </w:p>
    <w:p w14:paraId="4B794A11" w14:textId="77777777" w:rsidR="0039753A" w:rsidRPr="00304D58" w:rsidRDefault="0039753A" w:rsidP="0039753A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</w:p>
    <w:p w14:paraId="071B501C" w14:textId="77777777" w:rsidR="0039753A" w:rsidRDefault="0039753A" w:rsidP="003975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ROA analysis</w:t>
      </w:r>
      <w:r w:rsidRPr="00304D58">
        <w:rPr>
          <w:rFonts w:ascii="Times New Roman" w:hAnsi="Times New Roman" w:cs="Times New Roman"/>
        </w:rPr>
        <w:t xml:space="preserve">: Explain in plain English what these numbers </w:t>
      </w:r>
      <w:r>
        <w:rPr>
          <w:rFonts w:ascii="Times New Roman" w:hAnsi="Times New Roman" w:cs="Times New Roman"/>
        </w:rPr>
        <w:t>of the two companies in requirement 4</w:t>
      </w:r>
      <w:r w:rsidR="005C6439">
        <w:rPr>
          <w:rFonts w:ascii="Times New Roman" w:hAnsi="Times New Roman" w:cs="Times New Roman"/>
        </w:rPr>
        <w:t xml:space="preserve"> and in requirement </w:t>
      </w:r>
      <w:r>
        <w:rPr>
          <w:rFonts w:ascii="Times New Roman" w:hAnsi="Times New Roman" w:cs="Times New Roman"/>
        </w:rPr>
        <w:t xml:space="preserve">5 </w:t>
      </w:r>
      <w:r w:rsidRPr="00304D58">
        <w:rPr>
          <w:rFonts w:ascii="Times New Roman" w:hAnsi="Times New Roman" w:cs="Times New Roman"/>
        </w:rPr>
        <w:t>suggest. What is the main takeaway of your analysis</w:t>
      </w:r>
      <w:r>
        <w:rPr>
          <w:rFonts w:ascii="Times New Roman" w:hAnsi="Times New Roman" w:cs="Times New Roman"/>
        </w:rPr>
        <w:t xml:space="preserve"> of these results</w:t>
      </w:r>
      <w:r w:rsidRPr="00304D58">
        <w:rPr>
          <w:rFonts w:ascii="Times New Roman" w:hAnsi="Times New Roman" w:cs="Times New Roman"/>
        </w:rPr>
        <w:t>?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8860"/>
      </w:tblGrid>
      <w:tr w:rsidR="00493619" w:rsidRPr="00304D58" w14:paraId="39769994" w14:textId="77777777" w:rsidTr="00886A47">
        <w:trPr>
          <w:trHeight w:val="1773"/>
        </w:trPr>
        <w:tc>
          <w:tcPr>
            <w:tcW w:w="8860" w:type="dxa"/>
          </w:tcPr>
          <w:p w14:paraId="3DDD0529" w14:textId="77777777" w:rsidR="00493619" w:rsidRDefault="00493619" w:rsidP="00886A4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631BB834" w14:textId="774D2A04" w:rsidR="00493619" w:rsidRPr="00304D58" w:rsidRDefault="00293342" w:rsidP="00886A4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My main takeaway is that there is a steady downward trend</w:t>
            </w:r>
            <w:r w:rsidR="00104786">
              <w:rPr>
                <w:rFonts w:ascii="Times New Roman" w:hAnsi="Times New Roman" w:cs="Times New Roman"/>
              </w:rPr>
              <w:t xml:space="preserve"> (beginning around years 2011-2012)</w:t>
            </w:r>
            <w:r>
              <w:rPr>
                <w:rFonts w:ascii="Times New Roman" w:hAnsi="Times New Roman" w:cs="Times New Roman"/>
              </w:rPr>
              <w:t xml:space="preserve"> with return on assets </w:t>
            </w:r>
            <w:r w:rsidR="00657539">
              <w:rPr>
                <w:rFonts w:ascii="Times New Roman" w:hAnsi="Times New Roman" w:cs="Times New Roman"/>
              </w:rPr>
              <w:t>from both companies.</w:t>
            </w:r>
            <w:r w:rsidR="00104786">
              <w:rPr>
                <w:rFonts w:ascii="Times New Roman" w:hAnsi="Times New Roman" w:cs="Times New Roman"/>
              </w:rPr>
              <w:t xml:space="preserve"> </w:t>
            </w:r>
            <w:r w:rsidR="00D10D3D">
              <w:rPr>
                <w:rFonts w:ascii="Times New Roman" w:hAnsi="Times New Roman" w:cs="Times New Roman"/>
              </w:rPr>
              <w:t xml:space="preserve">Both companies </w:t>
            </w:r>
            <w:proofErr w:type="gramStart"/>
            <w:r w:rsidR="00D10D3D">
              <w:rPr>
                <w:rFonts w:ascii="Times New Roman" w:hAnsi="Times New Roman" w:cs="Times New Roman"/>
              </w:rPr>
              <w:t>has</w:t>
            </w:r>
            <w:proofErr w:type="gramEnd"/>
            <w:r w:rsidR="00D10D3D">
              <w:rPr>
                <w:rFonts w:ascii="Times New Roman" w:hAnsi="Times New Roman" w:cs="Times New Roman"/>
              </w:rPr>
              <w:t xml:space="preserve"> similar upward and downward trends throughout the years with ROA%.</w:t>
            </w:r>
            <w:r w:rsidR="00657539">
              <w:rPr>
                <w:rFonts w:ascii="Times New Roman" w:hAnsi="Times New Roman" w:cs="Times New Roman"/>
              </w:rPr>
              <w:t xml:space="preserve"> </w:t>
            </w:r>
            <w:r w:rsidR="0020069D">
              <w:rPr>
                <w:rFonts w:ascii="Times New Roman" w:hAnsi="Times New Roman" w:cs="Times New Roman"/>
              </w:rPr>
              <w:t xml:space="preserve">ROA is better for analysis of who is the more efficient company since </w:t>
            </w:r>
            <w:r w:rsidR="006C20F6">
              <w:rPr>
                <w:rFonts w:ascii="Times New Roman" w:hAnsi="Times New Roman" w:cs="Times New Roman"/>
              </w:rPr>
              <w:t xml:space="preserve">we can remove the scale of size in analysis where before we were just assuming the companies had similar scales. </w:t>
            </w:r>
            <w:r w:rsidR="00670019">
              <w:rPr>
                <w:rFonts w:ascii="Times New Roman" w:hAnsi="Times New Roman" w:cs="Times New Roman"/>
              </w:rPr>
              <w:t>Apple’s average ROA % is</w:t>
            </w:r>
            <w:r w:rsidR="00EE0653">
              <w:rPr>
                <w:rFonts w:ascii="Times New Roman" w:hAnsi="Times New Roman" w:cs="Times New Roman"/>
              </w:rPr>
              <w:t xml:space="preserve"> 20% compared to Microsoft’s 15%. </w:t>
            </w:r>
            <w:r w:rsidR="0041715F">
              <w:rPr>
                <w:rFonts w:ascii="Times New Roman" w:hAnsi="Times New Roman" w:cs="Times New Roman"/>
              </w:rPr>
              <w:t xml:space="preserve">This mean Apple </w:t>
            </w:r>
            <w:r w:rsidR="006807CA">
              <w:rPr>
                <w:rFonts w:ascii="Times New Roman" w:hAnsi="Times New Roman" w:cs="Times New Roman"/>
              </w:rPr>
              <w:t xml:space="preserve">earns a higher percentage of profit </w:t>
            </w:r>
            <w:r w:rsidR="00093373">
              <w:rPr>
                <w:rFonts w:ascii="Times New Roman" w:hAnsi="Times New Roman" w:cs="Times New Roman"/>
              </w:rPr>
              <w:t>in relation to it</w:t>
            </w:r>
            <w:r w:rsidR="00E71135">
              <w:rPr>
                <w:rFonts w:ascii="Times New Roman" w:hAnsi="Times New Roman" w:cs="Times New Roman"/>
              </w:rPr>
              <w:t xml:space="preserve">s overall sources. </w:t>
            </w:r>
            <w:r w:rsidR="00AF1CF2">
              <w:rPr>
                <w:rFonts w:ascii="Times New Roman" w:hAnsi="Times New Roman" w:cs="Times New Roman"/>
              </w:rPr>
              <w:t xml:space="preserve">A company that </w:t>
            </w:r>
            <w:r w:rsidR="005E091F">
              <w:rPr>
                <w:rFonts w:ascii="Times New Roman" w:hAnsi="Times New Roman" w:cs="Times New Roman"/>
              </w:rPr>
              <w:t>optimizes it resources and gets the better return is what I would invest in, which is Apple in this case.</w:t>
            </w:r>
          </w:p>
        </w:tc>
      </w:tr>
    </w:tbl>
    <w:p w14:paraId="15EE91D1" w14:textId="77777777" w:rsidR="00493619" w:rsidRDefault="00493619" w:rsidP="00493619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</w:p>
    <w:p w14:paraId="7C5CCA9A" w14:textId="77777777" w:rsidR="00E94B3B" w:rsidRDefault="00E94B3B" w:rsidP="00493619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</w:p>
    <w:p w14:paraId="0ED56152" w14:textId="77777777" w:rsidR="004F078A" w:rsidRDefault="004F078A" w:rsidP="00493619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FF0000"/>
        </w:rPr>
      </w:pPr>
    </w:p>
    <w:p w14:paraId="57857D58" w14:textId="77777777" w:rsidR="004F078A" w:rsidRDefault="004F078A" w:rsidP="00493619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FF0000"/>
        </w:rPr>
      </w:pPr>
    </w:p>
    <w:p w14:paraId="37266D90" w14:textId="77777777" w:rsidR="004F078A" w:rsidRDefault="004F078A" w:rsidP="00493619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FF0000"/>
        </w:rPr>
      </w:pPr>
    </w:p>
    <w:p w14:paraId="584609EC" w14:textId="77777777" w:rsidR="004F078A" w:rsidRDefault="004F078A" w:rsidP="00493619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FF0000"/>
        </w:rPr>
      </w:pPr>
    </w:p>
    <w:p w14:paraId="11F7900F" w14:textId="77777777" w:rsidR="004F078A" w:rsidRDefault="004F078A" w:rsidP="00493619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FF0000"/>
        </w:rPr>
      </w:pPr>
    </w:p>
    <w:p w14:paraId="615E4373" w14:textId="77777777" w:rsidR="004F078A" w:rsidRDefault="004F078A" w:rsidP="00493619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FF0000"/>
        </w:rPr>
      </w:pPr>
    </w:p>
    <w:p w14:paraId="784E6EDC" w14:textId="77777777" w:rsidR="004F078A" w:rsidRDefault="004F078A" w:rsidP="00493619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FF0000"/>
        </w:rPr>
      </w:pPr>
    </w:p>
    <w:p w14:paraId="73FFF730" w14:textId="77777777" w:rsidR="004F078A" w:rsidRDefault="004F078A" w:rsidP="00493619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FF0000"/>
        </w:rPr>
      </w:pPr>
    </w:p>
    <w:p w14:paraId="3DBAE3A6" w14:textId="77777777" w:rsidR="004F078A" w:rsidRDefault="004F078A" w:rsidP="00493619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FF0000"/>
        </w:rPr>
      </w:pPr>
    </w:p>
    <w:p w14:paraId="45BC30D8" w14:textId="77777777" w:rsidR="004F078A" w:rsidRDefault="004F078A" w:rsidP="00493619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FF0000"/>
        </w:rPr>
      </w:pPr>
    </w:p>
    <w:p w14:paraId="5FAAAAA1" w14:textId="77777777" w:rsidR="004F078A" w:rsidRDefault="004F078A" w:rsidP="00493619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FF0000"/>
        </w:rPr>
      </w:pPr>
    </w:p>
    <w:p w14:paraId="3160CC5D" w14:textId="77777777" w:rsidR="004F078A" w:rsidRDefault="004F078A" w:rsidP="00493619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FF0000"/>
        </w:rPr>
      </w:pPr>
    </w:p>
    <w:p w14:paraId="698CD882" w14:textId="77777777" w:rsidR="004F078A" w:rsidRDefault="004F078A" w:rsidP="00493619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FF0000"/>
        </w:rPr>
      </w:pPr>
    </w:p>
    <w:p w14:paraId="5B5AF36D" w14:textId="77777777" w:rsidR="004F078A" w:rsidRDefault="004F078A" w:rsidP="00493619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FF0000"/>
        </w:rPr>
      </w:pPr>
    </w:p>
    <w:p w14:paraId="4B3994A2" w14:textId="77777777" w:rsidR="004F078A" w:rsidRDefault="004F078A" w:rsidP="00493619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FF0000"/>
        </w:rPr>
      </w:pPr>
    </w:p>
    <w:p w14:paraId="7B07E43D" w14:textId="77777777" w:rsidR="004F078A" w:rsidRDefault="004F078A" w:rsidP="00493619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FF0000"/>
        </w:rPr>
      </w:pPr>
    </w:p>
    <w:p w14:paraId="78CBECBF" w14:textId="77777777" w:rsidR="004F078A" w:rsidRDefault="004F078A" w:rsidP="00493619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FF0000"/>
        </w:rPr>
      </w:pPr>
    </w:p>
    <w:p w14:paraId="42464D81" w14:textId="77777777" w:rsidR="004F078A" w:rsidRDefault="004F078A" w:rsidP="00493619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FF0000"/>
        </w:rPr>
      </w:pPr>
    </w:p>
    <w:p w14:paraId="1E1819EB" w14:textId="77777777" w:rsidR="004F078A" w:rsidRDefault="004F078A" w:rsidP="00493619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FF0000"/>
        </w:rPr>
      </w:pPr>
    </w:p>
    <w:p w14:paraId="1DA70DDC" w14:textId="77777777" w:rsidR="004F078A" w:rsidRDefault="004F078A" w:rsidP="00493619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FF0000"/>
        </w:rPr>
      </w:pPr>
    </w:p>
    <w:p w14:paraId="2CCB8152" w14:textId="77777777" w:rsidR="004F078A" w:rsidRDefault="004F078A" w:rsidP="00493619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FF0000"/>
        </w:rPr>
      </w:pPr>
    </w:p>
    <w:p w14:paraId="162CFCCF" w14:textId="77777777" w:rsidR="004F078A" w:rsidRDefault="004F078A" w:rsidP="00493619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FF0000"/>
        </w:rPr>
      </w:pPr>
    </w:p>
    <w:p w14:paraId="56EB58C1" w14:textId="77777777" w:rsidR="004F078A" w:rsidRDefault="004F078A" w:rsidP="00493619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FF0000"/>
        </w:rPr>
      </w:pPr>
    </w:p>
    <w:p w14:paraId="1DB8CFDD" w14:textId="77777777" w:rsidR="004F078A" w:rsidRDefault="004F078A" w:rsidP="00493619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FF0000"/>
        </w:rPr>
      </w:pPr>
    </w:p>
    <w:p w14:paraId="560B0C67" w14:textId="77777777" w:rsidR="004F078A" w:rsidRDefault="004F078A" w:rsidP="00493619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FF0000"/>
        </w:rPr>
      </w:pPr>
    </w:p>
    <w:p w14:paraId="00E7B153" w14:textId="77777777" w:rsidR="004F078A" w:rsidRDefault="004F078A" w:rsidP="00493619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FF0000"/>
        </w:rPr>
      </w:pPr>
      <w:bookmarkStart w:id="0" w:name="_GoBack"/>
      <w:bookmarkEnd w:id="0"/>
    </w:p>
    <w:sectPr w:rsidR="004F078A" w:rsidSect="008D7C5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68E69D" w14:textId="77777777" w:rsidR="00B82B84" w:rsidRDefault="00B82B84" w:rsidP="0039753A">
      <w:pPr>
        <w:spacing w:after="0" w:line="240" w:lineRule="auto"/>
      </w:pPr>
      <w:r>
        <w:separator/>
      </w:r>
    </w:p>
  </w:endnote>
  <w:endnote w:type="continuationSeparator" w:id="0">
    <w:p w14:paraId="67A0AAB2" w14:textId="77777777" w:rsidR="00B82B84" w:rsidRDefault="00B82B84" w:rsidP="00397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75137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D80F59" w14:textId="77777777" w:rsidR="008F23FF" w:rsidRDefault="008F23F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44C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4D1A0B2" w14:textId="77777777" w:rsidR="001033DD" w:rsidRDefault="005E09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FF910A" w14:textId="77777777" w:rsidR="00B82B84" w:rsidRDefault="00B82B84" w:rsidP="0039753A">
      <w:pPr>
        <w:spacing w:after="0" w:line="240" w:lineRule="auto"/>
      </w:pPr>
      <w:r>
        <w:separator/>
      </w:r>
    </w:p>
  </w:footnote>
  <w:footnote w:type="continuationSeparator" w:id="0">
    <w:p w14:paraId="7533C755" w14:textId="77777777" w:rsidR="00B82B84" w:rsidRDefault="00B82B84" w:rsidP="003975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D636D0" w14:textId="2F1B05D2" w:rsidR="0040341C" w:rsidRDefault="0040341C">
    <w:pPr>
      <w:pStyle w:val="Header"/>
    </w:pPr>
    <w:r>
      <w:t>Due May1st</w:t>
    </w:r>
    <w:r w:rsidR="00657539">
      <w:t xml:space="preserve">                                                      Sahil Desai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669C0"/>
    <w:multiLevelType w:val="hybridMultilevel"/>
    <w:tmpl w:val="9E8012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EFE13F1"/>
    <w:multiLevelType w:val="hybridMultilevel"/>
    <w:tmpl w:val="02909150"/>
    <w:lvl w:ilvl="0" w:tplc="0E682B1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F51A2"/>
    <w:multiLevelType w:val="hybridMultilevel"/>
    <w:tmpl w:val="ED1A86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4327EBF"/>
    <w:multiLevelType w:val="hybridMultilevel"/>
    <w:tmpl w:val="6742B0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C1B74B8"/>
    <w:multiLevelType w:val="hybridMultilevel"/>
    <w:tmpl w:val="262A8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53A"/>
    <w:rsid w:val="00024024"/>
    <w:rsid w:val="000668EB"/>
    <w:rsid w:val="000759D9"/>
    <w:rsid w:val="00093373"/>
    <w:rsid w:val="000975E6"/>
    <w:rsid w:val="000A0B01"/>
    <w:rsid w:val="000A46EE"/>
    <w:rsid w:val="000B4DF3"/>
    <w:rsid w:val="000B58E8"/>
    <w:rsid w:val="000C7DC7"/>
    <w:rsid w:val="000E25BD"/>
    <w:rsid w:val="000E60CA"/>
    <w:rsid w:val="00101CEA"/>
    <w:rsid w:val="00104786"/>
    <w:rsid w:val="00111268"/>
    <w:rsid w:val="001317F3"/>
    <w:rsid w:val="00162834"/>
    <w:rsid w:val="00163DDC"/>
    <w:rsid w:val="00170A9E"/>
    <w:rsid w:val="00181473"/>
    <w:rsid w:val="001C00AB"/>
    <w:rsid w:val="001D41DA"/>
    <w:rsid w:val="0020069D"/>
    <w:rsid w:val="00221CFD"/>
    <w:rsid w:val="002651E8"/>
    <w:rsid w:val="00274A06"/>
    <w:rsid w:val="00283002"/>
    <w:rsid w:val="00285380"/>
    <w:rsid w:val="00293342"/>
    <w:rsid w:val="002958E8"/>
    <w:rsid w:val="00297BB0"/>
    <w:rsid w:val="002A427B"/>
    <w:rsid w:val="002B2A7A"/>
    <w:rsid w:val="002E42C3"/>
    <w:rsid w:val="0031677A"/>
    <w:rsid w:val="00350F83"/>
    <w:rsid w:val="003742D1"/>
    <w:rsid w:val="00390F34"/>
    <w:rsid w:val="00393138"/>
    <w:rsid w:val="0039753A"/>
    <w:rsid w:val="003B0AC2"/>
    <w:rsid w:val="003F681A"/>
    <w:rsid w:val="0040341C"/>
    <w:rsid w:val="004147C4"/>
    <w:rsid w:val="0041715F"/>
    <w:rsid w:val="004454D7"/>
    <w:rsid w:val="00457463"/>
    <w:rsid w:val="00493619"/>
    <w:rsid w:val="004B4558"/>
    <w:rsid w:val="004D14BD"/>
    <w:rsid w:val="004E4068"/>
    <w:rsid w:val="004F078A"/>
    <w:rsid w:val="004F6489"/>
    <w:rsid w:val="00500B39"/>
    <w:rsid w:val="0052050B"/>
    <w:rsid w:val="005C6439"/>
    <w:rsid w:val="005C7225"/>
    <w:rsid w:val="005C7BDF"/>
    <w:rsid w:val="005E091F"/>
    <w:rsid w:val="006178B2"/>
    <w:rsid w:val="00617C65"/>
    <w:rsid w:val="00631C8F"/>
    <w:rsid w:val="00657539"/>
    <w:rsid w:val="00670019"/>
    <w:rsid w:val="006807CA"/>
    <w:rsid w:val="006C20F6"/>
    <w:rsid w:val="006D35C3"/>
    <w:rsid w:val="006E1C0B"/>
    <w:rsid w:val="006F4754"/>
    <w:rsid w:val="00706B6F"/>
    <w:rsid w:val="0070797A"/>
    <w:rsid w:val="007129CA"/>
    <w:rsid w:val="0071505B"/>
    <w:rsid w:val="00721286"/>
    <w:rsid w:val="007651E7"/>
    <w:rsid w:val="00771703"/>
    <w:rsid w:val="0078005E"/>
    <w:rsid w:val="00780949"/>
    <w:rsid w:val="007939F0"/>
    <w:rsid w:val="00793B8E"/>
    <w:rsid w:val="007A25F1"/>
    <w:rsid w:val="007B640A"/>
    <w:rsid w:val="007D70B2"/>
    <w:rsid w:val="007E3330"/>
    <w:rsid w:val="00835042"/>
    <w:rsid w:val="0084007E"/>
    <w:rsid w:val="008C58DE"/>
    <w:rsid w:val="008F15F3"/>
    <w:rsid w:val="008F23FF"/>
    <w:rsid w:val="00927731"/>
    <w:rsid w:val="00940F30"/>
    <w:rsid w:val="00944D4A"/>
    <w:rsid w:val="00950969"/>
    <w:rsid w:val="00970012"/>
    <w:rsid w:val="009B05EC"/>
    <w:rsid w:val="009C5476"/>
    <w:rsid w:val="009E1864"/>
    <w:rsid w:val="00A55BB6"/>
    <w:rsid w:val="00A55C27"/>
    <w:rsid w:val="00A63741"/>
    <w:rsid w:val="00A7068A"/>
    <w:rsid w:val="00AF1CF2"/>
    <w:rsid w:val="00B432ED"/>
    <w:rsid w:val="00B451F2"/>
    <w:rsid w:val="00B51665"/>
    <w:rsid w:val="00B57A88"/>
    <w:rsid w:val="00B82B84"/>
    <w:rsid w:val="00B950F5"/>
    <w:rsid w:val="00BA3868"/>
    <w:rsid w:val="00C073FA"/>
    <w:rsid w:val="00C26E0A"/>
    <w:rsid w:val="00C42E81"/>
    <w:rsid w:val="00C51088"/>
    <w:rsid w:val="00C67809"/>
    <w:rsid w:val="00C90D10"/>
    <w:rsid w:val="00CA0E2A"/>
    <w:rsid w:val="00CB045E"/>
    <w:rsid w:val="00CB30CA"/>
    <w:rsid w:val="00CC47B3"/>
    <w:rsid w:val="00CE6525"/>
    <w:rsid w:val="00D10D3D"/>
    <w:rsid w:val="00D16D98"/>
    <w:rsid w:val="00D51888"/>
    <w:rsid w:val="00D6163B"/>
    <w:rsid w:val="00D660FF"/>
    <w:rsid w:val="00D96BAE"/>
    <w:rsid w:val="00E26B56"/>
    <w:rsid w:val="00E53609"/>
    <w:rsid w:val="00E71135"/>
    <w:rsid w:val="00E94B3B"/>
    <w:rsid w:val="00E9587B"/>
    <w:rsid w:val="00EB44C6"/>
    <w:rsid w:val="00ED3682"/>
    <w:rsid w:val="00EE03F2"/>
    <w:rsid w:val="00EE0653"/>
    <w:rsid w:val="00EE79C9"/>
    <w:rsid w:val="00EF061F"/>
    <w:rsid w:val="00EF0E69"/>
    <w:rsid w:val="00EF0F9E"/>
    <w:rsid w:val="00F022AE"/>
    <w:rsid w:val="00F05109"/>
    <w:rsid w:val="00F264A4"/>
    <w:rsid w:val="00F311B0"/>
    <w:rsid w:val="00F33960"/>
    <w:rsid w:val="00F33D53"/>
    <w:rsid w:val="00F33DD5"/>
    <w:rsid w:val="00F3484E"/>
    <w:rsid w:val="00F706B9"/>
    <w:rsid w:val="00F85B18"/>
    <w:rsid w:val="00F941F0"/>
    <w:rsid w:val="00F94A78"/>
    <w:rsid w:val="00FC14A9"/>
    <w:rsid w:val="00FE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BE056"/>
  <w15:chartTrackingRefBased/>
  <w15:docId w15:val="{FA1C0494-28DC-4CB2-A77B-0E7E99070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53A"/>
    <w:rPr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75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53A"/>
    <w:rPr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3975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53A"/>
    <w:rPr>
      <w:lang w:eastAsia="ko-KR"/>
    </w:rPr>
  </w:style>
  <w:style w:type="paragraph" w:styleId="ListParagraph">
    <w:name w:val="List Paragraph"/>
    <w:basedOn w:val="Normal"/>
    <w:uiPriority w:val="34"/>
    <w:qFormat/>
    <w:rsid w:val="0039753A"/>
    <w:pPr>
      <w:ind w:left="720"/>
      <w:contextualSpacing/>
    </w:pPr>
  </w:style>
  <w:style w:type="table" w:styleId="TableGrid">
    <w:name w:val="Table Grid"/>
    <w:basedOn w:val="TableNormal"/>
    <w:uiPriority w:val="39"/>
    <w:rsid w:val="0039753A"/>
    <w:pPr>
      <w:spacing w:after="0" w:line="240" w:lineRule="auto"/>
    </w:pPr>
    <w:rPr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9753A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rsid w:val="002B2A7A"/>
    <w:pPr>
      <w:spacing w:after="0" w:line="240" w:lineRule="auto"/>
    </w:pPr>
    <w:rPr>
      <w:rFonts w:ascii="Times New Roman" w:eastAsia="Batang" w:hAnsi="Times New Roman" w:cs="Times New Roman"/>
      <w:sz w:val="24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2B2A7A"/>
    <w:rPr>
      <w:rFonts w:ascii="Times New Roman" w:eastAsia="Batang" w:hAnsi="Times New Roman" w:cs="Times New Roman"/>
      <w:sz w:val="24"/>
      <w:szCs w:val="20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2B2A7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E94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94B3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58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8DE"/>
    <w:rPr>
      <w:rFonts w:ascii="Segoe UI" w:hAnsi="Segoe UI" w:cs="Segoe UI"/>
      <w:sz w:val="18"/>
      <w:szCs w:val="18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google.com/financ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d415ba5bf973816/Documents/data%20analysis%20project%20desai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d415ba5bf973816/Documents/data%20analysis%20project%20desai%20exc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APPL VS MSFT NI</a:t>
            </a:r>
            <a:r>
              <a:rPr lang="en-US" baseline="0"/>
              <a:t> Growth Rate Chart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1"/>
          <c:tx>
            <c:v>NI Growth % APPL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'[data analysis project desai excel.xlsx]Sheet1'!$B$2:$B$12</c:f>
              <c:numCache>
                <c:formatCode>General</c:formatCode>
                <c:ptCount val="11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  <c:pt idx="7">
                  <c:v>2015</c:v>
                </c:pt>
                <c:pt idx="8">
                  <c:v>2016</c:v>
                </c:pt>
                <c:pt idx="9">
                  <c:v>2017</c:v>
                </c:pt>
                <c:pt idx="10">
                  <c:v>2018</c:v>
                </c:pt>
              </c:numCache>
            </c:numRef>
          </c:cat>
          <c:val>
            <c:numRef>
              <c:f>'[data analysis project desai excel.xlsx]Sheet1'!$D$2:$D$12</c:f>
              <c:numCache>
                <c:formatCode>0%</c:formatCode>
                <c:ptCount val="11"/>
                <c:pt idx="0" formatCode="General">
                  <c:v>0</c:v>
                </c:pt>
                <c:pt idx="1">
                  <c:v>0.34580813858473608</c:v>
                </c:pt>
                <c:pt idx="2">
                  <c:v>0.70163934426229513</c:v>
                </c:pt>
                <c:pt idx="3">
                  <c:v>0.84985370727181897</c:v>
                </c:pt>
                <c:pt idx="4">
                  <c:v>0.60994522027621323</c:v>
                </c:pt>
                <c:pt idx="5">
                  <c:v>-0.11252486042220784</c:v>
                </c:pt>
                <c:pt idx="6">
                  <c:v>6.677106677106677E-2</c:v>
                </c:pt>
                <c:pt idx="7">
                  <c:v>0.35140470766894455</c:v>
                </c:pt>
                <c:pt idx="8">
                  <c:v>-0.14434206090571974</c:v>
                </c:pt>
                <c:pt idx="9">
                  <c:v>5.8309803664061986E-2</c:v>
                </c:pt>
                <c:pt idx="10">
                  <c:v>0.23122582780087278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C11-416A-8BD8-ACEEAD1B75D6}"/>
            </c:ext>
          </c:extLst>
        </c:ser>
        <c:ser>
          <c:idx val="2"/>
          <c:order val="2"/>
          <c:tx>
            <c:v>NI Growth % MSFT</c:v>
          </c:tx>
          <c:spPr>
            <a:ln w="28575" cap="rnd">
              <a:solidFill>
                <a:schemeClr val="bg2">
                  <a:lumMod val="1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'[data analysis project desai excel.xlsx]Sheet1'!$G$2:$G$12</c:f>
              <c:numCache>
                <c:formatCode>0%</c:formatCode>
                <c:ptCount val="11"/>
                <c:pt idx="0" formatCode="General">
                  <c:v>0</c:v>
                </c:pt>
                <c:pt idx="1">
                  <c:v>-0.17600814433572762</c:v>
                </c:pt>
                <c:pt idx="2">
                  <c:v>0.28766559132404418</c:v>
                </c:pt>
                <c:pt idx="3">
                  <c:v>0.2340085287846482</c:v>
                </c:pt>
                <c:pt idx="4">
                  <c:v>-0.26660907127429806</c:v>
                </c:pt>
                <c:pt idx="5">
                  <c:v>0.28772529155377546</c:v>
                </c:pt>
                <c:pt idx="6">
                  <c:v>9.6510085532635053E-3</c:v>
                </c:pt>
                <c:pt idx="7">
                  <c:v>-0.44763069674730455</c:v>
                </c:pt>
                <c:pt idx="8">
                  <c:v>0.37767571557450996</c:v>
                </c:pt>
                <c:pt idx="9">
                  <c:v>0.26229313013453981</c:v>
                </c:pt>
                <c:pt idx="10">
                  <c:v>-0.2184965100924354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C11-416A-8BD8-ACEEAD1B75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75684824"/>
        <c:axId val="475685480"/>
        <c:extLst>
          <c:ext xmlns:c15="http://schemas.microsoft.com/office/drawing/2012/chart" uri="{02D57815-91ED-43cb-92C2-25804820EDAC}">
            <c15:filteredLineSeries>
              <c15:ser>
                <c:idx val="1"/>
                <c:order val="0"/>
                <c:tx>
                  <c:strRef>
                    <c:extLst>
                      <c:ext uri="{02D57815-91ED-43cb-92C2-25804820EDAC}">
                        <c15:formulaRef>
                          <c15:sqref>'[data analysis project desai excel.xlsx]Sheet1'!$G$3:$G$14</c15:sqref>
                        </c15:formulaRef>
                      </c:ext>
                    </c:extLst>
                    <c:strCache>
                      <c:ptCount val="12"/>
                      <c:pt idx="0">
                        <c:v>-18%</c:v>
                      </c:pt>
                      <c:pt idx="1">
                        <c:v>29%</c:v>
                      </c:pt>
                      <c:pt idx="2">
                        <c:v>23%</c:v>
                      </c:pt>
                      <c:pt idx="3">
                        <c:v>-27%</c:v>
                      </c:pt>
                      <c:pt idx="4">
                        <c:v>29%</c:v>
                      </c:pt>
                      <c:pt idx="5">
                        <c:v>1%</c:v>
                      </c:pt>
                      <c:pt idx="6">
                        <c:v>-45%</c:v>
                      </c:pt>
                      <c:pt idx="7">
                        <c:v>38%</c:v>
                      </c:pt>
                      <c:pt idx="8">
                        <c:v>26%</c:v>
                      </c:pt>
                      <c:pt idx="9">
                        <c:v>-22%</c:v>
                      </c:pt>
                      <c:pt idx="10">
                        <c:v>4%</c:v>
                      </c:pt>
                      <c:pt idx="11">
                        <c:v>29%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'[data analysis project desai excel.xlsx]Sheet1'!$B$2:$B$12</c15:sqref>
                        </c15:formulaRef>
                      </c:ext>
                    </c:extLst>
                    <c:numCache>
                      <c:formatCode>General</c:formatCode>
                      <c:ptCount val="11"/>
                      <c:pt idx="0">
                        <c:v>2008</c:v>
                      </c:pt>
                      <c:pt idx="1">
                        <c:v>2009</c:v>
                      </c:pt>
                      <c:pt idx="2">
                        <c:v>2010</c:v>
                      </c:pt>
                      <c:pt idx="3">
                        <c:v>2011</c:v>
                      </c:pt>
                      <c:pt idx="4">
                        <c:v>2012</c:v>
                      </c:pt>
                      <c:pt idx="5">
                        <c:v>2013</c:v>
                      </c:pt>
                      <c:pt idx="6">
                        <c:v>2014</c:v>
                      </c:pt>
                      <c:pt idx="7">
                        <c:v>2015</c:v>
                      </c:pt>
                      <c:pt idx="8">
                        <c:v>2016</c:v>
                      </c:pt>
                      <c:pt idx="9">
                        <c:v>2017</c:v>
                      </c:pt>
                      <c:pt idx="10">
                        <c:v>2018</c:v>
                      </c:pt>
                    </c:numCache>
                  </c:numRef>
                </c:cat>
                <c:val>
                  <c:numLit>
                    <c:formatCode>General</c:formatCode>
                    <c:ptCount val="1"/>
                    <c:pt idx="0">
                      <c:v>1</c:v>
                    </c:pt>
                  </c:numLit>
                </c:val>
                <c:smooth val="0"/>
                <c:extLst>
                  <c:ext xmlns:c16="http://schemas.microsoft.com/office/drawing/2014/chart" uri="{C3380CC4-5D6E-409C-BE32-E72D297353CC}">
                    <c16:uniqueId val="{00000002-4C11-416A-8BD8-ACEEAD1B75D6}"/>
                  </c:ext>
                </c:extLst>
              </c15:ser>
            </c15:filteredLineSeries>
          </c:ext>
        </c:extLst>
      </c:lineChart>
      <c:catAx>
        <c:axId val="4756848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Fiscal</a:t>
                </a:r>
                <a:r>
                  <a:rPr lang="en-US" baseline="0"/>
                  <a:t> Year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5685480"/>
        <c:crosses val="autoZero"/>
        <c:auto val="1"/>
        <c:lblAlgn val="ctr"/>
        <c:lblOffset val="100"/>
        <c:noMultiLvlLbl val="0"/>
      </c:catAx>
      <c:valAx>
        <c:axId val="475685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aseline="0"/>
                  <a:t> NI Annual Growth Rate %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5684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AAPL</a:t>
            </a:r>
            <a:r>
              <a:rPr lang="en-US" baseline="0"/>
              <a:t> VS MSFT ROA % CHART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ROA Apple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'[data analysis project desai excel.xlsx]Sheet1'!$A$34:$A$44</c:f>
              <c:numCache>
                <c:formatCode>General</c:formatCode>
                <c:ptCount val="11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  <c:pt idx="7">
                  <c:v>2015</c:v>
                </c:pt>
                <c:pt idx="8">
                  <c:v>2016</c:v>
                </c:pt>
                <c:pt idx="9">
                  <c:v>2017</c:v>
                </c:pt>
                <c:pt idx="10">
                  <c:v>2018</c:v>
                </c:pt>
              </c:numCache>
            </c:numRef>
          </c:cat>
          <c:val>
            <c:numRef>
              <c:f>'[data analysis project desai excel.xlsx]Sheet1'!$E$34:$E$44</c:f>
              <c:numCache>
                <c:formatCode>0%</c:formatCode>
                <c:ptCount val="11"/>
                <c:pt idx="0">
                  <c:v>0.18851183782867881</c:v>
                </c:pt>
                <c:pt idx="1">
                  <c:v>0.17629491666934266</c:v>
                </c:pt>
                <c:pt idx="2">
                  <c:v>0.21719856781933444</c:v>
                </c:pt>
                <c:pt idx="3">
                  <c:v>0.27064952963655159</c:v>
                </c:pt>
                <c:pt idx="4">
                  <c:v>0.28541727221433821</c:v>
                </c:pt>
                <c:pt idx="5">
                  <c:v>0.19337238685963704</c:v>
                </c:pt>
                <c:pt idx="6">
                  <c:v>0.18006603788633188</c:v>
                </c:pt>
                <c:pt idx="7">
                  <c:v>0.2044501625446567</c:v>
                </c:pt>
                <c:pt idx="8">
                  <c:v>0.14926367891009776</c:v>
                </c:pt>
                <c:pt idx="9">
                  <c:v>0.1387393203779026</c:v>
                </c:pt>
                <c:pt idx="10">
                  <c:v>0.160667922552507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069-4905-BF47-DA281925F0A7}"/>
            </c:ext>
          </c:extLst>
        </c:ser>
        <c:ser>
          <c:idx val="1"/>
          <c:order val="1"/>
          <c:tx>
            <c:v>ROA MSFT</c:v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val>
            <c:numRef>
              <c:f>'[data analysis project desai excel.xlsx]Sheet1'!$J$34:$J$44</c:f>
              <c:numCache>
                <c:formatCode>0%</c:formatCode>
                <c:ptCount val="11"/>
                <c:pt idx="0">
                  <c:v>0.26008355152834572</c:v>
                </c:pt>
                <c:pt idx="1">
                  <c:v>0.19337540897657965</c:v>
                </c:pt>
                <c:pt idx="2">
                  <c:v>0.2287790928104097</c:v>
                </c:pt>
                <c:pt idx="3">
                  <c:v>0.23765893120210249</c:v>
                </c:pt>
                <c:pt idx="4">
                  <c:v>0.14765083161213174</c:v>
                </c:pt>
                <c:pt idx="5">
                  <c:v>0.16581595892333012</c:v>
                </c:pt>
                <c:pt idx="6">
                  <c:v>0.14023474103838762</c:v>
                </c:pt>
                <c:pt idx="7">
                  <c:v>6.9952697450137255E-2</c:v>
                </c:pt>
                <c:pt idx="8">
                  <c:v>9.0820373218857206E-2</c:v>
                </c:pt>
                <c:pt idx="9">
                  <c:v>9.7543023539315765E-2</c:v>
                </c:pt>
                <c:pt idx="10">
                  <c:v>6.6295137583113964E-2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069-4905-BF47-DA281925F0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85619576"/>
        <c:axId val="1185620888"/>
      </c:lineChart>
      <c:catAx>
        <c:axId val="11856195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Fiscal</a:t>
                </a:r>
                <a:r>
                  <a:rPr lang="en-US" baseline="0"/>
                  <a:t> Year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5620888"/>
        <c:crosses val="autoZero"/>
        <c:auto val="1"/>
        <c:lblAlgn val="ctr"/>
        <c:lblOffset val="100"/>
        <c:noMultiLvlLbl val="0"/>
      </c:catAx>
      <c:valAx>
        <c:axId val="1185620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ROA</a:t>
                </a:r>
                <a:r>
                  <a:rPr lang="en-US" baseline="0"/>
                  <a:t> Annual %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56195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1060</TotalTime>
  <Pages>4</Pages>
  <Words>784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Prof. Ping</dc:creator>
  <cp:keywords/>
  <dc:description/>
  <cp:lastModifiedBy>Sahil Desai</cp:lastModifiedBy>
  <cp:revision>88</cp:revision>
  <dcterms:created xsi:type="dcterms:W3CDTF">2019-04-18T15:05:00Z</dcterms:created>
  <dcterms:modified xsi:type="dcterms:W3CDTF">2019-05-01T16:58:00Z</dcterms:modified>
</cp:coreProperties>
</file>