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JurisFlow Authentication &amp; Access Control Specification</w:t>
      </w:r>
    </w:p>
    <w:p>
      <w:r>
        <w:t>Version 1.0</w:t>
        <w:br/>
      </w:r>
    </w:p>
    <w:p>
      <w:pPr>
        <w:pStyle w:val="Heading1"/>
      </w:pPr>
      <w:r>
        <w:t>1. Purpose</w:t>
      </w:r>
    </w:p>
    <w:p>
      <w:r>
        <w:t>This document defines the complete authentication, user registration, approval workflow, authorization model, and security requirements for JurisFlow.</w:t>
      </w:r>
    </w:p>
    <w:p>
      <w:pPr>
        <w:pStyle w:val="Heading1"/>
      </w:pPr>
      <w:r>
        <w:t>2. Multi-Tenant Authentication</w:t>
      </w:r>
    </w:p>
    <w:p>
      <w:r>
        <w:t>Each subscribing law firm has its own branded workspace:</w:t>
        <w:br/>
        <w:t>• Firm Logo</w:t>
        <w:br/>
        <w:t>• Firm Name</w:t>
        <w:br/>
        <w:t>• Brand Colors</w:t>
        <w:br/>
        <w:t>• Login Background</w:t>
        <w:br/>
        <w:t>• Custom URL (optional)</w:t>
        <w:br/>
        <w:t>• Email Branding</w:t>
        <w:br/>
        <w:t>Authentication is always performed within the firm's workspace.</w:t>
      </w:r>
    </w:p>
    <w:p>
      <w:pPr>
        <w:pStyle w:val="Heading1"/>
      </w:pPr>
      <w:r>
        <w:t>3. Login Flow</w:t>
      </w:r>
    </w:p>
    <w:p>
      <w:pPr>
        <w:pStyle w:val="ListNumber"/>
      </w:pPr>
      <w:r>
        <w:t>User opens firm's branded login page.</w:t>
      </w:r>
    </w:p>
    <w:p>
      <w:pPr>
        <w:pStyle w:val="ListNumber"/>
      </w:pPr>
      <w:r>
        <w:t>Enter email and password.</w:t>
      </w:r>
    </w:p>
    <w:p>
      <w:pPr>
        <w:pStyle w:val="ListNumber"/>
      </w:pPr>
      <w:r>
        <w:t>Validate tenant.</w:t>
      </w:r>
    </w:p>
    <w:p>
      <w:pPr>
        <w:pStyle w:val="ListNumber"/>
      </w:pPr>
      <w:r>
        <w:t>Validate credentials.</w:t>
      </w:r>
    </w:p>
    <w:p>
      <w:pPr>
        <w:pStyle w:val="ListNumber"/>
      </w:pPr>
      <w:r>
        <w:t>Check account status (Pending, Active, Suspended, Rejected).</w:t>
      </w:r>
    </w:p>
    <w:p>
      <w:pPr>
        <w:pStyle w:val="ListNumber"/>
      </w:pPr>
      <w:r>
        <w:t>If enabled, complete Two-Factor Authentication.</w:t>
      </w:r>
    </w:p>
    <w:p>
      <w:pPr>
        <w:pStyle w:val="ListNumber"/>
      </w:pPr>
      <w:r>
        <w:t>Create audit log.</w:t>
      </w:r>
    </w:p>
    <w:p>
      <w:pPr>
        <w:pStyle w:val="ListNumber"/>
      </w:pPr>
      <w:r>
        <w:t>Redirect user according to assigned role.</w:t>
      </w:r>
    </w:p>
    <w:p>
      <w:pPr>
        <w:pStyle w:val="Heading1"/>
      </w:pPr>
      <w:r>
        <w:t>4. Staff Request Access Form</w:t>
      </w:r>
    </w:p>
    <w:p>
      <w:pPr>
        <w:pStyle w:val="ListBullet"/>
      </w:pPr>
      <w:r>
        <w:t>Full Name</w:t>
      </w:r>
    </w:p>
    <w:p>
      <w:pPr>
        <w:pStyle w:val="ListBullet"/>
      </w:pPr>
      <w:r>
        <w:t>Email Address</w:t>
      </w:r>
    </w:p>
    <w:p>
      <w:pPr>
        <w:pStyle w:val="ListBullet"/>
      </w:pPr>
      <w:r>
        <w:t>Phone Number</w:t>
      </w:r>
    </w:p>
    <w:p>
      <w:pPr>
        <w:pStyle w:val="ListBullet"/>
      </w:pPr>
      <w:r>
        <w:t>Staff ID / Employment Number</w:t>
      </w:r>
    </w:p>
    <w:p>
      <w:pPr>
        <w:pStyle w:val="ListBullet"/>
      </w:pPr>
      <w:r>
        <w:t>Position / Job Title</w:t>
      </w:r>
    </w:p>
    <w:p>
      <w:pPr>
        <w:pStyle w:val="ListBullet"/>
      </w:pPr>
      <w:r>
        <w:t>Department</w:t>
      </w:r>
    </w:p>
    <w:p>
      <w:pPr>
        <w:pStyle w:val="ListBullet"/>
      </w:pPr>
      <w:r>
        <w:t>Branch / Office</w:t>
      </w:r>
    </w:p>
    <w:p>
      <w:pPr>
        <w:pStyle w:val="ListBullet"/>
      </w:pPr>
      <w:r>
        <w:t>Requested Role</w:t>
      </w:r>
    </w:p>
    <w:p>
      <w:pPr>
        <w:pStyle w:val="ListBullet"/>
      </w:pPr>
      <w:r>
        <w:t>Reason for Access</w:t>
      </w:r>
    </w:p>
    <w:p>
      <w:pPr>
        <w:pStyle w:val="ListBullet"/>
      </w:pPr>
      <w:r>
        <w:t>Upload Appointment Letter / Staff ID</w:t>
      </w:r>
    </w:p>
    <w:p>
      <w:pPr>
        <w:pStyle w:val="Heading1"/>
      </w:pPr>
      <w:r>
        <w:t>5. Approval Workflow</w:t>
      </w:r>
    </w:p>
    <w:p>
      <w:r>
        <w:t>Request Submitted → Pending Review → Administrator Review → Approve / Reject / Request More Information → Account Created → Password Setup → Active Login</w:t>
      </w:r>
    </w:p>
    <w:p>
      <w:pPr>
        <w:pStyle w:val="Heading1"/>
      </w:pPr>
      <w:r>
        <w:t>6. Roles</w:t>
      </w:r>
    </w:p>
    <w:p>
      <w:pPr>
        <w:pStyle w:val="ListBullet"/>
      </w:pPr>
      <w:r>
        <w:t>Platform Super Admin</w:t>
      </w:r>
    </w:p>
    <w:p>
      <w:pPr>
        <w:pStyle w:val="ListBullet"/>
      </w:pPr>
      <w:r>
        <w:t>Firm Administrator</w:t>
      </w:r>
    </w:p>
    <w:p>
      <w:pPr>
        <w:pStyle w:val="ListBullet"/>
      </w:pPr>
      <w:r>
        <w:t>Managing Partner</w:t>
      </w:r>
    </w:p>
    <w:p>
      <w:pPr>
        <w:pStyle w:val="ListBullet"/>
      </w:pPr>
      <w:r>
        <w:t>Partner</w:t>
      </w:r>
    </w:p>
    <w:p>
      <w:pPr>
        <w:pStyle w:val="ListBullet"/>
      </w:pPr>
      <w:r>
        <w:t>Associate</w:t>
      </w:r>
    </w:p>
    <w:p>
      <w:pPr>
        <w:pStyle w:val="ListBullet"/>
      </w:pPr>
      <w:r>
        <w:t>Secretary</w:t>
      </w:r>
    </w:p>
    <w:p>
      <w:pPr>
        <w:pStyle w:val="ListBullet"/>
      </w:pPr>
      <w:r>
        <w:t>Paralegal</w:t>
      </w:r>
    </w:p>
    <w:p>
      <w:pPr>
        <w:pStyle w:val="ListBullet"/>
      </w:pPr>
      <w:r>
        <w:t>Accountant</w:t>
      </w:r>
    </w:p>
    <w:p>
      <w:pPr>
        <w:pStyle w:val="ListBullet"/>
      </w:pPr>
      <w:r>
        <w:t>HR</w:t>
      </w:r>
    </w:p>
    <w:p>
      <w:pPr>
        <w:pStyle w:val="ListBullet"/>
      </w:pPr>
      <w:r>
        <w:t>Client</w:t>
      </w:r>
    </w:p>
    <w:p>
      <w:pPr>
        <w:pStyle w:val="Heading1"/>
      </w:pPr>
      <w:r>
        <w:t>7. Security</w:t>
      </w:r>
    </w:p>
    <w:p>
      <w:pPr>
        <w:pStyle w:val="ListBullet"/>
      </w:pPr>
      <w:r>
        <w:t>Minimum password policy</w:t>
      </w:r>
    </w:p>
    <w:p>
      <w:pPr>
        <w:pStyle w:val="ListBullet"/>
      </w:pPr>
      <w:r>
        <w:t>Email verification</w:t>
      </w:r>
    </w:p>
    <w:p>
      <w:pPr>
        <w:pStyle w:val="ListBullet"/>
      </w:pPr>
      <w:r>
        <w:t>Password reset</w:t>
      </w:r>
    </w:p>
    <w:p>
      <w:pPr>
        <w:pStyle w:val="ListBullet"/>
      </w:pPr>
      <w:r>
        <w:t>Two-Factor Authentication</w:t>
      </w:r>
    </w:p>
    <w:p>
      <w:pPr>
        <w:pStyle w:val="ListBullet"/>
      </w:pPr>
      <w:r>
        <w:t>Account lockout</w:t>
      </w:r>
    </w:p>
    <w:p>
      <w:pPr>
        <w:pStyle w:val="ListBullet"/>
      </w:pPr>
      <w:r>
        <w:t>Session timeout</w:t>
      </w:r>
    </w:p>
    <w:p>
      <w:pPr>
        <w:pStyle w:val="ListBullet"/>
      </w:pPr>
      <w:r>
        <w:t>Device/IP logging</w:t>
      </w:r>
    </w:p>
    <w:p>
      <w:pPr>
        <w:pStyle w:val="ListBullet"/>
      </w:pPr>
      <w:r>
        <w:t>Audit logs</w:t>
      </w:r>
    </w:p>
    <w:p>
      <w:pPr>
        <w:pStyle w:val="Heading1"/>
      </w:pPr>
      <w:r>
        <w:t>8. Authorization Rules</w:t>
      </w:r>
    </w:p>
    <w:p>
      <w:pPr>
        <w:pStyle w:val="ListBullet"/>
      </w:pPr>
      <w:r>
        <w:t>No public registration</w:t>
      </w:r>
    </w:p>
    <w:p>
      <w:pPr>
        <w:pStyle w:val="ListBullet"/>
      </w:pPr>
      <w:r>
        <w:t>Users require administrator approval</w:t>
      </w:r>
    </w:p>
    <w:p>
      <w:pPr>
        <w:pStyle w:val="ListBullet"/>
      </w:pPr>
      <w:r>
        <w:t>Role-based access using Spatie Permissions</w:t>
      </w:r>
    </w:p>
    <w:p>
      <w:pPr>
        <w:pStyle w:val="ListBullet"/>
      </w:pPr>
      <w:r>
        <w:t>Matter-level permissions</w:t>
      </w:r>
    </w:p>
    <w:p>
      <w:pPr>
        <w:pStyle w:val="ListBullet"/>
      </w:pPr>
      <w:r>
        <w:t>Clients only access their own matters</w:t>
      </w:r>
    </w:p>
    <w:p>
      <w:pPr>
        <w:pStyle w:val="ListBullet"/>
      </w:pPr>
      <w:r>
        <w:t>Private matters visible only to assigned team</w:t>
      </w:r>
    </w:p>
    <w:p>
      <w:pPr>
        <w:pStyle w:val="Heading1"/>
      </w:pPr>
      <w:r>
        <w:t>9. Database Tables</w:t>
      </w:r>
    </w:p>
    <w:p>
      <w:pPr>
        <w:pStyle w:val="ListBullet"/>
      </w:pPr>
      <w:r>
        <w:t>firms</w:t>
      </w:r>
    </w:p>
    <w:p>
      <w:pPr>
        <w:pStyle w:val="ListBullet"/>
      </w:pPr>
      <w:r>
        <w:t>firm_branding</w:t>
      </w:r>
    </w:p>
    <w:p>
      <w:pPr>
        <w:pStyle w:val="ListBullet"/>
      </w:pPr>
      <w:r>
        <w:t>users</w:t>
      </w:r>
    </w:p>
    <w:p>
      <w:pPr>
        <w:pStyle w:val="ListBullet"/>
      </w:pPr>
      <w:r>
        <w:t>access_requests</w:t>
      </w:r>
    </w:p>
    <w:p>
      <w:pPr>
        <w:pStyle w:val="ListBullet"/>
      </w:pPr>
      <w:r>
        <w:t>roles</w:t>
      </w:r>
    </w:p>
    <w:p>
      <w:pPr>
        <w:pStyle w:val="ListBullet"/>
      </w:pPr>
      <w:r>
        <w:t>permissions</w:t>
      </w:r>
    </w:p>
    <w:p>
      <w:pPr>
        <w:pStyle w:val="ListBullet"/>
      </w:pPr>
      <w:r>
        <w:t>branches</w:t>
      </w:r>
    </w:p>
    <w:p>
      <w:pPr>
        <w:pStyle w:val="ListBullet"/>
      </w:pPr>
      <w:r>
        <w:t>departments</w:t>
      </w:r>
    </w:p>
    <w:p>
      <w:pPr>
        <w:pStyle w:val="ListBullet"/>
      </w:pPr>
      <w:r>
        <w:t>audit_logs</w:t>
      </w:r>
    </w:p>
    <w:p>
      <w:pPr>
        <w:pStyle w:val="ListBullet"/>
      </w:pPr>
      <w:r>
        <w:t>login_histories</w:t>
      </w:r>
    </w:p>
    <w:p>
      <w:pPr>
        <w:pStyle w:val="ListBullet"/>
      </w:pPr>
      <w:r>
        <w:t>two_factor_authentications</w:t>
      </w:r>
    </w:p>
    <w:p>
      <w:pPr>
        <w:pStyle w:val="Heading1"/>
      </w:pPr>
      <w:r>
        <w:t>10. Future Enhancements</w:t>
      </w:r>
    </w:p>
    <w:p>
      <w:r>
        <w:t>SSO, Microsoft Entra ID, Google Login, Magic Links, Mobile Biometrics, API Authentication, Client Invitations.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