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080CE9" w14:textId="77777777" w:rsidR="00760A45" w:rsidRDefault="00760A45">
      <w:pPr>
        <w:rPr>
          <w:rFonts w:ascii="Arial" w:hAnsi="Arial" w:cs="Arial"/>
          <w:b/>
          <w:bCs/>
        </w:rPr>
      </w:pPr>
      <w:r>
        <w:rPr>
          <w:rFonts w:ascii="Arial" w:hAnsi="Arial" w:cs="Arial"/>
          <w:b/>
          <w:bCs/>
        </w:rPr>
        <w:t>1. Introduction</w:t>
      </w:r>
    </w:p>
    <w:p w14:paraId="440BDD11" w14:textId="785CA9D4" w:rsidR="00760A45" w:rsidRDefault="00860600">
      <w:pPr>
        <w:rPr>
          <w:rFonts w:ascii="Arial" w:hAnsi="Arial" w:cs="Arial"/>
        </w:rPr>
      </w:pPr>
      <w:r>
        <w:rPr>
          <w:rFonts w:ascii="Arial" w:hAnsi="Arial" w:cs="Arial"/>
        </w:rPr>
        <w:t>This</w:t>
      </w:r>
      <w:r w:rsidR="00760A45">
        <w:rPr>
          <w:rFonts w:ascii="Arial" w:hAnsi="Arial" w:cs="Arial"/>
        </w:rPr>
        <w:t xml:space="preserve"> section</w:t>
      </w:r>
      <w:r>
        <w:rPr>
          <w:rFonts w:ascii="Arial" w:hAnsi="Arial" w:cs="Arial"/>
        </w:rPr>
        <w:t xml:space="preserve"> shows</w:t>
      </w:r>
      <w:r w:rsidR="00760A45">
        <w:rPr>
          <w:rFonts w:ascii="Arial" w:hAnsi="Arial" w:cs="Arial"/>
        </w:rPr>
        <w:t xml:space="preserve"> the current view and plan of what the necessary steps after the delivery of the current project.</w:t>
      </w:r>
    </w:p>
    <w:p w14:paraId="1DCA16D8" w14:textId="613069BA" w:rsidR="00760A45" w:rsidRDefault="00760A45">
      <w:pPr>
        <w:rPr>
          <w:rFonts w:ascii="Arial" w:hAnsi="Arial" w:cs="Arial"/>
          <w:b/>
          <w:bCs/>
        </w:rPr>
      </w:pPr>
      <w:r>
        <w:rPr>
          <w:rFonts w:ascii="Arial" w:hAnsi="Arial" w:cs="Arial"/>
        </w:rPr>
        <w:t>Additional Viability sections like Project Delivery and Cost and Value for Money have been intentionally omitted in the current proposal on the basis that the system meets already TRL 6 as</w:t>
      </w:r>
      <w:r w:rsidR="002944CD">
        <w:rPr>
          <w:rFonts w:ascii="Arial" w:hAnsi="Arial" w:cs="Arial"/>
        </w:rPr>
        <w:t xml:space="preserve"> it has been shown</w:t>
      </w:r>
      <w:r>
        <w:rPr>
          <w:rFonts w:ascii="Arial" w:hAnsi="Arial" w:cs="Arial"/>
        </w:rPr>
        <w:t xml:space="preserve"> in the Feasibility section</w:t>
      </w:r>
      <w:r w:rsidR="002944CD">
        <w:rPr>
          <w:rFonts w:ascii="Arial" w:hAnsi="Arial" w:cs="Arial"/>
        </w:rPr>
        <w:t xml:space="preserve">, and according to the guidelines provided on the online DASA submission portal. </w:t>
      </w:r>
    </w:p>
    <w:p w14:paraId="67059B65" w14:textId="4946BA00" w:rsidR="00B80C4D" w:rsidRPr="00AD1C2B" w:rsidRDefault="00760A45" w:rsidP="00F348A8">
      <w:pPr>
        <w:rPr>
          <w:rFonts w:ascii="Arial" w:hAnsi="Arial" w:cs="Arial"/>
          <w:b/>
          <w:bCs/>
        </w:rPr>
      </w:pPr>
      <w:r>
        <w:rPr>
          <w:rFonts w:ascii="Arial" w:hAnsi="Arial" w:cs="Arial"/>
          <w:b/>
          <w:bCs/>
        </w:rPr>
        <w:t>2</w:t>
      </w:r>
      <w:r w:rsidR="00B80C4D" w:rsidRPr="00AD1C2B">
        <w:rPr>
          <w:rFonts w:ascii="Arial" w:hAnsi="Arial" w:cs="Arial"/>
          <w:b/>
          <w:bCs/>
        </w:rPr>
        <w:t xml:space="preserve">. </w:t>
      </w:r>
      <w:r w:rsidR="00F348A8" w:rsidRPr="00AD1C2B">
        <w:rPr>
          <w:rFonts w:ascii="Arial" w:hAnsi="Arial" w:cs="Arial"/>
          <w:b/>
          <w:bCs/>
        </w:rPr>
        <w:t>Plan Beyond the Project</w:t>
      </w:r>
    </w:p>
    <w:p w14:paraId="12B052E2" w14:textId="5F82CAC6" w:rsidR="00B80C4D" w:rsidRPr="0056177D" w:rsidRDefault="00760A45" w:rsidP="00B80C4D">
      <w:pPr>
        <w:rPr>
          <w:rFonts w:ascii="Arial" w:hAnsi="Arial" w:cs="Arial"/>
          <w:b/>
          <w:bCs/>
        </w:rPr>
      </w:pPr>
      <w:r>
        <w:rPr>
          <w:rFonts w:ascii="Arial" w:hAnsi="Arial" w:cs="Arial"/>
          <w:b/>
          <w:bCs/>
        </w:rPr>
        <w:t>2</w:t>
      </w:r>
      <w:r w:rsidR="00B80C4D" w:rsidRPr="0056177D">
        <w:rPr>
          <w:rFonts w:ascii="Arial" w:hAnsi="Arial" w:cs="Arial"/>
          <w:b/>
          <w:bCs/>
        </w:rPr>
        <w:t>.1. Funding/Customer Support</w:t>
      </w:r>
    </w:p>
    <w:p w14:paraId="6ACD14C5" w14:textId="6D1D9C75" w:rsidR="00B80C4D" w:rsidRPr="0056177D" w:rsidRDefault="00B80C4D" w:rsidP="00B80C4D">
      <w:pPr>
        <w:rPr>
          <w:rFonts w:ascii="Arial" w:hAnsi="Arial" w:cs="Arial"/>
        </w:rPr>
      </w:pPr>
      <w:r w:rsidRPr="0056177D">
        <w:rPr>
          <w:rFonts w:ascii="Arial" w:hAnsi="Arial" w:cs="Arial"/>
        </w:rPr>
        <w:t xml:space="preserve">WECORP INDUSTRIES first and only product line at this stage is the INHIBITOR Drone. All development for the foreseeable future will aim at improving this product, either by adding new features or improving current features to the platform, or by developing new modules to unlock new mission capabilities. In addition to this, and as mentioned in </w:t>
      </w:r>
      <w:proofErr w:type="spellStart"/>
      <w:proofErr w:type="gramStart"/>
      <w:r w:rsidRPr="0056177D">
        <w:rPr>
          <w:rFonts w:ascii="Arial" w:hAnsi="Arial" w:cs="Arial"/>
        </w:rPr>
        <w:t>C.Desirability</w:t>
      </w:r>
      <w:proofErr w:type="spellEnd"/>
      <w:proofErr w:type="gramEnd"/>
      <w:r w:rsidRPr="0056177D">
        <w:rPr>
          <w:rFonts w:ascii="Arial" w:hAnsi="Arial" w:cs="Arial"/>
        </w:rPr>
        <w:t>, WECORP INDUSTRIES is also planning the development of its CUSTODIA product whose main and first aim is to support capabilities of the INHIBITOR Drone and modules, especially on the targeting and engagement sides. Furthermore, the UK MoD currently is the closest collaborator of WECORP INDUSTRIES. This subsequently means that all of WECORP INDUSTRIES funding, people and expertise will be available to incorporate the outcomes of this project.</w:t>
      </w:r>
    </w:p>
    <w:p w14:paraId="58A2C306" w14:textId="0C8EFDD8" w:rsidR="00B80C4D" w:rsidRPr="0056177D" w:rsidRDefault="00760A45" w:rsidP="00B80C4D">
      <w:pPr>
        <w:rPr>
          <w:rFonts w:ascii="Arial" w:hAnsi="Arial" w:cs="Arial"/>
          <w:b/>
          <w:bCs/>
          <w:u w:val="single"/>
        </w:rPr>
      </w:pPr>
      <w:r>
        <w:rPr>
          <w:rFonts w:ascii="Arial" w:hAnsi="Arial" w:cs="Arial"/>
          <w:b/>
          <w:bCs/>
        </w:rPr>
        <w:t>2</w:t>
      </w:r>
      <w:r w:rsidR="00B80C4D" w:rsidRPr="0056177D">
        <w:rPr>
          <w:rFonts w:ascii="Arial" w:hAnsi="Arial" w:cs="Arial"/>
          <w:b/>
          <w:bCs/>
        </w:rPr>
        <w:t>.2. Tests, Accreditations and Trials</w:t>
      </w:r>
    </w:p>
    <w:p w14:paraId="1D986651" w14:textId="77777777" w:rsidR="0056177D" w:rsidRDefault="0056177D" w:rsidP="0056177D">
      <w:pPr>
        <w:jc w:val="both"/>
        <w:rPr>
          <w:rFonts w:ascii="Arial" w:hAnsi="Arial" w:cs="Arial"/>
        </w:rPr>
      </w:pPr>
      <w:r w:rsidRPr="0056177D">
        <w:rPr>
          <w:rFonts w:ascii="Arial" w:hAnsi="Arial" w:cs="Arial"/>
        </w:rPr>
        <w:t>The quality of the system proposed in the contract is ensured by adopting a Product Design Integrity approach that makes sure that the product does what it is intended to do, reliably.</w:t>
      </w:r>
    </w:p>
    <w:p w14:paraId="1A11B493" w14:textId="70C3A81A" w:rsidR="0056177D" w:rsidRPr="0056177D" w:rsidRDefault="0056177D" w:rsidP="0056177D">
      <w:pPr>
        <w:jc w:val="both"/>
        <w:rPr>
          <w:rFonts w:ascii="Arial" w:hAnsi="Arial" w:cs="Arial"/>
        </w:rPr>
      </w:pPr>
      <w:r w:rsidRPr="0056177D">
        <w:rPr>
          <w:rFonts w:ascii="Arial" w:hAnsi="Arial" w:cs="Arial"/>
        </w:rPr>
        <w:t>The quality management system tools that Wecorp have been using and will continue to implement in the following months belong to three macro-domains that must coexist to ensure product integrity: 1) Management of project risks, 2) Control of random faults and 3) Control of systemic faults.</w:t>
      </w:r>
    </w:p>
    <w:p w14:paraId="7355195E" w14:textId="314982CD" w:rsidR="0056177D" w:rsidRPr="0056177D" w:rsidRDefault="0056177D" w:rsidP="0056177D">
      <w:pPr>
        <w:jc w:val="both"/>
        <w:rPr>
          <w:rFonts w:ascii="Arial" w:hAnsi="Arial" w:cs="Arial"/>
        </w:rPr>
      </w:pPr>
      <w:r w:rsidRPr="0056177D">
        <w:rPr>
          <w:rFonts w:ascii="Arial" w:hAnsi="Arial" w:cs="Arial"/>
        </w:rPr>
        <w:t>Wecorp has started to work following the guidelines of the Capability Maturity Model Integration (CMMI) Institute to improve the internal processes to the desired levels. Starting in the first quarter of 2020 with a self-assessment (1-Risk, 5-Productivity) among different areas of the business, the company has initially scored at level 1. With a target level of 3 for most of the areas (</w:t>
      </w:r>
      <w:proofErr w:type="gramStart"/>
      <w:r w:rsidRPr="0056177D">
        <w:rPr>
          <w:rFonts w:ascii="Arial" w:hAnsi="Arial" w:cs="Arial"/>
        </w:rPr>
        <w:t>i.e.</w:t>
      </w:r>
      <w:proofErr w:type="gramEnd"/>
      <w:r w:rsidRPr="0056177D">
        <w:rPr>
          <w:rFonts w:ascii="Arial" w:hAnsi="Arial" w:cs="Arial"/>
        </w:rPr>
        <w:t xml:space="preserve"> Process Standardisation), Wecorp has already implemented tools and processes belonging to the level 2 and will aim at achieving the desired target by </w:t>
      </w:r>
      <w:r w:rsidR="00A958FA">
        <w:rPr>
          <w:rFonts w:ascii="Arial" w:hAnsi="Arial" w:cs="Arial"/>
        </w:rPr>
        <w:t xml:space="preserve">end of </w:t>
      </w:r>
      <w:r w:rsidRPr="0056177D">
        <w:rPr>
          <w:rFonts w:ascii="Arial" w:hAnsi="Arial" w:cs="Arial"/>
        </w:rPr>
        <w:t>2021.</w:t>
      </w:r>
    </w:p>
    <w:p w14:paraId="7D397E61" w14:textId="0B400B03" w:rsidR="0056177D" w:rsidRPr="0056177D" w:rsidRDefault="0056177D" w:rsidP="0056177D">
      <w:pPr>
        <w:jc w:val="both"/>
        <w:rPr>
          <w:rFonts w:ascii="Arial" w:hAnsi="Arial" w:cs="Arial"/>
        </w:rPr>
      </w:pPr>
      <w:r w:rsidRPr="0056177D">
        <w:rPr>
          <w:rFonts w:ascii="Arial" w:hAnsi="Arial" w:cs="Arial"/>
        </w:rPr>
        <w:t>Even though compliance to CMMI is not compulsory, to ensure management of project risks, Wecorp is also working toward ISO9001 compliance by June 2021 as well as</w:t>
      </w:r>
      <w:r w:rsidR="00180DB0">
        <w:rPr>
          <w:rFonts w:ascii="Arial" w:hAnsi="Arial" w:cs="Arial"/>
        </w:rPr>
        <w:t xml:space="preserve"> seeking advice from</w:t>
      </w:r>
      <w:r w:rsidRPr="0056177D">
        <w:rPr>
          <w:rFonts w:ascii="Arial" w:hAnsi="Arial" w:cs="Arial"/>
        </w:rPr>
        <w:t xml:space="preserve"> more domain specific regulatory and advisory bodies such as TAA and DOSG, respectively.</w:t>
      </w:r>
    </w:p>
    <w:p w14:paraId="4EE6A7A9" w14:textId="4F06D1A0" w:rsidR="0056177D" w:rsidRPr="0056177D" w:rsidRDefault="0056177D" w:rsidP="0056177D">
      <w:pPr>
        <w:jc w:val="both"/>
        <w:rPr>
          <w:rFonts w:ascii="Arial" w:hAnsi="Arial" w:cs="Arial"/>
        </w:rPr>
      </w:pPr>
      <w:r w:rsidRPr="0056177D">
        <w:rPr>
          <w:rFonts w:ascii="Arial" w:hAnsi="Arial" w:cs="Arial"/>
        </w:rPr>
        <w:t>Implemented tools to address systemic faults are design reviews, FMEA and product risk register; currently under implementation are Verification &amp; Validation, Requirement traceability and Design FEMCA (for random faults).</w:t>
      </w:r>
    </w:p>
    <w:p w14:paraId="2FF589E8" w14:textId="1137F1E9" w:rsidR="0056177D" w:rsidRPr="0056177D" w:rsidRDefault="0056177D" w:rsidP="0056177D">
      <w:pPr>
        <w:jc w:val="both"/>
        <w:rPr>
          <w:rFonts w:ascii="Arial" w:hAnsi="Arial" w:cs="Arial"/>
        </w:rPr>
      </w:pPr>
      <w:proofErr w:type="spellStart"/>
      <w:r w:rsidRPr="0056177D">
        <w:rPr>
          <w:rFonts w:ascii="Arial" w:hAnsi="Arial" w:cs="Arial"/>
        </w:rPr>
        <w:t>Wecorp’s</w:t>
      </w:r>
      <w:proofErr w:type="spellEnd"/>
      <w:r w:rsidRPr="0056177D">
        <w:rPr>
          <w:rFonts w:ascii="Arial" w:hAnsi="Arial" w:cs="Arial"/>
        </w:rPr>
        <w:t xml:space="preserve"> overarching top-level development process follows the well-known V model. Each project follows different phases, from the high-level requirements to production and beyond if required. Each phase has an updated project risk register and a gate review.</w:t>
      </w:r>
      <w:r>
        <w:rPr>
          <w:rFonts w:ascii="Arial" w:hAnsi="Arial" w:cs="Arial"/>
        </w:rPr>
        <w:t xml:space="preserve"> </w:t>
      </w:r>
      <w:r w:rsidRPr="0056177D">
        <w:rPr>
          <w:rFonts w:ascii="Arial" w:hAnsi="Arial" w:cs="Arial"/>
        </w:rPr>
        <w:t>The requirements are analysed with a functional decomposition approach, the system design model is built and then tasks planned and distributed for implementation.</w:t>
      </w:r>
    </w:p>
    <w:p w14:paraId="79B845BF" w14:textId="77777777" w:rsidR="0056177D" w:rsidRPr="0056177D" w:rsidRDefault="0056177D" w:rsidP="0056177D">
      <w:pPr>
        <w:spacing w:before="100" w:beforeAutospacing="1" w:after="100" w:afterAutospacing="1"/>
        <w:rPr>
          <w:rFonts w:ascii="Arial" w:eastAsia="Times New Roman" w:hAnsi="Arial" w:cs="Arial"/>
          <w:lang w:eastAsia="en-GB"/>
        </w:rPr>
      </w:pPr>
      <w:r w:rsidRPr="0056177D">
        <w:rPr>
          <w:rFonts w:ascii="Arial" w:eastAsia="Times New Roman" w:hAnsi="Arial" w:cs="Arial"/>
          <w:lang w:eastAsia="en-GB"/>
        </w:rPr>
        <w:lastRenderedPageBreak/>
        <w:t xml:space="preserve">The specific systems necessary to bring the project forward, according to current </w:t>
      </w:r>
      <w:proofErr w:type="spellStart"/>
      <w:r w:rsidRPr="0056177D">
        <w:rPr>
          <w:rFonts w:ascii="Arial" w:eastAsia="Times New Roman" w:hAnsi="Arial" w:cs="Arial"/>
          <w:lang w:eastAsia="en-GB"/>
        </w:rPr>
        <w:t>Wecorp’s</w:t>
      </w:r>
      <w:proofErr w:type="spellEnd"/>
      <w:r w:rsidRPr="0056177D">
        <w:rPr>
          <w:rFonts w:ascii="Arial" w:eastAsia="Times New Roman" w:hAnsi="Arial" w:cs="Arial"/>
          <w:lang w:eastAsia="en-GB"/>
        </w:rPr>
        <w:t xml:space="preserve"> vision, involves implementation or completion of:</w:t>
      </w:r>
    </w:p>
    <w:p w14:paraId="2D58A0A1" w14:textId="77777777" w:rsidR="0056177D" w:rsidRPr="0056177D" w:rsidRDefault="0056177D" w:rsidP="0056177D">
      <w:pPr>
        <w:pStyle w:val="ListParagraph"/>
        <w:numPr>
          <w:ilvl w:val="0"/>
          <w:numId w:val="2"/>
        </w:numPr>
        <w:spacing w:before="100" w:beforeAutospacing="1" w:after="100" w:afterAutospacing="1" w:line="240" w:lineRule="auto"/>
        <w:rPr>
          <w:rFonts w:ascii="Arial" w:eastAsia="Times New Roman" w:hAnsi="Arial" w:cs="Arial"/>
          <w:lang w:eastAsia="en-GB"/>
        </w:rPr>
      </w:pPr>
      <w:r w:rsidRPr="0056177D">
        <w:rPr>
          <w:rFonts w:ascii="Arial" w:eastAsia="Times New Roman" w:hAnsi="Arial" w:cs="Arial"/>
          <w:lang w:eastAsia="en-GB"/>
        </w:rPr>
        <w:t>Management of critical processes</w:t>
      </w:r>
    </w:p>
    <w:p w14:paraId="3C171E39" w14:textId="77777777" w:rsidR="0056177D" w:rsidRPr="0056177D" w:rsidRDefault="0056177D" w:rsidP="0056177D">
      <w:pPr>
        <w:pStyle w:val="ListParagraph"/>
        <w:numPr>
          <w:ilvl w:val="0"/>
          <w:numId w:val="2"/>
        </w:numPr>
        <w:spacing w:before="100" w:beforeAutospacing="1" w:after="100" w:afterAutospacing="1" w:line="240" w:lineRule="auto"/>
        <w:rPr>
          <w:rFonts w:ascii="Arial" w:eastAsia="Times New Roman" w:hAnsi="Arial" w:cs="Arial"/>
          <w:lang w:eastAsia="en-GB"/>
        </w:rPr>
      </w:pPr>
      <w:r w:rsidRPr="0056177D">
        <w:rPr>
          <w:rFonts w:ascii="Arial" w:eastAsia="Times New Roman" w:hAnsi="Arial" w:cs="Arial"/>
          <w:lang w:eastAsia="en-GB"/>
        </w:rPr>
        <w:t>Quality management system</w:t>
      </w:r>
    </w:p>
    <w:p w14:paraId="5DEF5376" w14:textId="77777777" w:rsidR="0056177D" w:rsidRPr="0056177D" w:rsidRDefault="0056177D" w:rsidP="0056177D">
      <w:pPr>
        <w:pStyle w:val="ListParagraph"/>
        <w:numPr>
          <w:ilvl w:val="0"/>
          <w:numId w:val="2"/>
        </w:numPr>
        <w:spacing w:before="100" w:beforeAutospacing="1" w:after="100" w:afterAutospacing="1" w:line="240" w:lineRule="auto"/>
        <w:rPr>
          <w:rFonts w:ascii="Arial" w:eastAsia="Times New Roman" w:hAnsi="Arial" w:cs="Arial"/>
          <w:lang w:eastAsia="en-GB"/>
        </w:rPr>
      </w:pPr>
      <w:r w:rsidRPr="0056177D">
        <w:rPr>
          <w:rFonts w:ascii="Arial" w:eastAsia="Times New Roman" w:hAnsi="Arial" w:cs="Arial"/>
          <w:lang w:eastAsia="en-GB"/>
        </w:rPr>
        <w:t>Safety management system</w:t>
      </w:r>
    </w:p>
    <w:p w14:paraId="4161BF24" w14:textId="77777777" w:rsidR="0056177D" w:rsidRPr="0056177D" w:rsidRDefault="0056177D" w:rsidP="0056177D">
      <w:pPr>
        <w:pStyle w:val="ListParagraph"/>
        <w:numPr>
          <w:ilvl w:val="0"/>
          <w:numId w:val="2"/>
        </w:numPr>
        <w:spacing w:before="100" w:beforeAutospacing="1" w:after="100" w:afterAutospacing="1" w:line="240" w:lineRule="auto"/>
        <w:rPr>
          <w:rFonts w:ascii="Arial" w:eastAsia="Times New Roman" w:hAnsi="Arial" w:cs="Arial"/>
          <w:lang w:eastAsia="en-GB"/>
        </w:rPr>
      </w:pPr>
      <w:r w:rsidRPr="0056177D">
        <w:rPr>
          <w:rFonts w:ascii="Arial" w:eastAsia="Times New Roman" w:hAnsi="Arial" w:cs="Arial"/>
          <w:lang w:eastAsia="en-GB"/>
        </w:rPr>
        <w:t>Integration and test procedure</w:t>
      </w:r>
    </w:p>
    <w:p w14:paraId="5DEEA9C8" w14:textId="77777777" w:rsidR="0056177D" w:rsidRPr="0056177D" w:rsidRDefault="0056177D" w:rsidP="0056177D">
      <w:pPr>
        <w:pStyle w:val="ListParagraph"/>
        <w:numPr>
          <w:ilvl w:val="0"/>
          <w:numId w:val="2"/>
        </w:numPr>
        <w:spacing w:before="100" w:beforeAutospacing="1" w:after="100" w:afterAutospacing="1" w:line="240" w:lineRule="auto"/>
        <w:rPr>
          <w:rFonts w:ascii="Arial" w:eastAsia="Times New Roman" w:hAnsi="Arial" w:cs="Arial"/>
          <w:lang w:eastAsia="en-GB"/>
        </w:rPr>
      </w:pPr>
      <w:r w:rsidRPr="0056177D">
        <w:rPr>
          <w:rFonts w:ascii="Arial" w:eastAsia="Times New Roman" w:hAnsi="Arial" w:cs="Arial"/>
          <w:lang w:eastAsia="en-GB"/>
        </w:rPr>
        <w:t>Support services</w:t>
      </w:r>
    </w:p>
    <w:p w14:paraId="6DD8A334" w14:textId="45B3FB40" w:rsidR="00F348A8" w:rsidRPr="0056177D" w:rsidRDefault="00760A45" w:rsidP="00F348A8">
      <w:pPr>
        <w:rPr>
          <w:rFonts w:ascii="Arial" w:hAnsi="Arial" w:cs="Arial"/>
          <w:b/>
          <w:bCs/>
          <w:u w:val="single"/>
        </w:rPr>
      </w:pPr>
      <w:r>
        <w:rPr>
          <w:rFonts w:ascii="Arial" w:hAnsi="Arial" w:cs="Arial"/>
          <w:b/>
          <w:bCs/>
        </w:rPr>
        <w:t>2</w:t>
      </w:r>
      <w:r w:rsidR="00B80C4D" w:rsidRPr="0056177D">
        <w:rPr>
          <w:rFonts w:ascii="Arial" w:hAnsi="Arial" w:cs="Arial"/>
          <w:b/>
          <w:bCs/>
        </w:rPr>
        <w:t>.3. Integration of Proposal</w:t>
      </w:r>
    </w:p>
    <w:p w14:paraId="09AF6978" w14:textId="77777777" w:rsidR="00AA7FEA" w:rsidRPr="0056177D" w:rsidRDefault="00AA7FEA" w:rsidP="00AA7FEA">
      <w:pPr>
        <w:rPr>
          <w:rFonts w:ascii="Arial" w:hAnsi="Arial" w:cs="Arial"/>
        </w:rPr>
      </w:pPr>
      <w:r w:rsidRPr="0056177D">
        <w:rPr>
          <w:rFonts w:ascii="Arial" w:hAnsi="Arial" w:cs="Arial"/>
        </w:rPr>
        <w:t>Starting from the capabilities being considered for this competition and adding more with each software update and module increasing its capability spectrum, WECORP INDUSTRIES’ INHIBITOR and its ecosystem aim to replace all platoon level drone capabilities (</w:t>
      </w:r>
      <w:proofErr w:type="gramStart"/>
      <w:r w:rsidRPr="0056177D">
        <w:rPr>
          <w:rFonts w:ascii="Arial" w:hAnsi="Arial" w:cs="Arial"/>
        </w:rPr>
        <w:t>e.g.</w:t>
      </w:r>
      <w:proofErr w:type="gramEnd"/>
      <w:r w:rsidRPr="0056177D">
        <w:rPr>
          <w:rFonts w:ascii="Arial" w:hAnsi="Arial" w:cs="Arial"/>
        </w:rPr>
        <w:t xml:space="preserve"> ISR/ISTAR, patrol, …) and more (e.g., breeching). With its current payload (57-Module), the INHIBITOR can already provide capabilities for various missions, such as clearing building, target engagement, sentry, etc. However, the modular capability offers the potential to develop capabilities for a variety of other missions such as anti-armour, door breeching, etc. Therefore, the INHIBITOR product can replace existing solution such as attack dogs, breeching equipment, reconnaissance drones etc.</w:t>
      </w:r>
    </w:p>
    <w:p w14:paraId="5DADD3B9" w14:textId="46836FE9" w:rsidR="00B80C4D" w:rsidRPr="0056177D" w:rsidRDefault="00AA7FEA" w:rsidP="00AA7FEA">
      <w:pPr>
        <w:rPr>
          <w:rFonts w:ascii="Arial" w:hAnsi="Arial" w:cs="Arial"/>
          <w:b/>
          <w:bCs/>
        </w:rPr>
      </w:pPr>
      <w:r w:rsidRPr="0056177D">
        <w:rPr>
          <w:rFonts w:ascii="Arial" w:hAnsi="Arial" w:cs="Arial"/>
        </w:rPr>
        <w:t xml:space="preserve">WECORP INDUSTRIES has already showed with its first prototype, the i9, the ability to integrate its products quickly and effectively with existing capabilities such as TES equipment from the MoD. WECORP INDUSTRIES would be interested to cooperate with </w:t>
      </w:r>
      <w:proofErr w:type="spellStart"/>
      <w:r w:rsidRPr="0056177D">
        <w:rPr>
          <w:rFonts w:ascii="Arial" w:hAnsi="Arial" w:cs="Arial"/>
        </w:rPr>
        <w:t>Andruil</w:t>
      </w:r>
      <w:proofErr w:type="spellEnd"/>
      <w:r w:rsidRPr="0056177D">
        <w:rPr>
          <w:rFonts w:ascii="Arial" w:hAnsi="Arial" w:cs="Arial"/>
        </w:rPr>
        <w:t xml:space="preserve"> Industries to integrate our system within the Lattice Architecture</w:t>
      </w:r>
      <w:r w:rsidRPr="0056177D">
        <w:rPr>
          <w:rFonts w:ascii="Arial" w:hAnsi="Arial" w:cs="Arial"/>
          <w:b/>
          <w:bCs/>
        </w:rPr>
        <w:t>.</w:t>
      </w:r>
    </w:p>
    <w:p w14:paraId="7A0F4B69" w14:textId="608D90E6" w:rsidR="006220DB" w:rsidRPr="0056177D" w:rsidRDefault="00760A45" w:rsidP="00F348A8">
      <w:pPr>
        <w:rPr>
          <w:rFonts w:ascii="Arial" w:hAnsi="Arial" w:cs="Arial"/>
          <w:b/>
          <w:bCs/>
        </w:rPr>
      </w:pPr>
      <w:r>
        <w:rPr>
          <w:rFonts w:ascii="Arial" w:hAnsi="Arial" w:cs="Arial"/>
          <w:b/>
          <w:bCs/>
        </w:rPr>
        <w:t>2</w:t>
      </w:r>
      <w:r w:rsidR="006220DB" w:rsidRPr="0056177D">
        <w:rPr>
          <w:rFonts w:ascii="Arial" w:hAnsi="Arial" w:cs="Arial"/>
          <w:b/>
          <w:bCs/>
        </w:rPr>
        <w:t xml:space="preserve">.4. Long-Term Costs of Development </w:t>
      </w:r>
      <w:r w:rsidR="00B80C4D" w:rsidRPr="0056177D">
        <w:rPr>
          <w:rFonts w:ascii="Arial" w:hAnsi="Arial" w:cs="Arial"/>
          <w:b/>
          <w:bCs/>
        </w:rPr>
        <w:t>and Procurement pricing models</w:t>
      </w:r>
    </w:p>
    <w:p w14:paraId="2D2F7E0A" w14:textId="0327EE9D" w:rsidR="00F348A8" w:rsidRPr="0056177D" w:rsidRDefault="00760A45" w:rsidP="00F348A8">
      <w:pPr>
        <w:rPr>
          <w:rFonts w:ascii="Arial" w:hAnsi="Arial" w:cs="Arial"/>
        </w:rPr>
      </w:pPr>
      <w:r>
        <w:rPr>
          <w:rFonts w:ascii="Arial" w:hAnsi="Arial" w:cs="Arial"/>
        </w:rPr>
        <w:t>2</w:t>
      </w:r>
      <w:r w:rsidR="00F348A8" w:rsidRPr="0056177D">
        <w:rPr>
          <w:rFonts w:ascii="Arial" w:hAnsi="Arial" w:cs="Arial"/>
        </w:rPr>
        <w:t>.4.1. INHIBITOR Development Pipeline</w:t>
      </w:r>
    </w:p>
    <w:p w14:paraId="1AFB2C3B" w14:textId="507F747F" w:rsidR="00F348A8" w:rsidRPr="0056177D" w:rsidRDefault="00F348A8" w:rsidP="00F348A8">
      <w:pPr>
        <w:rPr>
          <w:rFonts w:ascii="Arial" w:hAnsi="Arial" w:cs="Arial"/>
        </w:rPr>
      </w:pPr>
      <w:r w:rsidRPr="0056177D">
        <w:rPr>
          <w:rFonts w:ascii="Arial" w:hAnsi="Arial" w:cs="Arial"/>
        </w:rPr>
        <w:t xml:space="preserve">The INHIBITOR Development Pipeline was strategically planned to bring the technical capabilities of the INHIBITOR to a wide variety of mission profiles, whilst enhancing the business/market potential of the main platform. </w:t>
      </w:r>
    </w:p>
    <w:p w14:paraId="16C60F1B" w14:textId="37E54EA6" w:rsidR="00F348A8" w:rsidRPr="0056177D" w:rsidRDefault="00F348A8" w:rsidP="00F348A8">
      <w:pPr>
        <w:rPr>
          <w:rFonts w:ascii="Arial" w:hAnsi="Arial" w:cs="Arial"/>
        </w:rPr>
      </w:pPr>
      <w:r w:rsidRPr="0056177D">
        <w:rPr>
          <w:rFonts w:ascii="Arial" w:hAnsi="Arial" w:cs="Arial"/>
        </w:rPr>
        <w:t xml:space="preserve">The first module to be developed will be the Less than Lethal Weapon Module that is meant to tap into sections of the Law Enforcement and Security Market. The first ecosystem product in development will be the HOMESTATION. A robust and protected charging station that allows the INHIBITOR to be stored on top of vehicles and/or buildings. Further unlocking the perimeter protection and patrol market within both the Defence and Security arena. Looking into the future, we have also been approached for Anti-Tank capabilities that would not sacrifice the drone. Allowing for a cost-effective solution to compete with the current single-use Anti-Tank Capability Market. </w:t>
      </w:r>
    </w:p>
    <w:p w14:paraId="03B1E179" w14:textId="7A7C82FE" w:rsidR="00F348A8" w:rsidRPr="0056177D" w:rsidRDefault="00F348A8" w:rsidP="00F348A8">
      <w:pPr>
        <w:rPr>
          <w:rFonts w:ascii="Arial" w:hAnsi="Arial" w:cs="Arial"/>
        </w:rPr>
      </w:pPr>
      <w:r w:rsidRPr="0056177D">
        <w:rPr>
          <w:rFonts w:ascii="Arial" w:hAnsi="Arial" w:cs="Arial"/>
        </w:rPr>
        <w:t xml:space="preserve">In total, we have had feedback on more than 79 different Module ideas within our military, </w:t>
      </w:r>
      <w:r w:rsidR="006220DB" w:rsidRPr="0056177D">
        <w:rPr>
          <w:rFonts w:ascii="Arial" w:hAnsi="Arial" w:cs="Arial"/>
        </w:rPr>
        <w:t>security,</w:t>
      </w:r>
      <w:r w:rsidRPr="0056177D">
        <w:rPr>
          <w:rFonts w:ascii="Arial" w:hAnsi="Arial" w:cs="Arial"/>
        </w:rPr>
        <w:t xml:space="preserve"> and law enforcement networks. These modular systems will be developed </w:t>
      </w:r>
      <w:r w:rsidR="006220DB" w:rsidRPr="0056177D">
        <w:rPr>
          <w:rFonts w:ascii="Arial" w:hAnsi="Arial" w:cs="Arial"/>
        </w:rPr>
        <w:t>methodically,</w:t>
      </w:r>
      <w:r w:rsidRPr="0056177D">
        <w:rPr>
          <w:rFonts w:ascii="Arial" w:hAnsi="Arial" w:cs="Arial"/>
        </w:rPr>
        <w:t xml:space="preserve"> prioritising market need, as well as technical and operational capability. Our modular development process will allow WECORP INDUSTRIES to quickly respond to user requests. With rapid prototyping of modules taking as little as 3-months for experimentation turnovers.</w:t>
      </w:r>
    </w:p>
    <w:p w14:paraId="272124ED" w14:textId="2719A008" w:rsidR="00F348A8" w:rsidRPr="0056177D" w:rsidRDefault="00760A45" w:rsidP="00F348A8">
      <w:pPr>
        <w:rPr>
          <w:rFonts w:ascii="Arial" w:hAnsi="Arial" w:cs="Arial"/>
        </w:rPr>
      </w:pPr>
      <w:r>
        <w:rPr>
          <w:rFonts w:ascii="Arial" w:hAnsi="Arial" w:cs="Arial"/>
        </w:rPr>
        <w:t>2</w:t>
      </w:r>
      <w:r w:rsidR="00F348A8" w:rsidRPr="0056177D">
        <w:rPr>
          <w:rFonts w:ascii="Arial" w:hAnsi="Arial" w:cs="Arial"/>
        </w:rPr>
        <w:t>.4.2. CUSTODIA Development Pipeline</w:t>
      </w:r>
    </w:p>
    <w:p w14:paraId="3366B5AD" w14:textId="08045D2A" w:rsidR="00F348A8" w:rsidRPr="0056177D" w:rsidRDefault="00F348A8" w:rsidP="00F348A8">
      <w:pPr>
        <w:rPr>
          <w:rFonts w:ascii="Arial" w:hAnsi="Arial" w:cs="Arial"/>
        </w:rPr>
      </w:pPr>
      <w:r w:rsidRPr="0056177D">
        <w:rPr>
          <w:rFonts w:ascii="Arial" w:hAnsi="Arial" w:cs="Arial"/>
        </w:rPr>
        <w:lastRenderedPageBreak/>
        <w:t xml:space="preserve">CUSTODIA’s Development Pipeline stems from its access to data which will train its two core functionalities. With every </w:t>
      </w:r>
      <w:r w:rsidR="00AD1C2B" w:rsidRPr="0056177D">
        <w:rPr>
          <w:rFonts w:ascii="Arial" w:hAnsi="Arial" w:cs="Arial"/>
        </w:rPr>
        <w:t>dataset</w:t>
      </w:r>
      <w:r w:rsidRPr="0056177D">
        <w:rPr>
          <w:rFonts w:ascii="Arial" w:hAnsi="Arial" w:cs="Arial"/>
        </w:rPr>
        <w:t xml:space="preserve">, WECORP INDUSTRIES will increase accuracy in its targeting capability as well as increasing its security for the ethical use of its system. </w:t>
      </w:r>
    </w:p>
    <w:p w14:paraId="06547136" w14:textId="77777777" w:rsidR="00F348A8" w:rsidRPr="0056177D" w:rsidRDefault="00F348A8" w:rsidP="00F348A8">
      <w:pPr>
        <w:rPr>
          <w:rFonts w:ascii="Arial" w:hAnsi="Arial" w:cs="Arial"/>
        </w:rPr>
      </w:pPr>
      <w:r w:rsidRPr="0056177D">
        <w:rPr>
          <w:rFonts w:ascii="Arial" w:hAnsi="Arial" w:cs="Arial"/>
        </w:rPr>
        <w:t xml:space="preserve">The earlier WECORP INDUSTRIES starts to receive such data, the earlier it can fill in the gap with its new capability. The development of these core functionalities will hence be dependent on how quickly and how much data it can collect. This will accelerate the process and enable WECORP INDUSTRIES to export the CUSTODIA system to other weapon systems. Bringing the same benefit and safety to a much wider user community. It would then be possible to have a separate CUSTODIA Module that could be attached to a regular firearm to improve targeting/eliminate the risk of shooting non-legitimate targets. </w:t>
      </w:r>
    </w:p>
    <w:p w14:paraId="4250DD6C" w14:textId="56571534" w:rsidR="000C5343" w:rsidRPr="0056177D" w:rsidRDefault="00760A45" w:rsidP="00F348A8">
      <w:pPr>
        <w:rPr>
          <w:rFonts w:ascii="Arial" w:hAnsi="Arial" w:cs="Arial"/>
        </w:rPr>
      </w:pPr>
      <w:r>
        <w:rPr>
          <w:rFonts w:ascii="Arial" w:hAnsi="Arial" w:cs="Arial"/>
        </w:rPr>
        <w:t>2</w:t>
      </w:r>
      <w:r w:rsidR="000C5343" w:rsidRPr="0056177D">
        <w:rPr>
          <w:rFonts w:ascii="Arial" w:hAnsi="Arial" w:cs="Arial"/>
        </w:rPr>
        <w:t>.4.3. Costs of Further development</w:t>
      </w:r>
    </w:p>
    <w:p w14:paraId="73DEE880" w14:textId="0FE1BE96" w:rsidR="000C5343" w:rsidRPr="0056177D" w:rsidRDefault="000C5343" w:rsidP="00F348A8">
      <w:pPr>
        <w:rPr>
          <w:rFonts w:ascii="Arial" w:hAnsi="Arial" w:cs="Arial"/>
        </w:rPr>
      </w:pPr>
      <w:r w:rsidRPr="0056177D">
        <w:rPr>
          <w:rFonts w:ascii="Arial" w:hAnsi="Arial" w:cs="Arial"/>
        </w:rPr>
        <w:t xml:space="preserve">The total costs of development for the INHIBITOR and weaponised EFFECTOR module amounts to </w:t>
      </w:r>
      <w:r w:rsidRPr="0056177D">
        <w:rPr>
          <w:rFonts w:ascii="Arial" w:hAnsi="Arial" w:cs="Arial"/>
          <w:b/>
          <w:bCs/>
        </w:rPr>
        <w:t xml:space="preserve">£20,000 </w:t>
      </w:r>
      <w:r w:rsidRPr="0056177D">
        <w:rPr>
          <w:rFonts w:ascii="Arial" w:hAnsi="Arial" w:cs="Arial"/>
        </w:rPr>
        <w:t>(see</w:t>
      </w:r>
      <w:r w:rsidR="003852A4">
        <w:rPr>
          <w:rFonts w:ascii="Arial" w:hAnsi="Arial" w:cs="Arial"/>
        </w:rPr>
        <w:t xml:space="preserve"> </w:t>
      </w:r>
      <w:r w:rsidR="003852A4" w:rsidRPr="003852A4">
        <w:rPr>
          <w:rFonts w:ascii="Arial" w:hAnsi="Arial" w:cs="Arial"/>
          <w:highlight w:val="yellow"/>
        </w:rPr>
        <w:t>Table 1 in</w:t>
      </w:r>
      <w:r w:rsidRPr="0056177D">
        <w:rPr>
          <w:rFonts w:ascii="Arial" w:hAnsi="Arial" w:cs="Arial"/>
        </w:rPr>
        <w:t xml:space="preserve"> </w:t>
      </w:r>
      <w:r w:rsidR="00941CC0" w:rsidRPr="00941CC0">
        <w:rPr>
          <w:rFonts w:ascii="Arial" w:hAnsi="Arial" w:cs="Arial"/>
          <w:highlight w:val="yellow"/>
        </w:rPr>
        <w:t xml:space="preserve">attached INHIBITOR Drone </w:t>
      </w:r>
      <w:proofErr w:type="spellStart"/>
      <w:r w:rsidRPr="00941CC0">
        <w:rPr>
          <w:rFonts w:ascii="Arial" w:hAnsi="Arial" w:cs="Arial"/>
          <w:highlight w:val="yellow"/>
        </w:rPr>
        <w:t>CoGS</w:t>
      </w:r>
      <w:proofErr w:type="spellEnd"/>
      <w:r w:rsidRPr="0056177D">
        <w:rPr>
          <w:rFonts w:ascii="Arial" w:hAnsi="Arial" w:cs="Arial"/>
        </w:rPr>
        <w:t xml:space="preserve">). Using this as a reference, it is estimated that the total costs for future development, including taking the INHIBITOR Drone and INHIBITOR Module projects to completion, developing CUSTODIA, and the HOMESTATION amounts to </w:t>
      </w:r>
      <w:r w:rsidRPr="0056177D">
        <w:rPr>
          <w:rFonts w:ascii="Arial" w:hAnsi="Arial" w:cs="Arial"/>
          <w:b/>
          <w:bCs/>
        </w:rPr>
        <w:t>£12,000,000</w:t>
      </w:r>
      <w:r w:rsidRPr="0056177D">
        <w:rPr>
          <w:rFonts w:ascii="Arial" w:hAnsi="Arial" w:cs="Arial"/>
        </w:rPr>
        <w:t>.</w:t>
      </w:r>
      <w:r w:rsidRPr="0056177D">
        <w:rPr>
          <w:rFonts w:ascii="Arial" w:hAnsi="Arial" w:cs="Arial"/>
          <w:b/>
          <w:bCs/>
        </w:rPr>
        <w:t xml:space="preserve"> </w:t>
      </w:r>
    </w:p>
    <w:p w14:paraId="3A267683" w14:textId="40FAF2F4" w:rsidR="00F348A8" w:rsidRPr="0056177D" w:rsidRDefault="00760A45" w:rsidP="00F348A8">
      <w:pPr>
        <w:rPr>
          <w:rFonts w:ascii="Arial" w:hAnsi="Arial" w:cs="Arial"/>
        </w:rPr>
      </w:pPr>
      <w:r>
        <w:rPr>
          <w:rFonts w:ascii="Arial" w:hAnsi="Arial" w:cs="Arial"/>
        </w:rPr>
        <w:t>2</w:t>
      </w:r>
      <w:r w:rsidR="00F348A8" w:rsidRPr="0056177D">
        <w:rPr>
          <w:rFonts w:ascii="Arial" w:hAnsi="Arial" w:cs="Arial"/>
        </w:rPr>
        <w:t>.4.</w:t>
      </w:r>
      <w:r w:rsidR="000C5343" w:rsidRPr="0056177D">
        <w:rPr>
          <w:rFonts w:ascii="Arial" w:hAnsi="Arial" w:cs="Arial"/>
        </w:rPr>
        <w:t>4</w:t>
      </w:r>
      <w:r w:rsidR="00F348A8" w:rsidRPr="0056177D">
        <w:rPr>
          <w:rFonts w:ascii="Arial" w:hAnsi="Arial" w:cs="Arial"/>
        </w:rPr>
        <w:t>. Pricing Models for procurement</w:t>
      </w:r>
    </w:p>
    <w:p w14:paraId="44B51906" w14:textId="51553DDF" w:rsidR="00205D4B" w:rsidRPr="0056177D" w:rsidRDefault="00205D4B" w:rsidP="00F348A8">
      <w:pPr>
        <w:rPr>
          <w:rFonts w:ascii="Arial" w:hAnsi="Arial" w:cs="Arial"/>
        </w:rPr>
      </w:pPr>
      <w:r w:rsidRPr="0056177D">
        <w:rPr>
          <w:rFonts w:ascii="Arial" w:hAnsi="Arial" w:cs="Arial"/>
        </w:rPr>
        <w:t>The pricing models of procurement for all existing and planned products mentioned as part of the proposal are listed below:</w:t>
      </w:r>
    </w:p>
    <w:p w14:paraId="05568C8B" w14:textId="2A76CAF5" w:rsidR="00205D4B" w:rsidRPr="0056177D" w:rsidRDefault="00205D4B" w:rsidP="00205D4B">
      <w:pPr>
        <w:pStyle w:val="ListParagraph"/>
        <w:numPr>
          <w:ilvl w:val="0"/>
          <w:numId w:val="1"/>
        </w:numPr>
        <w:rPr>
          <w:rFonts w:ascii="Arial" w:hAnsi="Arial" w:cs="Arial"/>
        </w:rPr>
      </w:pPr>
      <w:r w:rsidRPr="0056177D">
        <w:rPr>
          <w:rFonts w:ascii="Arial" w:hAnsi="Arial" w:cs="Arial"/>
        </w:rPr>
        <w:t xml:space="preserve">INHIBITOR Drone </w:t>
      </w:r>
      <w:r w:rsidR="000C5343" w:rsidRPr="0056177D">
        <w:rPr>
          <w:rFonts w:ascii="Arial" w:hAnsi="Arial" w:cs="Arial"/>
        </w:rPr>
        <w:tab/>
      </w:r>
      <w:r w:rsidR="000C5343" w:rsidRPr="0056177D">
        <w:rPr>
          <w:rFonts w:ascii="Arial" w:hAnsi="Arial" w:cs="Arial"/>
        </w:rPr>
        <w:tab/>
      </w:r>
      <w:r w:rsidRPr="0056177D">
        <w:rPr>
          <w:rFonts w:ascii="Arial" w:hAnsi="Arial" w:cs="Arial"/>
          <w:b/>
          <w:bCs/>
        </w:rPr>
        <w:t>£</w:t>
      </w:r>
      <w:r w:rsidR="000C5343" w:rsidRPr="0056177D">
        <w:rPr>
          <w:rFonts w:ascii="Arial" w:hAnsi="Arial" w:cs="Arial"/>
          <w:b/>
          <w:bCs/>
        </w:rPr>
        <w:t xml:space="preserve"> </w:t>
      </w:r>
      <w:r w:rsidRPr="0056177D">
        <w:rPr>
          <w:rFonts w:ascii="Arial" w:hAnsi="Arial" w:cs="Arial"/>
          <w:b/>
          <w:bCs/>
        </w:rPr>
        <w:t>70,000</w:t>
      </w:r>
    </w:p>
    <w:p w14:paraId="2D1F669A" w14:textId="15A4F4C9" w:rsidR="00205D4B" w:rsidRPr="0056177D" w:rsidRDefault="00205D4B" w:rsidP="00205D4B">
      <w:pPr>
        <w:pStyle w:val="ListParagraph"/>
        <w:numPr>
          <w:ilvl w:val="0"/>
          <w:numId w:val="1"/>
        </w:numPr>
        <w:rPr>
          <w:rFonts w:ascii="Arial" w:hAnsi="Arial" w:cs="Arial"/>
        </w:rPr>
      </w:pPr>
      <w:r w:rsidRPr="0056177D">
        <w:rPr>
          <w:rFonts w:ascii="Arial" w:hAnsi="Arial" w:cs="Arial"/>
        </w:rPr>
        <w:t xml:space="preserve">EFFECTOR MODULE </w:t>
      </w:r>
      <w:r w:rsidR="000C5343" w:rsidRPr="0056177D">
        <w:rPr>
          <w:rFonts w:ascii="Arial" w:hAnsi="Arial" w:cs="Arial"/>
        </w:rPr>
        <w:tab/>
      </w:r>
      <w:r w:rsidRPr="0056177D">
        <w:rPr>
          <w:rFonts w:ascii="Arial" w:hAnsi="Arial" w:cs="Arial"/>
          <w:b/>
          <w:bCs/>
        </w:rPr>
        <w:t>£ 20,000</w:t>
      </w:r>
    </w:p>
    <w:p w14:paraId="3F80074A" w14:textId="2DD43B5F" w:rsidR="00205D4B" w:rsidRPr="0056177D" w:rsidRDefault="00205D4B" w:rsidP="00205D4B">
      <w:pPr>
        <w:pStyle w:val="ListParagraph"/>
        <w:numPr>
          <w:ilvl w:val="0"/>
          <w:numId w:val="1"/>
        </w:numPr>
        <w:rPr>
          <w:rFonts w:ascii="Arial" w:hAnsi="Arial" w:cs="Arial"/>
        </w:rPr>
      </w:pPr>
      <w:r w:rsidRPr="0056177D">
        <w:rPr>
          <w:rFonts w:ascii="Arial" w:hAnsi="Arial" w:cs="Arial"/>
        </w:rPr>
        <w:t>HOMESTATION</w:t>
      </w:r>
      <w:r w:rsidR="000C5343" w:rsidRPr="0056177D">
        <w:rPr>
          <w:rFonts w:ascii="Arial" w:hAnsi="Arial" w:cs="Arial"/>
        </w:rPr>
        <w:tab/>
      </w:r>
      <w:r w:rsidR="000C5343" w:rsidRPr="0056177D">
        <w:rPr>
          <w:rFonts w:ascii="Arial" w:hAnsi="Arial" w:cs="Arial"/>
        </w:rPr>
        <w:tab/>
      </w:r>
      <w:r w:rsidRPr="0056177D">
        <w:rPr>
          <w:rFonts w:ascii="Arial" w:hAnsi="Arial" w:cs="Arial"/>
          <w:b/>
          <w:bCs/>
        </w:rPr>
        <w:t>£</w:t>
      </w:r>
      <w:r w:rsidR="000C5343" w:rsidRPr="0056177D">
        <w:rPr>
          <w:rFonts w:ascii="Arial" w:hAnsi="Arial" w:cs="Arial"/>
          <w:b/>
          <w:bCs/>
        </w:rPr>
        <w:t xml:space="preserve"> </w:t>
      </w:r>
      <w:r w:rsidRPr="0056177D">
        <w:rPr>
          <w:rFonts w:ascii="Arial" w:hAnsi="Arial" w:cs="Arial"/>
          <w:b/>
          <w:bCs/>
        </w:rPr>
        <w:t>150,000 (estimate)</w:t>
      </w:r>
      <w:r w:rsidRPr="0056177D">
        <w:rPr>
          <w:rFonts w:ascii="Arial" w:hAnsi="Arial" w:cs="Arial"/>
        </w:rPr>
        <w:t xml:space="preserve"> </w:t>
      </w:r>
    </w:p>
    <w:p w14:paraId="71AEBCDE" w14:textId="6F80734D" w:rsidR="00205D4B" w:rsidRPr="0056177D" w:rsidRDefault="00205D4B" w:rsidP="00F348A8">
      <w:pPr>
        <w:pStyle w:val="ListParagraph"/>
        <w:numPr>
          <w:ilvl w:val="0"/>
          <w:numId w:val="1"/>
        </w:numPr>
        <w:rPr>
          <w:rFonts w:ascii="Arial" w:hAnsi="Arial" w:cs="Arial"/>
        </w:rPr>
      </w:pPr>
      <w:r w:rsidRPr="0056177D">
        <w:rPr>
          <w:rFonts w:ascii="Arial" w:hAnsi="Arial" w:cs="Arial"/>
        </w:rPr>
        <w:t>CUSTODIA AI Licence</w:t>
      </w:r>
      <w:r w:rsidR="000C5343" w:rsidRPr="0056177D">
        <w:rPr>
          <w:rFonts w:ascii="Arial" w:hAnsi="Arial" w:cs="Arial"/>
        </w:rPr>
        <w:tab/>
      </w:r>
      <w:r w:rsidRPr="0056177D">
        <w:rPr>
          <w:rFonts w:ascii="Arial" w:hAnsi="Arial" w:cs="Arial"/>
          <w:b/>
          <w:bCs/>
        </w:rPr>
        <w:t>£</w:t>
      </w:r>
      <w:r w:rsidR="000C5343" w:rsidRPr="0056177D">
        <w:rPr>
          <w:rFonts w:ascii="Arial" w:hAnsi="Arial" w:cs="Arial"/>
          <w:b/>
          <w:bCs/>
        </w:rPr>
        <w:t xml:space="preserve"> </w:t>
      </w:r>
      <w:r w:rsidRPr="0056177D">
        <w:rPr>
          <w:rFonts w:ascii="Arial" w:hAnsi="Arial" w:cs="Arial"/>
          <w:b/>
          <w:bCs/>
        </w:rPr>
        <w:t xml:space="preserve">10,000 (per annum) </w:t>
      </w:r>
    </w:p>
    <w:sectPr w:rsidR="00205D4B" w:rsidRPr="005617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F70D50"/>
    <w:multiLevelType w:val="hybridMultilevel"/>
    <w:tmpl w:val="CB9A8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E355D2"/>
    <w:multiLevelType w:val="hybridMultilevel"/>
    <w:tmpl w:val="26CCA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8A8"/>
    <w:rsid w:val="000C5343"/>
    <w:rsid w:val="00180DB0"/>
    <w:rsid w:val="001E07E5"/>
    <w:rsid w:val="00205D4B"/>
    <w:rsid w:val="0026124E"/>
    <w:rsid w:val="002944CD"/>
    <w:rsid w:val="003065E9"/>
    <w:rsid w:val="003852A4"/>
    <w:rsid w:val="003B316A"/>
    <w:rsid w:val="0056177D"/>
    <w:rsid w:val="006220DB"/>
    <w:rsid w:val="006C68DC"/>
    <w:rsid w:val="00760A45"/>
    <w:rsid w:val="00860600"/>
    <w:rsid w:val="00892C00"/>
    <w:rsid w:val="00941CC0"/>
    <w:rsid w:val="00A958FA"/>
    <w:rsid w:val="00AA7FEA"/>
    <w:rsid w:val="00AD1C2B"/>
    <w:rsid w:val="00B80C4D"/>
    <w:rsid w:val="00BE24E4"/>
    <w:rsid w:val="00F348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83192"/>
  <w15:chartTrackingRefBased/>
  <w15:docId w15:val="{0871C4DE-CDDF-40CE-9D89-CCA6AAC15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C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4989942">
      <w:bodyDiv w:val="1"/>
      <w:marLeft w:val="0"/>
      <w:marRight w:val="0"/>
      <w:marTop w:val="0"/>
      <w:marBottom w:val="0"/>
      <w:divBdr>
        <w:top w:val="none" w:sz="0" w:space="0" w:color="auto"/>
        <w:left w:val="none" w:sz="0" w:space="0" w:color="auto"/>
        <w:bottom w:val="none" w:sz="0" w:space="0" w:color="auto"/>
        <w:right w:val="none" w:sz="0" w:space="0" w:color="auto"/>
      </w:divBdr>
      <w:divsChild>
        <w:div w:id="336158374">
          <w:marLeft w:val="0"/>
          <w:marRight w:val="0"/>
          <w:marTop w:val="0"/>
          <w:marBottom w:val="60"/>
          <w:divBdr>
            <w:top w:val="none" w:sz="0" w:space="0" w:color="auto"/>
            <w:left w:val="none" w:sz="0" w:space="0" w:color="auto"/>
            <w:bottom w:val="none" w:sz="0" w:space="0" w:color="auto"/>
            <w:right w:val="none" w:sz="0" w:space="0" w:color="auto"/>
          </w:divBdr>
          <w:divsChild>
            <w:div w:id="951321000">
              <w:marLeft w:val="0"/>
              <w:marRight w:val="0"/>
              <w:marTop w:val="0"/>
              <w:marBottom w:val="0"/>
              <w:divBdr>
                <w:top w:val="none" w:sz="0" w:space="0" w:color="auto"/>
                <w:left w:val="none" w:sz="0" w:space="0" w:color="auto"/>
                <w:bottom w:val="none" w:sz="0" w:space="0" w:color="auto"/>
                <w:right w:val="none" w:sz="0" w:space="0" w:color="auto"/>
              </w:divBdr>
              <w:divsChild>
                <w:div w:id="1099790005">
                  <w:marLeft w:val="0"/>
                  <w:marRight w:val="0"/>
                  <w:marTop w:val="0"/>
                  <w:marBottom w:val="0"/>
                  <w:divBdr>
                    <w:top w:val="none" w:sz="0" w:space="0" w:color="auto"/>
                    <w:left w:val="none" w:sz="0" w:space="0" w:color="auto"/>
                    <w:bottom w:val="none" w:sz="0" w:space="0" w:color="auto"/>
                    <w:right w:val="none" w:sz="0" w:space="0" w:color="auto"/>
                  </w:divBdr>
                  <w:divsChild>
                    <w:div w:id="1780179616">
                      <w:marLeft w:val="0"/>
                      <w:marRight w:val="0"/>
                      <w:marTop w:val="0"/>
                      <w:marBottom w:val="0"/>
                      <w:divBdr>
                        <w:top w:val="none" w:sz="0" w:space="0" w:color="auto"/>
                        <w:left w:val="none" w:sz="0" w:space="0" w:color="auto"/>
                        <w:bottom w:val="none" w:sz="0" w:space="0" w:color="auto"/>
                        <w:right w:val="none" w:sz="0" w:space="0" w:color="auto"/>
                      </w:divBdr>
                      <w:divsChild>
                        <w:div w:id="104498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C215F5-9469-4A27-A906-1B9D0DBFD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3</Pages>
  <Words>1158</Words>
  <Characters>6603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Lenos Peratitis</dc:creator>
  <cp:keywords/>
  <dc:description/>
  <cp:lastModifiedBy>Giorgio Geraci</cp:lastModifiedBy>
  <cp:revision>15</cp:revision>
  <dcterms:created xsi:type="dcterms:W3CDTF">2020-12-03T22:29:00Z</dcterms:created>
  <dcterms:modified xsi:type="dcterms:W3CDTF">2020-12-04T04:09:00Z</dcterms:modified>
</cp:coreProperties>
</file>