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65"/>
        <w:gridCol w:w="398"/>
        <w:gridCol w:w="6875"/>
      </w:tblGrid>
      <w:tr w:rsidR="00A87C23" w:rsidRPr="006B7A51" w14:paraId="2A68F609" w14:textId="77777777" w:rsidTr="00087349">
        <w:tc>
          <w:tcPr>
            <w:tcW w:w="1549" w:type="pct"/>
          </w:tcPr>
          <w:p w14:paraId="6C282AB5" w14:textId="5892CFB8" w:rsidR="00A87C23" w:rsidRPr="006B7A51" w:rsidRDefault="00A87C23" w:rsidP="009D339A">
            <w:pPr>
              <w:spacing w:line="220" w:lineRule="exact"/>
              <w:rPr>
                <w:rFonts w:ascii="Arial" w:hAnsi="Arial" w:cs="Times New Roman"/>
                <w:b/>
                <w:color w:val="018982" w:themeColor="accent1"/>
                <w:sz w:val="18"/>
                <w:szCs w:val="18"/>
              </w:rPr>
            </w:pPr>
          </w:p>
        </w:tc>
        <w:tc>
          <w:tcPr>
            <w:tcW w:w="189" w:type="pct"/>
          </w:tcPr>
          <w:p w14:paraId="5BFB4748" w14:textId="77777777" w:rsidR="00A87C23" w:rsidRPr="006B7A51" w:rsidRDefault="00A87C23" w:rsidP="009D339A">
            <w:pPr>
              <w:spacing w:line="280" w:lineRule="exact"/>
              <w:rPr>
                <w:rFonts w:ascii="Arial" w:hAnsi="Arial" w:cs="Times New Roman"/>
                <w:color w:val="018982" w:themeColor="accent1"/>
                <w:szCs w:val="22"/>
              </w:rPr>
            </w:pPr>
          </w:p>
        </w:tc>
        <w:tc>
          <w:tcPr>
            <w:tcW w:w="3262" w:type="pct"/>
          </w:tcPr>
          <w:p w14:paraId="51EA73CA" w14:textId="77777777" w:rsidR="00A87C23" w:rsidRPr="006B7A51" w:rsidRDefault="00A87C23" w:rsidP="009D339A">
            <w:pPr>
              <w:tabs>
                <w:tab w:val="left" w:pos="397"/>
              </w:tabs>
              <w:spacing w:line="640" w:lineRule="exact"/>
              <w:rPr>
                <w:rFonts w:ascii="Arial" w:eastAsia="Cambria" w:hAnsi="Arial" w:cs="Times New Roman"/>
                <w:b/>
                <w:bCs/>
                <w:color w:val="018982" w:themeColor="accent1"/>
                <w:spacing w:val="-4"/>
                <w:sz w:val="64"/>
                <w:szCs w:val="64"/>
              </w:rPr>
            </w:pPr>
          </w:p>
        </w:tc>
      </w:tr>
      <w:tr w:rsidR="00A87C23" w:rsidRPr="006B7A51" w14:paraId="1BBF14EE" w14:textId="77777777" w:rsidTr="00087349">
        <w:tc>
          <w:tcPr>
            <w:tcW w:w="1549" w:type="pct"/>
            <w:tcMar>
              <w:top w:w="652" w:type="dxa"/>
              <w:left w:w="28" w:type="dxa"/>
            </w:tcMar>
          </w:tcPr>
          <w:p w14:paraId="17B36F18" w14:textId="3C64607D" w:rsidR="00A87C23" w:rsidRPr="00600E25" w:rsidRDefault="000D1F0E" w:rsidP="009D339A">
            <w:pPr>
              <w:pStyle w:val="HeadlineText"/>
              <w:framePr w:hSpace="0" w:wrap="auto" w:vAnchor="margin" w:hAnchor="text" w:yAlign="inline"/>
              <w:rPr>
                <w:sz w:val="32"/>
                <w:szCs w:val="32"/>
              </w:rPr>
            </w:pPr>
            <w:sdt>
              <w:sdtPr>
                <w:rPr>
                  <w:sz w:val="32"/>
                  <w:szCs w:val="32"/>
                </w:rPr>
                <w:alias w:val="Project, Team, Function name"/>
                <w:tag w:val="Project, Team, Function name"/>
                <w:id w:val="1231660488"/>
                <w:placeholder>
                  <w:docPart w:val="B2C925B191484B0EAB0DC5478F1BA503"/>
                </w:placeholder>
                <w:dataBinding w:prefixMappings="xmlns:ns0='http://schemas.macroview.com.au/BHPB'" w:xpath="/ns0:root[1]/ns0:Project[1]" w:storeItemID="{28F75F4F-4A6B-4409-8303-6FE5B54D61BF}"/>
                <w:text w:multiLine="1"/>
              </w:sdtPr>
              <w:sdtEndPr/>
              <w:sdtContent>
                <w:r w:rsidR="00600E25" w:rsidRPr="00600E25">
                  <w:rPr>
                    <w:sz w:val="32"/>
                    <w:szCs w:val="32"/>
                  </w:rPr>
                  <w:t>Ramses Meza</w:t>
                </w:r>
              </w:sdtContent>
            </w:sdt>
          </w:p>
          <w:p w14:paraId="59B9AB8E" w14:textId="4621B281" w:rsidR="00A87C23" w:rsidRDefault="00F379C9" w:rsidP="009D339A">
            <w:pPr>
              <w:pStyle w:val="HeadlineText"/>
              <w:framePr w:hSpace="0" w:wrap="auto" w:vAnchor="margin" w:hAnchor="text" w:yAlign="inline"/>
              <w:rPr>
                <w:sz w:val="20"/>
                <w:szCs w:val="20"/>
              </w:rPr>
            </w:pPr>
            <w:r>
              <w:rPr>
                <w:sz w:val="20"/>
                <w:szCs w:val="20"/>
              </w:rPr>
              <w:t>April</w:t>
            </w:r>
            <w:r w:rsidR="00600E25" w:rsidRPr="00600E25">
              <w:rPr>
                <w:sz w:val="20"/>
                <w:szCs w:val="20"/>
              </w:rPr>
              <w:t xml:space="preserve"> 2021</w:t>
            </w:r>
          </w:p>
          <w:p w14:paraId="15C9E19F" w14:textId="465FF9A8" w:rsidR="000E16C2" w:rsidRDefault="000D1F0E" w:rsidP="009D339A">
            <w:pPr>
              <w:pStyle w:val="HeadlineText"/>
              <w:framePr w:hSpace="0" w:wrap="auto" w:vAnchor="margin" w:hAnchor="text" w:yAlign="inline"/>
              <w:rPr>
                <w:sz w:val="20"/>
                <w:szCs w:val="20"/>
              </w:rPr>
            </w:pPr>
            <w:hyperlink r:id="rId10" w:history="1">
              <w:r w:rsidR="000E16C2" w:rsidRPr="0040770A">
                <w:rPr>
                  <w:rStyle w:val="Hyperlink"/>
                  <w:sz w:val="20"/>
                  <w:szCs w:val="20"/>
                </w:rPr>
                <w:t>https://github.com/lordtable/UTDSGC_C2T</w:t>
              </w:r>
            </w:hyperlink>
            <w:r w:rsidR="00526F15">
              <w:rPr>
                <w:rStyle w:val="Hyperlink"/>
                <w:sz w:val="20"/>
                <w:szCs w:val="20"/>
              </w:rPr>
              <w:t>3</w:t>
            </w:r>
          </w:p>
          <w:p w14:paraId="42F75D7F" w14:textId="7D58FBB8" w:rsidR="00A87C23" w:rsidRPr="006B7A51" w:rsidRDefault="00A87C23" w:rsidP="009D339A">
            <w:pPr>
              <w:pStyle w:val="HeadlineText"/>
              <w:framePr w:hSpace="0" w:wrap="auto" w:vAnchor="margin" w:hAnchor="text" w:yAlign="inline"/>
            </w:pPr>
          </w:p>
          <w:p w14:paraId="21A60D9E" w14:textId="56839125" w:rsidR="00A87C23" w:rsidRPr="006B7A51" w:rsidRDefault="00A87C23" w:rsidP="00027BBB">
            <w:pPr>
              <w:pStyle w:val="TOC1"/>
              <w:rPr>
                <w:noProof/>
              </w:rPr>
            </w:pPr>
          </w:p>
        </w:tc>
        <w:tc>
          <w:tcPr>
            <w:tcW w:w="189" w:type="pct"/>
            <w:tcMar>
              <w:top w:w="652" w:type="dxa"/>
            </w:tcMar>
          </w:tcPr>
          <w:p w14:paraId="7A651ED1" w14:textId="77777777" w:rsidR="00A87C23" w:rsidRPr="00F379C9" w:rsidRDefault="00A87C23" w:rsidP="009D339A">
            <w:pPr>
              <w:spacing w:line="280" w:lineRule="exact"/>
              <w:rPr>
                <w:rFonts w:ascii="Arial" w:hAnsi="Arial" w:cs="Times New Roman"/>
                <w:sz w:val="32"/>
                <w:szCs w:val="32"/>
              </w:rPr>
            </w:pPr>
          </w:p>
        </w:tc>
        <w:tc>
          <w:tcPr>
            <w:tcW w:w="3262" w:type="pct"/>
            <w:tcMar>
              <w:top w:w="652" w:type="dxa"/>
            </w:tcMar>
          </w:tcPr>
          <w:p w14:paraId="63AA6A5B" w14:textId="204ECF24" w:rsidR="00A87C23" w:rsidRPr="00F379C9" w:rsidRDefault="000D1F0E" w:rsidP="00F379C9">
            <w:pPr>
              <w:pStyle w:val="Headline1"/>
              <w:framePr w:hSpace="0" w:wrap="auto" w:vAnchor="margin" w:hAnchor="text" w:yAlign="inline"/>
              <w:spacing w:line="240" w:lineRule="auto"/>
              <w:rPr>
                <w:sz w:val="32"/>
                <w:szCs w:val="32"/>
              </w:rPr>
            </w:pPr>
            <w:sdt>
              <w:sdtPr>
                <w:rPr>
                  <w:sz w:val="32"/>
                  <w:szCs w:val="32"/>
                </w:rPr>
                <w:alias w:val="Headline 1"/>
                <w:tag w:val="Headline 1"/>
                <w:id w:val="2087252509"/>
                <w:placeholder>
                  <w:docPart w:val="56CCFD4DB466407C9659AEFFDEC05583"/>
                </w:placeholder>
                <w:dataBinding w:prefixMappings="xmlns:ns0='http://schemas.macroview.com.au/BHPB'" w:xpath="/ns0:root[1]/ns0:Headline1[1]" w:storeItemID="{28F75F4F-4A6B-4409-8303-6FE5B54D61BF}"/>
                <w:text/>
              </w:sdtPr>
              <w:sdtEndPr/>
              <w:sdtContent>
                <w:r w:rsidR="00600E25" w:rsidRPr="00F379C9">
                  <w:rPr>
                    <w:sz w:val="32"/>
                    <w:szCs w:val="32"/>
                  </w:rPr>
                  <w:t xml:space="preserve">Data Analytics Course </w:t>
                </w:r>
                <w:r w:rsidR="00F379C9" w:rsidRPr="00F379C9">
                  <w:rPr>
                    <w:sz w:val="32"/>
                    <w:szCs w:val="32"/>
                  </w:rPr>
                  <w:t>2</w:t>
                </w:r>
                <w:r w:rsidR="00600E25" w:rsidRPr="00F379C9">
                  <w:rPr>
                    <w:sz w:val="32"/>
                    <w:szCs w:val="32"/>
                  </w:rPr>
                  <w:t xml:space="preserve">: </w:t>
                </w:r>
                <w:r w:rsidR="00F379C9" w:rsidRPr="00F379C9">
                  <w:rPr>
                    <w:sz w:val="32"/>
                    <w:szCs w:val="32"/>
                  </w:rPr>
                  <w:t>Data Science with Python</w:t>
                </w:r>
                <w:r w:rsidR="00F379C9">
                  <w:rPr>
                    <w:sz w:val="32"/>
                    <w:szCs w:val="32"/>
                  </w:rPr>
                  <w:t xml:space="preserve">: </w:t>
                </w:r>
                <w:r w:rsidR="00526F15">
                  <w:rPr>
                    <w:sz w:val="32"/>
                    <w:szCs w:val="32"/>
                  </w:rPr>
                  <w:t>Final Report</w:t>
                </w:r>
              </w:sdtContent>
            </w:sdt>
          </w:p>
        </w:tc>
      </w:tr>
    </w:tbl>
    <w:p w14:paraId="0C92A935" w14:textId="77777777" w:rsidR="00084AEF" w:rsidRPr="006B7A51" w:rsidRDefault="00084AEF" w:rsidP="002A6DDC">
      <w:pPr>
        <w:pStyle w:val="BodyText"/>
        <w:sectPr w:rsidR="00084AEF" w:rsidRPr="006B7A51" w:rsidSect="006B7A51">
          <w:headerReference w:type="even" r:id="rId11"/>
          <w:headerReference w:type="default" r:id="rId12"/>
          <w:footerReference w:type="even" r:id="rId13"/>
          <w:footerReference w:type="default" r:id="rId14"/>
          <w:headerReference w:type="first" r:id="rId15"/>
          <w:footerReference w:type="first" r:id="rId16"/>
          <w:pgSz w:w="12240" w:h="15840" w:code="9"/>
          <w:pgMar w:top="851" w:right="851" w:bottom="851" w:left="851" w:header="567" w:footer="567" w:gutter="0"/>
          <w:cols w:space="284"/>
          <w:docGrid w:linePitch="360"/>
        </w:sectPr>
      </w:pPr>
    </w:p>
    <w:p w14:paraId="71721950" w14:textId="77777777" w:rsidR="009D339A" w:rsidRPr="006B7A51" w:rsidRDefault="009D339A" w:rsidP="00534091"/>
    <w:p w14:paraId="414201B5" w14:textId="77777777" w:rsidR="00491A03" w:rsidRPr="006B7A51" w:rsidRDefault="00491A03" w:rsidP="00491A03">
      <w:pPr>
        <w:pStyle w:val="BodyText"/>
        <w:sectPr w:rsidR="00491A03" w:rsidRPr="006B7A51" w:rsidSect="006B7A51">
          <w:headerReference w:type="even" r:id="rId17"/>
          <w:headerReference w:type="default" r:id="rId18"/>
          <w:headerReference w:type="first" r:id="rId19"/>
          <w:type w:val="continuous"/>
          <w:pgSz w:w="12240" w:h="15840" w:code="9"/>
          <w:pgMar w:top="851" w:right="851" w:bottom="851" w:left="851" w:header="624" w:footer="567" w:gutter="0"/>
          <w:cols w:num="2" w:space="284"/>
          <w:docGrid w:linePitch="360"/>
        </w:sectPr>
      </w:pPr>
    </w:p>
    <w:p w14:paraId="65D0DD41" w14:textId="6CDC3A4F" w:rsidR="00947820" w:rsidRPr="006B7A51" w:rsidRDefault="00526F15" w:rsidP="00947820">
      <w:pPr>
        <w:pStyle w:val="BodyHeading"/>
      </w:pPr>
      <w:r>
        <w:t>Business Acumen</w:t>
      </w:r>
    </w:p>
    <w:p w14:paraId="7CA16DD8" w14:textId="072C55AF" w:rsidR="00137314" w:rsidRDefault="00526F15" w:rsidP="002A6DDC">
      <w:pPr>
        <w:pStyle w:val="BodyText"/>
      </w:pPr>
      <w:r>
        <w:t>CreditOne revenue is based on correctly assessing the credit worthiness of clients’ customers</w:t>
      </w:r>
      <w:r w:rsidR="00271F9D">
        <w:t>.</w:t>
      </w:r>
      <w:r>
        <w:t xml:space="preserve"> Failing to do so represents an existential threat to CreditOne’s profitability. The company has detected an increased rate of defaulting on credit lines that client companies have extended to their customers, which were previously vetted by CreditOne. It is the company expectation that applying Data Science techniques can help improv</w:t>
      </w:r>
      <w:r w:rsidR="008E7990">
        <w:t>ing</w:t>
      </w:r>
      <w:r>
        <w:t xml:space="preserve"> the credit worthiness assessment and provide grounds enhanced default risk mitigation</w:t>
      </w:r>
      <w:r w:rsidR="00175A6B">
        <w:t>, by correctly predicting the size of the line of credit to be approved to new customers, and assessing their risk of defaulting if approved.</w:t>
      </w:r>
    </w:p>
    <w:p w14:paraId="3BD7FDC1" w14:textId="1FDA7CFF" w:rsidR="001A1238" w:rsidRPr="006B7A51" w:rsidRDefault="00175A6B" w:rsidP="001A1238">
      <w:pPr>
        <w:pStyle w:val="BodyHeading"/>
      </w:pPr>
      <w:r>
        <w:t xml:space="preserve">Data </w:t>
      </w:r>
      <w:r w:rsidR="00700DBC">
        <w:t>Management, C</w:t>
      </w:r>
      <w:r>
        <w:t xml:space="preserve">leaning &amp; </w:t>
      </w:r>
      <w:r w:rsidR="00700DBC">
        <w:t>P</w:t>
      </w:r>
      <w:r>
        <w:t>re-processing</w:t>
      </w:r>
    </w:p>
    <w:p w14:paraId="462CA80C" w14:textId="1054A3B0" w:rsidR="00700DBC" w:rsidRDefault="00700DBC" w:rsidP="001A1238">
      <w:pPr>
        <w:pStyle w:val="BodyText"/>
      </w:pPr>
      <w:r>
        <w:t xml:space="preserve">The CreditOne dataset </w:t>
      </w:r>
      <w:r w:rsidRPr="00700DBC">
        <w:t xml:space="preserve">is located on a </w:t>
      </w:r>
      <w:r w:rsidRPr="00B21ACA">
        <w:rPr>
          <w:i/>
          <w:iCs/>
        </w:rPr>
        <w:t>MySQL</w:t>
      </w:r>
      <w:r w:rsidRPr="00700DBC">
        <w:t xml:space="preserve"> database, which has been retrieved to a local PC based on the SQL address provided by Credit One</w:t>
      </w:r>
      <w:r>
        <w:t xml:space="preserve">. This dataset </w:t>
      </w:r>
      <w:r w:rsidRPr="00700DBC">
        <w:t>ha</w:t>
      </w:r>
      <w:r>
        <w:t>s</w:t>
      </w:r>
      <w:r w:rsidRPr="00700DBC">
        <w:t xml:space="preserve"> been locally stored as a .csv file. It is structured in a table format</w:t>
      </w:r>
      <w:r w:rsidR="00B21ACA">
        <w:t>:</w:t>
      </w:r>
      <w:r w:rsidRPr="00700DBC">
        <w:t xml:space="preserve"> </w:t>
      </w:r>
      <w:r w:rsidR="00B21ACA">
        <w:t>e</w:t>
      </w:r>
      <w:r w:rsidRPr="00700DBC">
        <w:t xml:space="preserve">ach row represents an undisclosed customer already credit-rated by Credit One for the April to September 2005 </w:t>
      </w:r>
      <w:r w:rsidRPr="00700DBC">
        <w:t>period.</w:t>
      </w:r>
      <w:r w:rsidRPr="00700DBC">
        <w:t xml:space="preserve"> Each column represents an attribute or feature collected</w:t>
      </w:r>
      <w:r w:rsidR="002E5EB4">
        <w:t xml:space="preserve"> post-rating</w:t>
      </w:r>
      <w:r w:rsidRPr="00700DBC">
        <w:t>, such as</w:t>
      </w:r>
      <w:r>
        <w:t>:</w:t>
      </w:r>
    </w:p>
    <w:p w14:paraId="67922CD1" w14:textId="30BEEA20" w:rsidR="00700DBC" w:rsidRPr="00700DBC" w:rsidRDefault="0012793E" w:rsidP="00C036B5">
      <w:pPr>
        <w:pStyle w:val="BodyText"/>
        <w:numPr>
          <w:ilvl w:val="0"/>
          <w:numId w:val="14"/>
        </w:numPr>
        <w:spacing w:after="0" w:line="240" w:lineRule="auto"/>
      </w:pPr>
      <w:r w:rsidRPr="00465747">
        <w:rPr>
          <w:b/>
          <w:bCs/>
        </w:rPr>
        <w:t>LIMIT_BAL</w:t>
      </w:r>
      <w:r w:rsidR="00700DBC" w:rsidRPr="00700DBC">
        <w:t>: Amount of total credit given</w:t>
      </w:r>
    </w:p>
    <w:p w14:paraId="6DCE30E7" w14:textId="2E523367" w:rsidR="00700DBC" w:rsidRPr="00700DBC" w:rsidRDefault="0012793E" w:rsidP="00C036B5">
      <w:pPr>
        <w:pStyle w:val="BodyText"/>
        <w:numPr>
          <w:ilvl w:val="0"/>
          <w:numId w:val="14"/>
        </w:numPr>
        <w:spacing w:after="0" w:line="240" w:lineRule="auto"/>
      </w:pPr>
      <w:r w:rsidRPr="00465747">
        <w:rPr>
          <w:b/>
          <w:bCs/>
        </w:rPr>
        <w:t>SEX</w:t>
      </w:r>
      <w:r>
        <w:t>: Gender of the customer</w:t>
      </w:r>
    </w:p>
    <w:p w14:paraId="1A370C1A" w14:textId="2D395528" w:rsidR="00700DBC" w:rsidRPr="00700DBC" w:rsidRDefault="0012793E" w:rsidP="00C036B5">
      <w:pPr>
        <w:pStyle w:val="BodyText"/>
        <w:numPr>
          <w:ilvl w:val="0"/>
          <w:numId w:val="14"/>
        </w:numPr>
        <w:spacing w:after="0" w:line="240" w:lineRule="auto"/>
      </w:pPr>
      <w:r w:rsidRPr="00465747">
        <w:rPr>
          <w:b/>
          <w:bCs/>
        </w:rPr>
        <w:t>EDUCATION</w:t>
      </w:r>
      <w:r>
        <w:t>: Highest level reached</w:t>
      </w:r>
    </w:p>
    <w:p w14:paraId="4CD7F06D" w14:textId="585C56A4" w:rsidR="00700DBC" w:rsidRPr="00700DBC" w:rsidRDefault="0012793E" w:rsidP="00C036B5">
      <w:pPr>
        <w:pStyle w:val="BodyText"/>
        <w:numPr>
          <w:ilvl w:val="0"/>
          <w:numId w:val="14"/>
        </w:numPr>
        <w:spacing w:after="0" w:line="240" w:lineRule="auto"/>
      </w:pPr>
      <w:r w:rsidRPr="00465747">
        <w:rPr>
          <w:b/>
          <w:bCs/>
        </w:rPr>
        <w:t>MARRIAGE</w:t>
      </w:r>
      <w:r w:rsidR="00700DBC" w:rsidRPr="00700DBC">
        <w:t>: Marital status</w:t>
      </w:r>
    </w:p>
    <w:p w14:paraId="132F5B2B" w14:textId="67CF267A" w:rsidR="00700DBC" w:rsidRPr="00700DBC" w:rsidRDefault="00465747" w:rsidP="00C036B5">
      <w:pPr>
        <w:pStyle w:val="BodyText"/>
        <w:numPr>
          <w:ilvl w:val="0"/>
          <w:numId w:val="14"/>
        </w:numPr>
        <w:spacing w:after="0" w:line="240" w:lineRule="auto"/>
        <w:rPr>
          <w:b/>
          <w:bCs/>
        </w:rPr>
      </w:pPr>
      <w:r w:rsidRPr="00465747">
        <w:rPr>
          <w:b/>
          <w:bCs/>
        </w:rPr>
        <w:t>AGE</w:t>
      </w:r>
    </w:p>
    <w:p w14:paraId="1AC944BC" w14:textId="07B9D251" w:rsidR="00700DBC" w:rsidRPr="00700DBC" w:rsidRDefault="00465747" w:rsidP="00C036B5">
      <w:pPr>
        <w:pStyle w:val="BodyText"/>
        <w:numPr>
          <w:ilvl w:val="0"/>
          <w:numId w:val="14"/>
        </w:numPr>
        <w:spacing w:after="0" w:line="240" w:lineRule="auto"/>
      </w:pPr>
      <w:r w:rsidRPr="00465747">
        <w:rPr>
          <w:b/>
          <w:bCs/>
        </w:rPr>
        <w:t>PAY_0</w:t>
      </w:r>
      <w:r w:rsidR="00700DBC" w:rsidRPr="00700DBC">
        <w:sym w:font="Wingdings" w:char="F0E0"/>
      </w:r>
      <w:r w:rsidRPr="00465747">
        <w:rPr>
          <w:b/>
          <w:bCs/>
        </w:rPr>
        <w:t>PAY_6</w:t>
      </w:r>
      <w:r w:rsidR="00700DBC" w:rsidRPr="00700DBC">
        <w:t>: History (6 months) of past payment.</w:t>
      </w:r>
    </w:p>
    <w:p w14:paraId="365E980B" w14:textId="53088211" w:rsidR="00700DBC" w:rsidRPr="00700DBC" w:rsidRDefault="00465747" w:rsidP="00C036B5">
      <w:pPr>
        <w:pStyle w:val="BodyText"/>
        <w:numPr>
          <w:ilvl w:val="0"/>
          <w:numId w:val="14"/>
        </w:numPr>
        <w:spacing w:after="0" w:line="240" w:lineRule="auto"/>
      </w:pPr>
      <w:r w:rsidRPr="00465747">
        <w:rPr>
          <w:b/>
          <w:bCs/>
        </w:rPr>
        <w:t>BILL_AMT1</w:t>
      </w:r>
      <w:r w:rsidR="00700DBC" w:rsidRPr="00700DBC">
        <w:sym w:font="Wingdings" w:char="F0E0"/>
      </w:r>
      <w:r w:rsidRPr="00465747">
        <w:rPr>
          <w:b/>
          <w:bCs/>
        </w:rPr>
        <w:t>BILL_AMT6</w:t>
      </w:r>
      <w:r w:rsidR="00700DBC" w:rsidRPr="00700DBC">
        <w:t>: Amount of bill statement (6 months)</w:t>
      </w:r>
    </w:p>
    <w:p w14:paraId="65FBBD3A" w14:textId="7C980744" w:rsidR="00700DBC" w:rsidRPr="00700DBC" w:rsidRDefault="00465747" w:rsidP="00C036B5">
      <w:pPr>
        <w:pStyle w:val="BodyText"/>
        <w:numPr>
          <w:ilvl w:val="0"/>
          <w:numId w:val="14"/>
        </w:numPr>
        <w:spacing w:after="0" w:line="240" w:lineRule="auto"/>
      </w:pPr>
      <w:r w:rsidRPr="00465747">
        <w:rPr>
          <w:b/>
          <w:bCs/>
        </w:rPr>
        <w:t>PAY_AMT1</w:t>
      </w:r>
      <w:r w:rsidR="00700DBC" w:rsidRPr="00700DBC">
        <w:sym w:font="Wingdings" w:char="F0E0"/>
      </w:r>
      <w:r w:rsidRPr="00465747">
        <w:rPr>
          <w:b/>
          <w:bCs/>
        </w:rPr>
        <w:t>PAY_AMT6</w:t>
      </w:r>
      <w:r w:rsidR="00700DBC" w:rsidRPr="00700DBC">
        <w:t>: Amount of previous payment (6 month)</w:t>
      </w:r>
    </w:p>
    <w:p w14:paraId="61775048" w14:textId="5F6B00A9" w:rsidR="00700DBC" w:rsidRDefault="00465747" w:rsidP="00C036B5">
      <w:pPr>
        <w:pStyle w:val="BodyText"/>
        <w:numPr>
          <w:ilvl w:val="0"/>
          <w:numId w:val="14"/>
        </w:numPr>
        <w:spacing w:after="0" w:line="240" w:lineRule="auto"/>
      </w:pPr>
      <w:r w:rsidRPr="00465747">
        <w:rPr>
          <w:b/>
          <w:bCs/>
        </w:rPr>
        <w:t>Default payment next month</w:t>
      </w:r>
      <w:r w:rsidR="00700DBC" w:rsidRPr="00700DBC">
        <w:t>:</w:t>
      </w:r>
      <w:r>
        <w:t xml:space="preserve"> Default status</w:t>
      </w:r>
      <w:r w:rsidR="00700DBC" w:rsidRPr="00700DBC">
        <w:t xml:space="preserve"> (Defaulted or not)</w:t>
      </w:r>
    </w:p>
    <w:p w14:paraId="4D8B270A" w14:textId="77777777" w:rsidR="00C036B5" w:rsidRDefault="00C036B5" w:rsidP="001A1238">
      <w:pPr>
        <w:pStyle w:val="BodyText"/>
      </w:pPr>
    </w:p>
    <w:p w14:paraId="4262A7AE" w14:textId="73C45203" w:rsidR="00700DBC" w:rsidRDefault="00700DBC" w:rsidP="001A1238">
      <w:pPr>
        <w:pStyle w:val="BodyText"/>
      </w:pPr>
      <w:r>
        <w:t>This data was managed as a Python Pandas’ DataFrame, with local backups in .csv format at major checkpoints.</w:t>
      </w:r>
    </w:p>
    <w:p w14:paraId="7D2A5295" w14:textId="31583BF7" w:rsidR="00700DBC" w:rsidRDefault="00700DBC" w:rsidP="001A1238">
      <w:pPr>
        <w:pStyle w:val="BodyText"/>
      </w:pPr>
      <w:r>
        <w:t>Data cleaning</w:t>
      </w:r>
      <w:r w:rsidR="00027BBB">
        <w:t>/pre-processing</w:t>
      </w:r>
      <w:r>
        <w:t xml:space="preserve"> fundamentally consisted on data type transformations to integers, </w:t>
      </w:r>
      <w:r w:rsidR="00CC7DB7">
        <w:t>removing</w:t>
      </w:r>
      <w:r>
        <w:t xml:space="preserve"> extra or misplaced header lines, </w:t>
      </w:r>
      <w:r w:rsidR="00CC7DB7">
        <w:t xml:space="preserve">elimination of </w:t>
      </w:r>
      <w:r>
        <w:t>duplicated instances</w:t>
      </w:r>
      <w:r w:rsidR="00027BBB">
        <w:t>,</w:t>
      </w:r>
      <w:r>
        <w:t xml:space="preserve"> header labels editing</w:t>
      </w:r>
      <w:r w:rsidR="00027BBB">
        <w:t xml:space="preserve"> and feature categorizing. The cleaned data set consisted of 30,000</w:t>
      </w:r>
      <w:r w:rsidR="00314DB8">
        <w:t xml:space="preserve"> o</w:t>
      </w:r>
      <w:r w:rsidR="00027BBB">
        <w:t>bservations/instances.</w:t>
      </w:r>
      <w:r w:rsidR="00314DB8">
        <w:t xml:space="preserve"> Of these, 70% were retained as instances used for training all the predictive models to be later described, while 30% of the instances were kept for models</w:t>
      </w:r>
      <w:r w:rsidR="00CC7DB7">
        <w:t>’</w:t>
      </w:r>
      <w:r w:rsidR="00314DB8">
        <w:t xml:space="preserve"> testing and evaluation.</w:t>
      </w:r>
    </w:p>
    <w:p w14:paraId="0655ED4F" w14:textId="6B9B0653" w:rsidR="00DC6537" w:rsidRPr="006B7A51" w:rsidRDefault="00175A6B" w:rsidP="00DC6537">
      <w:pPr>
        <w:pStyle w:val="BodyHeading"/>
      </w:pPr>
      <w:r>
        <w:t>Exploratory Data Analysis (EDA)</w:t>
      </w:r>
    </w:p>
    <w:p w14:paraId="379F490F" w14:textId="6383B357" w:rsidR="00027BBB" w:rsidRDefault="00AC41E8" w:rsidP="000D1B48">
      <w:pPr>
        <w:pStyle w:val="BodyText"/>
      </w:pPr>
      <w:r>
        <w:t xml:space="preserve">First, </w:t>
      </w:r>
      <w:r w:rsidR="00027BBB">
        <w:t xml:space="preserve">EDA allowed identifying </w:t>
      </w:r>
      <w:r w:rsidR="00027BBB">
        <w:t>several independent variables or predictors that are inter-dependent to each other. Some of the likely inter-dependent variables include the PAY variable group, the BILL_AMT variable group, the PAY_AMT variable group, and also a sizeable inter-dependency between variables on the BILL_AMT variable group and the PAY_AMT variable group</w:t>
      </w:r>
      <w:r w:rsidR="00027BBB">
        <w:t>. These observations can be inferred from Figure 1, which depicts a Feature Correlation Matrix.</w:t>
      </w:r>
      <w:r w:rsidR="00027BBB" w:rsidRPr="00027BBB">
        <w:rPr>
          <w:noProof/>
        </w:rPr>
        <w:t xml:space="preserve"> </w:t>
      </w:r>
      <w:r w:rsidR="00027BBB">
        <w:rPr>
          <w:noProof/>
        </w:rPr>
        <w:drawing>
          <wp:inline distT="0" distB="0" distL="0" distR="0" wp14:anchorId="47BB9C32" wp14:editId="72421848">
            <wp:extent cx="3019646" cy="2243455"/>
            <wp:effectExtent l="0" t="0" r="952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l="2613" t="4805" r="4597" b="2983"/>
                    <a:stretch/>
                  </pic:blipFill>
                  <pic:spPr bwMode="auto">
                    <a:xfrm>
                      <a:off x="0" y="0"/>
                      <a:ext cx="3020887" cy="2244377"/>
                    </a:xfrm>
                    <a:prstGeom prst="rect">
                      <a:avLst/>
                    </a:prstGeom>
                    <a:noFill/>
                    <a:ln>
                      <a:noFill/>
                    </a:ln>
                    <a:extLst>
                      <a:ext uri="{53640926-AAD7-44D8-BBD7-CCE9431645EC}">
                        <a14:shadowObscured xmlns:a14="http://schemas.microsoft.com/office/drawing/2010/main"/>
                      </a:ext>
                    </a:extLst>
                  </pic:spPr>
                </pic:pic>
              </a:graphicData>
            </a:graphic>
          </wp:inline>
        </w:drawing>
      </w:r>
    </w:p>
    <w:p w14:paraId="6F54A633" w14:textId="61391AEB" w:rsidR="00027BBB" w:rsidRDefault="00027BBB" w:rsidP="00027BBB">
      <w:pPr>
        <w:pStyle w:val="TOC1"/>
      </w:pPr>
      <w:r>
        <w:t xml:space="preserve">Figure 1: Feature Correlation matrix (Sperman’s </w:t>
      </w:r>
      <w:r w:rsidRPr="00027BBB">
        <w:rPr>
          <w:rFonts w:ascii="Symbol" w:hAnsi="Symbol"/>
        </w:rPr>
        <w:t>r</w:t>
      </w:r>
      <w:r>
        <w:t>)</w:t>
      </w:r>
    </w:p>
    <w:p w14:paraId="2AA47FD9" w14:textId="77777777" w:rsidR="00027BBB" w:rsidRDefault="00027BBB" w:rsidP="000D1B48">
      <w:pPr>
        <w:pStyle w:val="BodyText"/>
      </w:pPr>
    </w:p>
    <w:p w14:paraId="3B25E58E" w14:textId="129B6301" w:rsidR="00D6655D" w:rsidRDefault="00EF0603" w:rsidP="00DC6537">
      <w:pPr>
        <w:pStyle w:val="BodyText"/>
      </w:pPr>
      <w:r>
        <w:t xml:space="preserve">The same matrix allowed focusing our attention on the variables that are correlated to the target variables, </w:t>
      </w:r>
      <w:r>
        <w:lastRenderedPageBreak/>
        <w:t xml:space="preserve">facilitating the </w:t>
      </w:r>
      <w:r w:rsidR="003A656A">
        <w:t xml:space="preserve">posterior </w:t>
      </w:r>
      <w:r>
        <w:t>feature selection for Machine Learning modelling.</w:t>
      </w:r>
      <w:r w:rsidR="00B15A1D">
        <w:t xml:space="preserve"> In the case of the target variable LIMIT_BAL, we can see that the demographic variables (SEX, EDUCATION, MARRIAGE &amp; AGE) are somewhat correlated (either positively or negatively), as well as the PAY_ and PAY_AMT feature groups. </w:t>
      </w:r>
      <w:r w:rsidR="000D1B48">
        <w:t xml:space="preserve">We are </w:t>
      </w:r>
      <w:r w:rsidR="00B15A1D">
        <w:t xml:space="preserve">also </w:t>
      </w:r>
      <w:r w:rsidR="000D1B48">
        <w:t xml:space="preserve">interested on being able to predict customer clients’ default likelihood, so considering the proxy </w:t>
      </w:r>
      <w:r w:rsidR="005C5B43">
        <w:t>DEFAULT STATUS</w:t>
      </w:r>
      <w:r w:rsidR="000D1B48">
        <w:t xml:space="preserve"> variable as the target or dependent variable, it is possible to make an early identification of those variables that are unlikely to be major drivers on any future predicting model. These variables are: Education, Sex, Marriage status, and Bill statements (April-Sept 2005) amount</w:t>
      </w:r>
      <w:r w:rsidR="00C63030">
        <w:t>. This also played a role on the corresponding feature selection before building a predictive model for the default status.</w:t>
      </w:r>
    </w:p>
    <w:p w14:paraId="59F07FD6" w14:textId="1D8A9AA5" w:rsidR="00D6655D" w:rsidRPr="006B7A51" w:rsidRDefault="00175A6B" w:rsidP="00D6655D">
      <w:pPr>
        <w:pStyle w:val="BodyHeading"/>
      </w:pPr>
      <w:r>
        <w:t>Determining the Size of the Line of Credit: Regression approach</w:t>
      </w:r>
    </w:p>
    <w:p w14:paraId="4AB9EE1C" w14:textId="6A5475D4" w:rsidR="00D6655D" w:rsidRDefault="008C7C13" w:rsidP="00D6655D">
      <w:pPr>
        <w:pStyle w:val="BodyText"/>
      </w:pPr>
      <w:r>
        <w:t xml:space="preserve">Three </w:t>
      </w:r>
      <w:r w:rsidR="00314DB8">
        <w:t>regression modelling methods were built using the same selected features to predict the LIMIT_BAL variable: Supported Vector Regression (SVR), Random Forest Regression (RFR) and Linear Regression (LR)</w:t>
      </w:r>
      <w:r w:rsidR="00A96EA0">
        <w:t>.</w:t>
      </w:r>
      <w:r w:rsidR="00EB1BC0">
        <w:t xml:space="preserve"> Baseline models were trained using their corresponding default parameters, and also </w:t>
      </w:r>
      <w:r w:rsidR="00564F10">
        <w:t xml:space="preserve">systematically </w:t>
      </w:r>
      <w:r w:rsidR="00EB1BC0">
        <w:t>fined-tuned using 1-2 key parameters on each</w:t>
      </w:r>
      <w:r w:rsidR="00C1006E">
        <w:t>. Cross-validation, R</w:t>
      </w:r>
      <w:r w:rsidR="00C1006E" w:rsidRPr="002142C9">
        <w:rPr>
          <w:vertAlign w:val="superscript"/>
        </w:rPr>
        <w:t>2</w:t>
      </w:r>
      <w:r w:rsidR="00C1006E">
        <w:t xml:space="preserve"> and RMS error (RMSE) were the metrics used to compare the performance of the models (both using default and customize</w:t>
      </w:r>
      <w:r w:rsidR="00181471">
        <w:t>d</w:t>
      </w:r>
      <w:r w:rsidR="00C1006E">
        <w:t xml:space="preserve"> parameters) and select the method/model to use for the final prediction.</w:t>
      </w:r>
      <w:r w:rsidR="002142C9">
        <w:t xml:space="preserve"> I can state the following about the performance of each model/method:</w:t>
      </w:r>
    </w:p>
    <w:p w14:paraId="7BAF9D90" w14:textId="453946BE" w:rsidR="002142C9" w:rsidRDefault="002142C9" w:rsidP="002142C9">
      <w:pPr>
        <w:pStyle w:val="BodyText"/>
        <w:numPr>
          <w:ilvl w:val="0"/>
          <w:numId w:val="15"/>
        </w:numPr>
      </w:pPr>
      <w:r w:rsidRPr="002142C9">
        <w:rPr>
          <w:b/>
          <w:bCs/>
        </w:rPr>
        <w:t>Random Forest</w:t>
      </w:r>
      <w:r>
        <w:t>: After tuning, the reduction on RMSE is negible</w:t>
      </w:r>
      <w:r w:rsidR="00181471">
        <w:t>,</w:t>
      </w:r>
      <w:r>
        <w:t xml:space="preserve"> at the expense of a much lower </w:t>
      </w:r>
      <w:r>
        <w:t>R</w:t>
      </w:r>
      <w:r w:rsidRPr="002142C9">
        <w:rPr>
          <w:vertAlign w:val="superscript"/>
        </w:rPr>
        <w:t>2</w:t>
      </w:r>
      <w:r>
        <w:t>.</w:t>
      </w:r>
    </w:p>
    <w:p w14:paraId="60DFCDDC" w14:textId="0978E2FB" w:rsidR="002142C9" w:rsidRDefault="002142C9" w:rsidP="002142C9">
      <w:pPr>
        <w:pStyle w:val="BodyText"/>
        <w:numPr>
          <w:ilvl w:val="0"/>
          <w:numId w:val="15"/>
        </w:numPr>
      </w:pPr>
      <w:r>
        <w:rPr>
          <w:b/>
          <w:bCs/>
        </w:rPr>
        <w:t>SVR</w:t>
      </w:r>
      <w:r>
        <w:t xml:space="preserve">: </w:t>
      </w:r>
      <w:r>
        <w:t xml:space="preserve">The tuned model shows a considerable improvement with respect of the default </w:t>
      </w:r>
      <w:r w:rsidR="00BC15D5">
        <w:t>parametrization;</w:t>
      </w:r>
      <w:r>
        <w:t xml:space="preserve"> </w:t>
      </w:r>
      <w:r w:rsidR="00BC15D5">
        <w:t>however,</w:t>
      </w:r>
      <w:r>
        <w:t xml:space="preserve"> it is much more computationally expensive. </w:t>
      </w:r>
    </w:p>
    <w:p w14:paraId="363E0722" w14:textId="27B4E52F" w:rsidR="002142C9" w:rsidRDefault="002142C9" w:rsidP="00367E4C">
      <w:pPr>
        <w:pStyle w:val="BodyText"/>
        <w:numPr>
          <w:ilvl w:val="0"/>
          <w:numId w:val="15"/>
        </w:numPr>
      </w:pPr>
      <w:r w:rsidRPr="002142C9">
        <w:rPr>
          <w:b/>
          <w:bCs/>
        </w:rPr>
        <w:t>Linear Regression</w:t>
      </w:r>
      <w:r>
        <w:t xml:space="preserve">: </w:t>
      </w:r>
      <w:r>
        <w:t>For the current problem, LR is practically unsensitive to the main parameters tested, and ranked low in terms of metrics when compared to any Random Forest regression run tested.</w:t>
      </w:r>
    </w:p>
    <w:p w14:paraId="0176A551" w14:textId="24352B88" w:rsidR="002142C9" w:rsidRDefault="002142C9" w:rsidP="00D6655D">
      <w:pPr>
        <w:pStyle w:val="BodyText"/>
      </w:pPr>
      <w:r>
        <w:t>Based on the above, I decided to perform the regression using RF with its default setting</w:t>
      </w:r>
      <w:r w:rsidR="00E06BFA">
        <w:t>s</w:t>
      </w:r>
      <w:r>
        <w:t>. The model evaluation yielded R</w:t>
      </w:r>
      <w:r w:rsidRPr="002142C9">
        <w:rPr>
          <w:vertAlign w:val="superscript"/>
        </w:rPr>
        <w:t>2</w:t>
      </w:r>
      <w:r>
        <w:t>= 0.432 and RMSE=96,972. Plotting the predicted values (out of the test features) vs the actual LIMIT_BAL values of the test set, as seen on Figure 2, allows to state that the regression model does not look reliable enough</w:t>
      </w:r>
      <w:r w:rsidR="002C718E">
        <w:t>, despite of the efforts</w:t>
      </w:r>
      <w:r>
        <w:t>: There is plenty of dispersion in the predictions for a common actual value, and the model seems to have an overall bias towards under-predicting values as the actual values increase.</w:t>
      </w:r>
    </w:p>
    <w:p w14:paraId="52113894" w14:textId="42C4738D" w:rsidR="002142C9" w:rsidRDefault="002142C9" w:rsidP="00D6655D">
      <w:pPr>
        <w:pStyle w:val="BodyText"/>
      </w:pPr>
      <w:r>
        <w:rPr>
          <w:noProof/>
        </w:rPr>
        <w:drawing>
          <wp:inline distT="0" distB="0" distL="0" distR="0" wp14:anchorId="01A541C6" wp14:editId="34C56C5E">
            <wp:extent cx="3255645" cy="2147570"/>
            <wp:effectExtent l="0" t="0" r="190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55645" cy="2147570"/>
                    </a:xfrm>
                    <a:prstGeom prst="rect">
                      <a:avLst/>
                    </a:prstGeom>
                    <a:noFill/>
                    <a:ln>
                      <a:noFill/>
                    </a:ln>
                  </pic:spPr>
                </pic:pic>
              </a:graphicData>
            </a:graphic>
          </wp:inline>
        </w:drawing>
      </w:r>
    </w:p>
    <w:p w14:paraId="0B9CC727" w14:textId="0D6DCBE9" w:rsidR="002142C9" w:rsidRDefault="002142C9" w:rsidP="002142C9">
      <w:pPr>
        <w:pStyle w:val="TOC1"/>
      </w:pPr>
      <w:r>
        <w:t xml:space="preserve">Figure </w:t>
      </w:r>
      <w:r>
        <w:t>2</w:t>
      </w:r>
      <w:r>
        <w:t xml:space="preserve">: </w:t>
      </w:r>
      <w:r w:rsidR="0002081F">
        <w:t>LIMIT_BAL Predicted vs Actual values (testing dataset)</w:t>
      </w:r>
    </w:p>
    <w:p w14:paraId="19031FD3" w14:textId="1FED1E30" w:rsidR="002142C9" w:rsidRDefault="002142C9" w:rsidP="00D6655D">
      <w:pPr>
        <w:pStyle w:val="BodyText"/>
      </w:pPr>
    </w:p>
    <w:p w14:paraId="7DB8B8E9" w14:textId="0E0A0998" w:rsidR="00175A6B" w:rsidRPr="006B7A51" w:rsidRDefault="00175A6B" w:rsidP="00175A6B">
      <w:pPr>
        <w:pStyle w:val="BodyHeading"/>
      </w:pPr>
      <w:r>
        <w:t xml:space="preserve">Determining the Size of the Line of Credit: </w:t>
      </w:r>
      <w:r>
        <w:t>Classification</w:t>
      </w:r>
      <w:r>
        <w:t xml:space="preserve"> approach</w:t>
      </w:r>
    </w:p>
    <w:p w14:paraId="18C96E1C" w14:textId="26D3CA10" w:rsidR="003C1F68" w:rsidRDefault="00A51474" w:rsidP="00D6655D">
      <w:pPr>
        <w:pStyle w:val="BodyText"/>
      </w:pPr>
      <w:r>
        <w:t>Another observation from Figure 2 is that points on the actual value axis are not randomly scattered or dispersed along the x-axis, but rather having a “categorical” or “discrete” appearance, indicating that a classification, rather than a regression approach may be more suitable. With this in mind, I discretize</w:t>
      </w:r>
      <w:r w:rsidR="00E06BFA">
        <w:t>d</w:t>
      </w:r>
      <w:r>
        <w:t xml:space="preserve"> the LIMIT_BAL variable into four (4) bins or classes for the whole dataset, as follows:</w:t>
      </w:r>
    </w:p>
    <w:p w14:paraId="0340E263" w14:textId="4128F459" w:rsidR="00A51474" w:rsidRDefault="00A51474" w:rsidP="00A51474">
      <w:pPr>
        <w:pStyle w:val="BodyText"/>
        <w:numPr>
          <w:ilvl w:val="0"/>
          <w:numId w:val="16"/>
        </w:numPr>
      </w:pPr>
      <w:r>
        <w:t>US$ 10,000</w:t>
      </w:r>
      <w:r>
        <w:sym w:font="Wingdings" w:char="F0E0"/>
      </w:r>
      <w:r>
        <w:t>50,000</w:t>
      </w:r>
    </w:p>
    <w:p w14:paraId="5B32DFB5" w14:textId="7B92AA59" w:rsidR="00A51474" w:rsidRDefault="00A51474" w:rsidP="00A51474">
      <w:pPr>
        <w:pStyle w:val="BodyText"/>
        <w:numPr>
          <w:ilvl w:val="0"/>
          <w:numId w:val="16"/>
        </w:numPr>
      </w:pPr>
      <w:r>
        <w:t>US$ 50,000</w:t>
      </w:r>
      <w:r>
        <w:sym w:font="Wingdings" w:char="F0E0"/>
      </w:r>
      <w:r>
        <w:t>140,000</w:t>
      </w:r>
    </w:p>
    <w:p w14:paraId="449E18AF" w14:textId="4DBED867" w:rsidR="00A51474" w:rsidRDefault="00A51474" w:rsidP="00A51474">
      <w:pPr>
        <w:pStyle w:val="BodyText"/>
        <w:numPr>
          <w:ilvl w:val="0"/>
          <w:numId w:val="16"/>
        </w:numPr>
      </w:pPr>
      <w:r>
        <w:t>US$ 140,000</w:t>
      </w:r>
      <w:r>
        <w:sym w:font="Wingdings" w:char="F0E0"/>
      </w:r>
      <w:r>
        <w:t xml:space="preserve"> 240,000</w:t>
      </w:r>
    </w:p>
    <w:p w14:paraId="2D80C142" w14:textId="7F31A157" w:rsidR="00A51474" w:rsidRDefault="00A51474" w:rsidP="00A51474">
      <w:pPr>
        <w:pStyle w:val="BodyText"/>
        <w:numPr>
          <w:ilvl w:val="0"/>
          <w:numId w:val="16"/>
        </w:numPr>
      </w:pPr>
      <w:r>
        <w:t>US$ 240,000</w:t>
      </w:r>
      <w:r>
        <w:sym w:font="Wingdings" w:char="F0E0"/>
      </w:r>
      <w:r>
        <w:t xml:space="preserve"> 1 MM.</w:t>
      </w:r>
    </w:p>
    <w:p w14:paraId="25619D4D" w14:textId="588B3514" w:rsidR="00A51474" w:rsidRDefault="00A51474" w:rsidP="00D6655D">
      <w:pPr>
        <w:pStyle w:val="BodyText"/>
      </w:pPr>
      <w:r>
        <w:t xml:space="preserve">These ranges allow for each bin to have roughly the same number of instances. Then the train/test data splitting was redone as before. Due to </w:t>
      </w:r>
      <w:r w:rsidR="00811DBD">
        <w:t xml:space="preserve">personal </w:t>
      </w:r>
      <w:r>
        <w:t>time-limit constraints, I only tested the Decision Tree Classifier (DTC), using the accuracy as a metric to QC the systematic fine-tuning of the algorithm parameters. The final DTC model was build using a maximum tree depth=5, allowing for an overall accuracy of 51%.</w:t>
      </w:r>
      <w:r w:rsidR="00F90BFF">
        <w:t xml:space="preserve"> The model tends to preferentially select variables of the PAY_ and the PAY_AMT_ feature groups, while leaving the variables EDUCATION and AGE as minor drivers on the classification, towards the final branches of the tree</w:t>
      </w:r>
      <w:r w:rsidR="008B423A">
        <w:t>. Given the depth of the tree and number of variables involved, it is not currently possible to state clear classification rules, however importance of features can work as a proxy, but that is pending.</w:t>
      </w:r>
    </w:p>
    <w:p w14:paraId="1BC66196" w14:textId="1DCED810" w:rsidR="00A51474" w:rsidRDefault="008B423A" w:rsidP="00D6655D">
      <w:pPr>
        <w:pStyle w:val="BodyText"/>
      </w:pPr>
      <w:r>
        <w:t xml:space="preserve">The DTC performs a better job at triaging the LIMIT_BAL than the regression approach, as inferred from its Confusion Matrix shown Figure 3. The model provides a reasonable accuracy, especially for the end-member </w:t>
      </w:r>
      <w:r>
        <w:lastRenderedPageBreak/>
        <w:t xml:space="preserve">classes (81% for US$ 10,000-50,000, and 77% for US$ 240,000-1 MM). The model allows a first-order discarding of credit amount ranges to be granted to the prospective client, based on the consistent large amount of True Negatives for each class. </w:t>
      </w:r>
    </w:p>
    <w:p w14:paraId="32F12092" w14:textId="22179982" w:rsidR="008B423A" w:rsidRDefault="008B423A" w:rsidP="00D6655D">
      <w:pPr>
        <w:pStyle w:val="BodyText"/>
      </w:pPr>
      <w:r>
        <w:rPr>
          <w:noProof/>
        </w:rPr>
        <w:drawing>
          <wp:inline distT="0" distB="0" distL="0" distR="0" wp14:anchorId="38B07FDE" wp14:editId="148A9471">
            <wp:extent cx="3255645" cy="2475865"/>
            <wp:effectExtent l="0" t="0" r="190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55645" cy="2475865"/>
                    </a:xfrm>
                    <a:prstGeom prst="rect">
                      <a:avLst/>
                    </a:prstGeom>
                    <a:noFill/>
                    <a:ln>
                      <a:noFill/>
                    </a:ln>
                  </pic:spPr>
                </pic:pic>
              </a:graphicData>
            </a:graphic>
          </wp:inline>
        </w:drawing>
      </w:r>
    </w:p>
    <w:p w14:paraId="2E91E2EB" w14:textId="72470E59" w:rsidR="008B423A" w:rsidRDefault="008B423A" w:rsidP="008B423A">
      <w:pPr>
        <w:pStyle w:val="TOC1"/>
      </w:pPr>
      <w:r>
        <w:t xml:space="preserve">Figure </w:t>
      </w:r>
      <w:r>
        <w:t>3</w:t>
      </w:r>
      <w:r>
        <w:t xml:space="preserve">: LIMIT_BAL </w:t>
      </w:r>
      <w:r>
        <w:t>Classification Confusion Matrix</w:t>
      </w:r>
    </w:p>
    <w:p w14:paraId="7E410A9C" w14:textId="77777777" w:rsidR="008B423A" w:rsidRDefault="008B423A" w:rsidP="00D6655D">
      <w:pPr>
        <w:pStyle w:val="BodyText"/>
      </w:pPr>
    </w:p>
    <w:p w14:paraId="0D03A5DB" w14:textId="5919A374" w:rsidR="00175A6B" w:rsidRPr="006B7A51" w:rsidRDefault="00F42B1D" w:rsidP="00175A6B">
      <w:pPr>
        <w:pStyle w:val="BodyHeading"/>
      </w:pPr>
      <w:r>
        <w:t>Estimating probable default status</w:t>
      </w:r>
    </w:p>
    <w:p w14:paraId="5F79C252" w14:textId="3D221593" w:rsidR="008037CB" w:rsidRDefault="00DF7D2A" w:rsidP="00175A6B">
      <w:pPr>
        <w:pStyle w:val="BodyText"/>
      </w:pPr>
      <w:r>
        <w:t xml:space="preserve">The fact that the DEFAULT_STATUS variable is binary makes it </w:t>
      </w:r>
      <w:r w:rsidR="00227A06">
        <w:t xml:space="preserve">also </w:t>
      </w:r>
      <w:r>
        <w:t xml:space="preserve">suitable for a classification approach. Again, due to time constraints, only </w:t>
      </w:r>
      <w:r w:rsidR="00227A06">
        <w:t xml:space="preserve">one classifier (a </w:t>
      </w:r>
      <w:r>
        <w:t>DTC</w:t>
      </w:r>
      <w:r w:rsidR="00227A06">
        <w:t>)</w:t>
      </w:r>
      <w:r>
        <w:t xml:space="preserve"> was built. In a similar way as the previous classification, a systematic testing of parameters was done for fine-tuning the model, which was finally run using a max_depth=4</w:t>
      </w:r>
      <w:r w:rsidR="00573485">
        <w:t xml:space="preserve">, which significantly improved the precision with respect of the default parametrization, especially on predicting the DEFAULT class. </w:t>
      </w:r>
      <w:r w:rsidR="008037CB">
        <w:t>The model tends to preferentially select variables of the PAY</w:t>
      </w:r>
      <w:r w:rsidR="008037CB">
        <w:t xml:space="preserve">_ feature group, while relegating </w:t>
      </w:r>
      <w:r w:rsidR="008037CB">
        <w:t>and the</w:t>
      </w:r>
      <w:r w:rsidR="008037CB">
        <w:t xml:space="preserve"> </w:t>
      </w:r>
      <w:r w:rsidR="008037CB">
        <w:t>PAY_AMT_ feature group</w:t>
      </w:r>
      <w:r w:rsidR="008037CB">
        <w:t xml:space="preserve"> towards the last stages of nodes of the tree</w:t>
      </w:r>
      <w:r w:rsidR="00573485">
        <w:t>.</w:t>
      </w:r>
      <w:r w:rsidR="008037CB">
        <w:t xml:space="preserve"> No demographic-type of feature was selected by the algorithm. </w:t>
      </w:r>
    </w:p>
    <w:p w14:paraId="5D209D8D" w14:textId="5CF60C33" w:rsidR="008037CB" w:rsidRDefault="008037CB" w:rsidP="008037CB">
      <w:pPr>
        <w:pStyle w:val="BodyText"/>
      </w:pPr>
      <w:r>
        <w:t>As seen on t</w:t>
      </w:r>
      <w:r w:rsidR="00573485">
        <w:t>he corresponding confusion matrix depicted on Figure 4</w:t>
      </w:r>
      <w:r>
        <w:t>,</w:t>
      </w:r>
      <w:r>
        <w:t xml:space="preserve"> the model performs very well at predicting clients unlikely to default on their credit line balances. The major concern for CreditOne would be the large number of False Positives (FP), because the model is predicting 1,223 defaulting clients as non-defaulting, which represents ~ 14% of the test samples and 63% of the actual defaulting instances. It is worth noticing that the DEFAULT_STATUS variable is binary </w:t>
      </w:r>
      <w:r w:rsidRPr="00227A06">
        <w:rPr>
          <w:u w:val="single"/>
        </w:rPr>
        <w:t>and</w:t>
      </w:r>
      <w:r>
        <w:t xml:space="preserve"> severely skewed or imbalanced: from the total population sampled, about 78% is no</w:t>
      </w:r>
      <w:r w:rsidR="00227A06">
        <w:t>n</w:t>
      </w:r>
      <w:r>
        <w:t>-defaulting. This fact may generate a bias on the prediction a possibly under-estimating the predictive power of the model.</w:t>
      </w:r>
    </w:p>
    <w:p w14:paraId="0013A73E" w14:textId="47491B4A" w:rsidR="00175A6B" w:rsidRDefault="00175A6B" w:rsidP="00175A6B">
      <w:pPr>
        <w:pStyle w:val="BodyText"/>
      </w:pPr>
    </w:p>
    <w:p w14:paraId="3055F8B0" w14:textId="67164112" w:rsidR="00573485" w:rsidRDefault="00573485" w:rsidP="00175A6B">
      <w:pPr>
        <w:pStyle w:val="BodyText"/>
      </w:pPr>
      <w:r>
        <w:rPr>
          <w:noProof/>
        </w:rPr>
        <w:drawing>
          <wp:inline distT="0" distB="0" distL="0" distR="0" wp14:anchorId="4D9B93B1" wp14:editId="60F9F61A">
            <wp:extent cx="3255645" cy="250063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55645" cy="2500630"/>
                    </a:xfrm>
                    <a:prstGeom prst="rect">
                      <a:avLst/>
                    </a:prstGeom>
                    <a:noFill/>
                    <a:ln>
                      <a:noFill/>
                    </a:ln>
                  </pic:spPr>
                </pic:pic>
              </a:graphicData>
            </a:graphic>
          </wp:inline>
        </w:drawing>
      </w:r>
    </w:p>
    <w:p w14:paraId="46D6168C" w14:textId="626036E2" w:rsidR="00573485" w:rsidRDefault="00573485" w:rsidP="00573485">
      <w:pPr>
        <w:pStyle w:val="TOC1"/>
      </w:pPr>
      <w:r>
        <w:t xml:space="preserve">Figure </w:t>
      </w:r>
      <w:r>
        <w:t>4</w:t>
      </w:r>
      <w:r>
        <w:t xml:space="preserve">: </w:t>
      </w:r>
      <w:r>
        <w:t>DEFAULT STATUS</w:t>
      </w:r>
      <w:r>
        <w:t xml:space="preserve"> Classification Confusion Matrix</w:t>
      </w:r>
    </w:p>
    <w:p w14:paraId="7985AD13" w14:textId="77777777" w:rsidR="00573485" w:rsidRDefault="00573485" w:rsidP="00175A6B">
      <w:pPr>
        <w:pStyle w:val="BodyText"/>
      </w:pPr>
    </w:p>
    <w:p w14:paraId="3DDE3BD2" w14:textId="56577D72" w:rsidR="00F42B1D" w:rsidRPr="006B7A51" w:rsidRDefault="00F42B1D" w:rsidP="00F42B1D">
      <w:pPr>
        <w:pStyle w:val="BodyHeading"/>
      </w:pPr>
      <w:r>
        <w:t>Recommendation</w:t>
      </w:r>
      <w:r w:rsidR="00F3334C">
        <w:t>s</w:t>
      </w:r>
      <w:r w:rsidR="00F2719D">
        <w:t xml:space="preserve"> and Future Work</w:t>
      </w:r>
    </w:p>
    <w:p w14:paraId="57E7740E" w14:textId="4D861CB8" w:rsidR="008B423A" w:rsidRDefault="008B423A" w:rsidP="00F3334C">
      <w:pPr>
        <w:pStyle w:val="BodyText"/>
        <w:numPr>
          <w:ilvl w:val="0"/>
          <w:numId w:val="17"/>
        </w:numPr>
      </w:pPr>
      <w:r>
        <w:t>The lack of an INCOME variable may be a major factor on the current lack of across-the-board robustness of both regression and classification modelling.</w:t>
      </w:r>
      <w:r w:rsidR="00F3334C">
        <w:t xml:space="preserve"> Current and new data collection should </w:t>
      </w:r>
      <w:r w:rsidR="00CE3B04">
        <w:t>consider</w:t>
      </w:r>
      <w:r w:rsidR="00F3334C">
        <w:t xml:space="preserve"> gathering such variable.</w:t>
      </w:r>
    </w:p>
    <w:p w14:paraId="3C7E1DA8" w14:textId="4CA30344" w:rsidR="00F3334C" w:rsidRDefault="00CE3B04" w:rsidP="00F3334C">
      <w:pPr>
        <w:pStyle w:val="BodyText"/>
        <w:numPr>
          <w:ilvl w:val="0"/>
          <w:numId w:val="17"/>
        </w:numPr>
      </w:pPr>
      <w:r>
        <w:t>DEFAULT STATUS classification yielding a large number of False Positives for the non-defaulting client class can still represent a</w:t>
      </w:r>
      <w:r w:rsidR="002D5FCC">
        <w:t xml:space="preserve"> </w:t>
      </w:r>
      <w:r>
        <w:t>threat</w:t>
      </w:r>
      <w:r w:rsidR="002D5FCC">
        <w:t xml:space="preserve"> to the revenues</w:t>
      </w:r>
      <w:r>
        <w:t>. This c</w:t>
      </w:r>
      <w:r w:rsidR="002D5FCC">
        <w:t>ould</w:t>
      </w:r>
      <w:r>
        <w:t xml:space="preserve"> be mitigated by deriving detailed information from the confusion matrix, convert that to probabilities or chances of failure, and feed those on</w:t>
      </w:r>
      <w:r w:rsidR="002D5FCC">
        <w:t>to the</w:t>
      </w:r>
      <w:r>
        <w:t xml:space="preserve"> CreditOne risk management system to determine potential losses and then determine </w:t>
      </w:r>
      <w:r w:rsidR="002D5FCC">
        <w:t>whether</w:t>
      </w:r>
      <w:r>
        <w:t xml:space="preserve"> those fall within CreditOne risk tolerance.</w:t>
      </w:r>
      <w:r w:rsidR="001771EA">
        <w:t xml:space="preserve"> This risk management needs to incorporate the LIMIT_AMOUNT extended to each prospective client, since this will also </w:t>
      </w:r>
      <w:r w:rsidR="000921C4">
        <w:t>drive</w:t>
      </w:r>
      <w:r w:rsidR="001771EA">
        <w:t xml:space="preserve"> the potential losses if the DTC for DEFAULT STATUS is wrong for a </w:t>
      </w:r>
      <w:r w:rsidR="002D5FCC">
        <w:t>prospective client</w:t>
      </w:r>
      <w:r w:rsidR="001771EA">
        <w:t>.</w:t>
      </w:r>
    </w:p>
    <w:p w14:paraId="4F19B437" w14:textId="77AE26DE" w:rsidR="001771EA" w:rsidRDefault="001771EA" w:rsidP="00F3334C">
      <w:pPr>
        <w:pStyle w:val="BodyText"/>
        <w:numPr>
          <w:ilvl w:val="0"/>
          <w:numId w:val="17"/>
        </w:numPr>
      </w:pPr>
      <w:r>
        <w:t>Built and test at least two additional classifiers for each target variable analyzed.</w:t>
      </w:r>
    </w:p>
    <w:p w14:paraId="6F15FADF" w14:textId="504D4E71" w:rsidR="001771EA" w:rsidRDefault="001771EA" w:rsidP="00F3334C">
      <w:pPr>
        <w:pStyle w:val="BodyText"/>
        <w:numPr>
          <w:ilvl w:val="0"/>
          <w:numId w:val="17"/>
        </w:numPr>
      </w:pPr>
      <w:r>
        <w:t xml:space="preserve">Determine a way to automatically derive the features used on each classifier and </w:t>
      </w:r>
      <w:r w:rsidR="00F2719D">
        <w:t>their</w:t>
      </w:r>
      <w:r>
        <w:t xml:space="preserve"> importance (weight), in order to efficiently report classification rules</w:t>
      </w:r>
      <w:r w:rsidR="00F2719D">
        <w:t>.</w:t>
      </w:r>
    </w:p>
    <w:p w14:paraId="0904051D" w14:textId="42E110C1" w:rsidR="00F840F8" w:rsidRPr="006B7A51" w:rsidRDefault="00F840F8" w:rsidP="00F840F8">
      <w:pPr>
        <w:pStyle w:val="BodyHeading"/>
      </w:pPr>
    </w:p>
    <w:sectPr w:rsidR="00F840F8" w:rsidRPr="006B7A51" w:rsidSect="006B7A51">
      <w:headerReference w:type="even" r:id="rId24"/>
      <w:headerReference w:type="default" r:id="rId25"/>
      <w:headerReference w:type="first" r:id="rId26"/>
      <w:type w:val="continuous"/>
      <w:pgSz w:w="12240" w:h="15840" w:code="9"/>
      <w:pgMar w:top="851" w:right="851" w:bottom="851" w:left="851" w:header="624" w:footer="567"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1E6F4" w14:textId="77777777" w:rsidR="000D1F0E" w:rsidRDefault="000D1F0E" w:rsidP="00A900A3">
      <w:r>
        <w:separator/>
      </w:r>
    </w:p>
  </w:endnote>
  <w:endnote w:type="continuationSeparator" w:id="0">
    <w:p w14:paraId="35082060" w14:textId="77777777" w:rsidR="000D1F0E" w:rsidRDefault="000D1F0E" w:rsidP="00A90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5DEE5" w14:textId="77777777" w:rsidR="006B7A51" w:rsidRDefault="006B7A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317309"/>
      <w:docPartObj>
        <w:docPartGallery w:val="Page Numbers (Bottom of Page)"/>
        <w:docPartUnique/>
      </w:docPartObj>
    </w:sdtPr>
    <w:sdtEndPr>
      <w:rPr>
        <w:noProof/>
      </w:rPr>
    </w:sdtEndPr>
    <w:sdtContent>
      <w:p w14:paraId="707FE930" w14:textId="77777777" w:rsidR="002832F3" w:rsidRDefault="002832F3">
        <w:pPr>
          <w:pStyle w:val="Footer"/>
          <w:jc w:val="right"/>
        </w:pPr>
        <w:r>
          <w:fldChar w:fldCharType="begin"/>
        </w:r>
        <w:r>
          <w:instrText xml:space="preserve"> PAGE   \* MERGEFORMAT </w:instrText>
        </w:r>
        <w:r>
          <w:fldChar w:fldCharType="separate"/>
        </w:r>
        <w:r w:rsidR="006B7A51">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62C1A" w14:textId="77777777" w:rsidR="006B7A51" w:rsidRDefault="006B7A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80173" w14:textId="77777777" w:rsidR="000D1F0E" w:rsidRDefault="000D1F0E" w:rsidP="00A900A3">
      <w:r>
        <w:separator/>
      </w:r>
    </w:p>
  </w:footnote>
  <w:footnote w:type="continuationSeparator" w:id="0">
    <w:p w14:paraId="1C4C6768" w14:textId="77777777" w:rsidR="000D1F0E" w:rsidRDefault="000D1F0E" w:rsidP="00A900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5D38F" w14:textId="77777777" w:rsidR="006B7A51" w:rsidRDefault="006B7A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9DCE4" w14:textId="77777777" w:rsidR="004E751A" w:rsidRDefault="004E751A" w:rsidP="006B7A51">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pPr w:leftFromText="181" w:rightFromText="181" w:vertAnchor="page" w:horzAnchor="margin" w:tblpY="852"/>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54"/>
      <w:gridCol w:w="3646"/>
      <w:gridCol w:w="2906"/>
    </w:tblGrid>
    <w:tr w:rsidR="00DC3624" w:rsidRPr="00576E45" w14:paraId="364F549F" w14:textId="77777777" w:rsidTr="00BE57B1">
      <w:tc>
        <w:tcPr>
          <w:tcW w:w="3654" w:type="dxa"/>
        </w:tcPr>
        <w:p w14:paraId="067CD9A5" w14:textId="77777777" w:rsidR="00DC3624" w:rsidRPr="00FC5A90" w:rsidRDefault="00DC3624" w:rsidP="00BE57B1">
          <w:pPr>
            <w:pStyle w:val="HeadlineText"/>
            <w:framePr w:hSpace="0" w:wrap="auto" w:vAnchor="margin" w:hAnchor="text" w:yAlign="inline"/>
          </w:pPr>
          <w:r w:rsidRPr="00FC5A90">
            <w:rPr>
              <w:lang w:eastAsia="ja-JP"/>
            </w:rPr>
            <w:t>BHP Billiton</w:t>
          </w:r>
        </w:p>
      </w:tc>
      <w:tc>
        <w:tcPr>
          <w:tcW w:w="3646" w:type="dxa"/>
          <w:tcMar>
            <w:left w:w="0" w:type="dxa"/>
          </w:tcMar>
        </w:tcPr>
        <w:p w14:paraId="7EB64D81" w14:textId="77777777" w:rsidR="00DC3624" w:rsidRPr="00FC5A90" w:rsidRDefault="00DC3624" w:rsidP="00BE57B1">
          <w:pPr>
            <w:pStyle w:val="HeadlineText"/>
            <w:framePr w:hSpace="0" w:wrap="auto" w:vAnchor="margin" w:hAnchor="text" w:yAlign="inline"/>
          </w:pPr>
          <w:r w:rsidRPr="00FC5A90">
            <w:t xml:space="preserve">Project </w:t>
          </w:r>
        </w:p>
        <w:p w14:paraId="32C84167" w14:textId="77777777" w:rsidR="00DC3624" w:rsidRPr="00FC5A90" w:rsidRDefault="00DC3624" w:rsidP="00BE57B1">
          <w:pPr>
            <w:pStyle w:val="HeadlineText"/>
            <w:framePr w:hSpace="0" w:wrap="auto" w:vAnchor="margin" w:hAnchor="text" w:yAlign="inline"/>
          </w:pPr>
          <w:r w:rsidRPr="00FC5A90">
            <w:t>Team</w:t>
          </w:r>
        </w:p>
        <w:p w14:paraId="4781E9DA" w14:textId="77777777" w:rsidR="00DC3624" w:rsidRPr="00F13954" w:rsidRDefault="00DC3624" w:rsidP="00BE57B1">
          <w:pPr>
            <w:pStyle w:val="HeadlineText"/>
            <w:framePr w:hSpace="0" w:wrap="auto" w:vAnchor="margin" w:hAnchor="text" w:yAlign="inline"/>
            <w:rPr>
              <w:rFonts w:ascii="Arial" w:hAnsi="Arial" w:cs="Times New Roman"/>
              <w:spacing w:val="0"/>
              <w:szCs w:val="22"/>
            </w:rPr>
          </w:pPr>
          <w:r w:rsidRPr="00FC5A90">
            <w:t>Function name</w:t>
          </w:r>
        </w:p>
      </w:tc>
      <w:tc>
        <w:tcPr>
          <w:tcW w:w="2906" w:type="dxa"/>
          <w:tcMar>
            <w:left w:w="0" w:type="dxa"/>
          </w:tcMar>
        </w:tcPr>
        <w:p w14:paraId="5DF53D70" w14:textId="77777777" w:rsidR="00DC3624" w:rsidRDefault="00DC3624" w:rsidP="00BE57B1">
          <w:pPr>
            <w:pStyle w:val="HeadlineText"/>
            <w:framePr w:hSpace="0" w:wrap="auto" w:vAnchor="margin" w:hAnchor="text" w:yAlign="inline"/>
          </w:pPr>
          <w:r>
            <w:t xml:space="preserve">Issue 00 </w:t>
          </w:r>
        </w:p>
        <w:p w14:paraId="2442EB73" w14:textId="77777777" w:rsidR="00DC3624" w:rsidRPr="00576E45" w:rsidRDefault="00DC3624" w:rsidP="00BE57B1">
          <w:pPr>
            <w:pStyle w:val="HeadlineText"/>
            <w:framePr w:hSpace="0" w:wrap="auto" w:vAnchor="margin" w:hAnchor="text" w:yAlign="inline"/>
          </w:pPr>
          <w:r>
            <w:t>Jan 2015</w:t>
          </w:r>
        </w:p>
      </w:tc>
    </w:tr>
  </w:tbl>
  <w:p w14:paraId="1C6E3A4B" w14:textId="77777777" w:rsidR="00AA7A96" w:rsidRDefault="00F2130D" w:rsidP="00D70D76">
    <w:r>
      <w:rPr>
        <w:noProof/>
      </w:rPr>
      <mc:AlternateContent>
        <mc:Choice Requires="wps">
          <w:drawing>
            <wp:anchor distT="0" distB="0" distL="114300" distR="114300" simplePos="0" relativeHeight="251653120" behindDoc="0" locked="0" layoutInCell="1" allowOverlap="0" wp14:anchorId="2045EE5A" wp14:editId="35D5AFD6">
              <wp:simplePos x="0" y="0"/>
              <wp:positionH relativeFrom="page">
                <wp:posOffset>6120765</wp:posOffset>
              </wp:positionH>
              <wp:positionV relativeFrom="page">
                <wp:posOffset>540385</wp:posOffset>
              </wp:positionV>
              <wp:extent cx="899795" cy="467995"/>
              <wp:effectExtent l="0" t="0" r="0" b="825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467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3CDEAA" w14:textId="77777777" w:rsidR="00DC3624" w:rsidRPr="00AE192A" w:rsidRDefault="00F2130D" w:rsidP="00DC3624">
                          <w:r>
                            <w:fldChar w:fldCharType="begin"/>
                          </w:r>
                          <w:r>
                            <w:instrText xml:space="preserve"> PAGE   \* MERGEFORMAT </w:instrText>
                          </w:r>
                          <w:r>
                            <w:fldChar w:fldCharType="separate"/>
                          </w:r>
                          <w:r w:rsidR="00BE57B1">
                            <w:rPr>
                              <w:noProof/>
                            </w:rPr>
                            <w:t>2</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045EE5A" id="_x0000_t202" coordsize="21600,21600" o:spt="202" path="m,l,21600r21600,l21600,xe">
              <v:stroke joinstyle="miter"/>
              <v:path gradientshapeok="t" o:connecttype="rect"/>
            </v:shapetype>
            <v:shape id="Text Box 36" o:spid="_x0000_s1026" type="#_x0000_t202" style="position:absolute;margin-left:481.95pt;margin-top:42.55pt;width:70.85pt;height:36.8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" o:allowoverlap="f" stroked="f">
              <v:textbox inset="0,0,0,0">
                <w:txbxContent>
                  <w:p w14:paraId="033CDEAA" w14:textId="77777777" w:rsidR="00DC3624" w:rsidRPr="00AE192A" w:rsidRDefault="00F2130D" w:rsidP="00DC3624">
                    <w:r>
                      <w:fldChar w:fldCharType="begin"/>
                    </w:r>
                    <w:r>
                      <w:instrText xml:space="preserve"> PAGE   \* MERGEFORMAT </w:instrText>
                    </w:r>
                    <w:r>
                      <w:fldChar w:fldCharType="separate"/>
                    </w:r>
                    <w:r w:rsidR="00BE57B1">
                      <w:rPr>
                        <w:noProof/>
                      </w:rPr>
                      <w:t>2</w:t>
                    </w:r>
                    <w:r>
                      <w:rPr>
                        <w:noProof/>
                      </w:rP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15A3B" w14:textId="77777777" w:rsidR="006B7A51" w:rsidRDefault="006B7A5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C1234" w14:textId="77777777" w:rsidR="006B7A51" w:rsidRDefault="006B7A51" w:rsidP="006B7A51">
    <w:pPr>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pPr w:leftFromText="181" w:rightFromText="181" w:vertAnchor="page" w:horzAnchor="margin" w:tblpY="852"/>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54"/>
      <w:gridCol w:w="3646"/>
      <w:gridCol w:w="2906"/>
    </w:tblGrid>
    <w:tr w:rsidR="006B7A51" w:rsidRPr="00576E45" w14:paraId="130DFFBE" w14:textId="77777777" w:rsidTr="00BE57B1">
      <w:tc>
        <w:tcPr>
          <w:tcW w:w="3654" w:type="dxa"/>
        </w:tcPr>
        <w:p w14:paraId="37D406D3" w14:textId="77777777" w:rsidR="006B7A51" w:rsidRPr="00FC5A90" w:rsidRDefault="006B7A51" w:rsidP="00BE57B1">
          <w:pPr>
            <w:pStyle w:val="HeadlineText"/>
            <w:framePr w:hSpace="0" w:wrap="auto" w:vAnchor="margin" w:hAnchor="text" w:yAlign="inline"/>
          </w:pPr>
          <w:r w:rsidRPr="00FC5A90">
            <w:rPr>
              <w:lang w:eastAsia="ja-JP"/>
            </w:rPr>
            <w:t>BHP Billiton</w:t>
          </w:r>
        </w:p>
      </w:tc>
      <w:tc>
        <w:tcPr>
          <w:tcW w:w="3646" w:type="dxa"/>
          <w:tcMar>
            <w:left w:w="0" w:type="dxa"/>
          </w:tcMar>
        </w:tcPr>
        <w:p w14:paraId="5C16A404" w14:textId="77777777" w:rsidR="006B7A51" w:rsidRPr="00FC5A90" w:rsidRDefault="006B7A51" w:rsidP="00BE57B1">
          <w:pPr>
            <w:pStyle w:val="HeadlineText"/>
            <w:framePr w:hSpace="0" w:wrap="auto" w:vAnchor="margin" w:hAnchor="text" w:yAlign="inline"/>
          </w:pPr>
          <w:r w:rsidRPr="00FC5A90">
            <w:t xml:space="preserve">Project </w:t>
          </w:r>
        </w:p>
        <w:p w14:paraId="6B9F25B6" w14:textId="77777777" w:rsidR="006B7A51" w:rsidRPr="00FC5A90" w:rsidRDefault="006B7A51" w:rsidP="00BE57B1">
          <w:pPr>
            <w:pStyle w:val="HeadlineText"/>
            <w:framePr w:hSpace="0" w:wrap="auto" w:vAnchor="margin" w:hAnchor="text" w:yAlign="inline"/>
          </w:pPr>
          <w:r w:rsidRPr="00FC5A90">
            <w:t>Team</w:t>
          </w:r>
        </w:p>
        <w:p w14:paraId="5376A569" w14:textId="77777777" w:rsidR="006B7A51" w:rsidRPr="00F13954" w:rsidRDefault="006B7A51" w:rsidP="00BE57B1">
          <w:pPr>
            <w:pStyle w:val="HeadlineText"/>
            <w:framePr w:hSpace="0" w:wrap="auto" w:vAnchor="margin" w:hAnchor="text" w:yAlign="inline"/>
            <w:rPr>
              <w:rFonts w:ascii="Arial" w:hAnsi="Arial" w:cs="Times New Roman"/>
              <w:spacing w:val="0"/>
              <w:szCs w:val="22"/>
            </w:rPr>
          </w:pPr>
          <w:r w:rsidRPr="00FC5A90">
            <w:t>Function name</w:t>
          </w:r>
        </w:p>
      </w:tc>
      <w:tc>
        <w:tcPr>
          <w:tcW w:w="2906" w:type="dxa"/>
          <w:tcMar>
            <w:left w:w="0" w:type="dxa"/>
          </w:tcMar>
        </w:tcPr>
        <w:p w14:paraId="09B49560" w14:textId="77777777" w:rsidR="006B7A51" w:rsidRDefault="006B7A51" w:rsidP="00BE57B1">
          <w:pPr>
            <w:pStyle w:val="HeadlineText"/>
            <w:framePr w:hSpace="0" w:wrap="auto" w:vAnchor="margin" w:hAnchor="text" w:yAlign="inline"/>
          </w:pPr>
          <w:r>
            <w:t xml:space="preserve">Issue 00 </w:t>
          </w:r>
        </w:p>
        <w:p w14:paraId="6FD32A63" w14:textId="77777777" w:rsidR="006B7A51" w:rsidRPr="00576E45" w:rsidRDefault="006B7A51" w:rsidP="00BE57B1">
          <w:pPr>
            <w:pStyle w:val="HeadlineText"/>
            <w:framePr w:hSpace="0" w:wrap="auto" w:vAnchor="margin" w:hAnchor="text" w:yAlign="inline"/>
          </w:pPr>
          <w:r>
            <w:t>Jan 2015</w:t>
          </w:r>
        </w:p>
      </w:tc>
    </w:tr>
  </w:tbl>
  <w:p w14:paraId="1B18E588" w14:textId="77777777" w:rsidR="006B7A51" w:rsidRDefault="006B7A51" w:rsidP="00D70D76">
    <w:r>
      <w:rPr>
        <w:noProof/>
      </w:rPr>
      <mc:AlternateContent>
        <mc:Choice Requires="wps">
          <w:drawing>
            <wp:anchor distT="0" distB="0" distL="114300" distR="114300" simplePos="0" relativeHeight="251655168" behindDoc="0" locked="0" layoutInCell="1" allowOverlap="0" wp14:anchorId="61C786F9" wp14:editId="3E91DD51">
              <wp:simplePos x="0" y="0"/>
              <wp:positionH relativeFrom="page">
                <wp:posOffset>6120765</wp:posOffset>
              </wp:positionH>
              <wp:positionV relativeFrom="page">
                <wp:posOffset>540385</wp:posOffset>
              </wp:positionV>
              <wp:extent cx="899795" cy="467995"/>
              <wp:effectExtent l="0" t="0" r="0" b="825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467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69CC75" w14:textId="77777777" w:rsidR="006B7A51" w:rsidRPr="00AE192A" w:rsidRDefault="006B7A51" w:rsidP="00DC3624">
                          <w:r>
                            <w:fldChar w:fldCharType="begin"/>
                          </w:r>
                          <w:r>
                            <w:instrText xml:space="preserve"> PAGE   \* MERGEFORMAT </w:instrText>
                          </w:r>
                          <w:r>
                            <w:fldChar w:fldCharType="separate"/>
                          </w:r>
                          <w:r>
                            <w:rPr>
                              <w:noProof/>
                            </w:rPr>
                            <w:t>2</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1C786F9" id="_x0000_t202" coordsize="21600,21600" o:spt="202" path="m,l,21600r21600,l21600,xe">
              <v:stroke joinstyle="miter"/>
              <v:path gradientshapeok="t" o:connecttype="rect"/>
            </v:shapetype>
            <v:shape id="Text Box 4" o:spid="_x0000_s1027" type="#_x0000_t202" style="position:absolute;margin-left:481.95pt;margin-top:42.55pt;width:70.85pt;height:36.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" o:allowoverlap="f" stroked="f">
              <v:textbox inset="0,0,0,0">
                <w:txbxContent>
                  <w:p w14:paraId="3D69CC75" w14:textId="77777777" w:rsidR="006B7A51" w:rsidRPr="00AE192A" w:rsidRDefault="006B7A51" w:rsidP="00DC3624">
                    <w:r>
                      <w:fldChar w:fldCharType="begin"/>
                    </w:r>
                    <w:r>
                      <w:instrText xml:space="preserve"> PAGE   \* MERGEFORMAT </w:instrText>
                    </w:r>
                    <w:r>
                      <w:fldChar w:fldCharType="separate"/>
                    </w:r>
                    <w:r>
                      <w:rPr>
                        <w:noProof/>
                      </w:rPr>
                      <w:t>2</w:t>
                    </w:r>
                    <w:r>
                      <w:rPr>
                        <w:noProof/>
                      </w:rPr>
                      <w:fldChar w:fldCharType="end"/>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382BB" w14:textId="77777777" w:rsidR="006B7A51" w:rsidRDefault="006B7A5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8A94E" w14:textId="77777777" w:rsidR="006B7A51" w:rsidRDefault="006B7A51" w:rsidP="006B7A51">
    <w:pPr>
      <w:jc w:val="cent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pPr w:leftFromText="181" w:rightFromText="181" w:vertAnchor="page" w:horzAnchor="margin" w:tblpY="852"/>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54"/>
      <w:gridCol w:w="3646"/>
      <w:gridCol w:w="2906"/>
    </w:tblGrid>
    <w:tr w:rsidR="006B7A51" w:rsidRPr="00576E45" w14:paraId="0B541D92" w14:textId="77777777" w:rsidTr="00BE57B1">
      <w:tc>
        <w:tcPr>
          <w:tcW w:w="3654" w:type="dxa"/>
        </w:tcPr>
        <w:p w14:paraId="4E20E6D9" w14:textId="77777777" w:rsidR="006B7A51" w:rsidRPr="00FC5A90" w:rsidRDefault="006B7A51" w:rsidP="00BE57B1">
          <w:pPr>
            <w:pStyle w:val="HeadlineText"/>
            <w:framePr w:hSpace="0" w:wrap="auto" w:vAnchor="margin" w:hAnchor="text" w:yAlign="inline"/>
          </w:pPr>
          <w:r w:rsidRPr="00FC5A90">
            <w:rPr>
              <w:lang w:eastAsia="ja-JP"/>
            </w:rPr>
            <w:t>BHP Billiton</w:t>
          </w:r>
        </w:p>
      </w:tc>
      <w:tc>
        <w:tcPr>
          <w:tcW w:w="3646" w:type="dxa"/>
          <w:tcMar>
            <w:left w:w="0" w:type="dxa"/>
          </w:tcMar>
        </w:tcPr>
        <w:p w14:paraId="5F44E600" w14:textId="77777777" w:rsidR="006B7A51" w:rsidRPr="00FC5A90" w:rsidRDefault="006B7A51" w:rsidP="00BE57B1">
          <w:pPr>
            <w:pStyle w:val="HeadlineText"/>
            <w:framePr w:hSpace="0" w:wrap="auto" w:vAnchor="margin" w:hAnchor="text" w:yAlign="inline"/>
          </w:pPr>
          <w:r w:rsidRPr="00FC5A90">
            <w:t xml:space="preserve">Project </w:t>
          </w:r>
        </w:p>
        <w:p w14:paraId="71387FAA" w14:textId="77777777" w:rsidR="006B7A51" w:rsidRPr="00FC5A90" w:rsidRDefault="006B7A51" w:rsidP="00BE57B1">
          <w:pPr>
            <w:pStyle w:val="HeadlineText"/>
            <w:framePr w:hSpace="0" w:wrap="auto" w:vAnchor="margin" w:hAnchor="text" w:yAlign="inline"/>
          </w:pPr>
          <w:r w:rsidRPr="00FC5A90">
            <w:t>Team</w:t>
          </w:r>
        </w:p>
        <w:p w14:paraId="1F868BA7" w14:textId="77777777" w:rsidR="006B7A51" w:rsidRPr="00F13954" w:rsidRDefault="006B7A51" w:rsidP="00BE57B1">
          <w:pPr>
            <w:pStyle w:val="HeadlineText"/>
            <w:framePr w:hSpace="0" w:wrap="auto" w:vAnchor="margin" w:hAnchor="text" w:yAlign="inline"/>
            <w:rPr>
              <w:rFonts w:ascii="Arial" w:hAnsi="Arial" w:cs="Times New Roman"/>
              <w:spacing w:val="0"/>
              <w:szCs w:val="22"/>
            </w:rPr>
          </w:pPr>
          <w:r w:rsidRPr="00FC5A90">
            <w:t>Function name</w:t>
          </w:r>
        </w:p>
      </w:tc>
      <w:tc>
        <w:tcPr>
          <w:tcW w:w="2906" w:type="dxa"/>
          <w:tcMar>
            <w:left w:w="0" w:type="dxa"/>
          </w:tcMar>
        </w:tcPr>
        <w:p w14:paraId="07A858EB" w14:textId="77777777" w:rsidR="006B7A51" w:rsidRDefault="006B7A51" w:rsidP="00BE57B1">
          <w:pPr>
            <w:pStyle w:val="HeadlineText"/>
            <w:framePr w:hSpace="0" w:wrap="auto" w:vAnchor="margin" w:hAnchor="text" w:yAlign="inline"/>
          </w:pPr>
          <w:r>
            <w:t xml:space="preserve">Issue 00 </w:t>
          </w:r>
        </w:p>
        <w:p w14:paraId="6067DB47" w14:textId="77777777" w:rsidR="006B7A51" w:rsidRPr="00576E45" w:rsidRDefault="006B7A51" w:rsidP="00BE57B1">
          <w:pPr>
            <w:pStyle w:val="HeadlineText"/>
            <w:framePr w:hSpace="0" w:wrap="auto" w:vAnchor="margin" w:hAnchor="text" w:yAlign="inline"/>
          </w:pPr>
          <w:r>
            <w:t>Jan 2015</w:t>
          </w:r>
        </w:p>
      </w:tc>
    </w:tr>
  </w:tbl>
  <w:p w14:paraId="34FF174C" w14:textId="77777777" w:rsidR="006B7A51" w:rsidRDefault="006B7A51" w:rsidP="00D70D76">
    <w:r>
      <w:rPr>
        <w:noProof/>
      </w:rPr>
      <mc:AlternateContent>
        <mc:Choice Requires="wps">
          <w:drawing>
            <wp:anchor distT="0" distB="0" distL="114300" distR="114300" simplePos="0" relativeHeight="251663360" behindDoc="0" locked="0" layoutInCell="1" allowOverlap="0" wp14:anchorId="74C3815B" wp14:editId="0B467A92">
              <wp:simplePos x="0" y="0"/>
              <wp:positionH relativeFrom="page">
                <wp:posOffset>6120765</wp:posOffset>
              </wp:positionH>
              <wp:positionV relativeFrom="page">
                <wp:posOffset>540385</wp:posOffset>
              </wp:positionV>
              <wp:extent cx="899795" cy="467995"/>
              <wp:effectExtent l="0" t="0" r="0" b="825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467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4F4982" w14:textId="77777777" w:rsidR="006B7A51" w:rsidRPr="00AE192A" w:rsidRDefault="006B7A51" w:rsidP="00DC3624">
                          <w:r>
                            <w:fldChar w:fldCharType="begin"/>
                          </w:r>
                          <w:r>
                            <w:instrText xml:space="preserve"> PAGE   \* MERGEFORMAT </w:instrText>
                          </w:r>
                          <w:r>
                            <w:fldChar w:fldCharType="separate"/>
                          </w:r>
                          <w:r>
                            <w:rPr>
                              <w:noProof/>
                            </w:rPr>
                            <w:t>2</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4C3815B" id="_x0000_t202" coordsize="21600,21600" o:spt="202" path="m,l,21600r21600,l21600,xe">
              <v:stroke joinstyle="miter"/>
              <v:path gradientshapeok="t" o:connecttype="rect"/>
            </v:shapetype>
            <v:shape id="Text Box 9" o:spid="_x0000_s1028" type="#_x0000_t202" style="position:absolute;margin-left:481.95pt;margin-top:42.55pt;width:70.85pt;height:36.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" o:allowoverlap="f" stroked="f">
              <v:textbox inset="0,0,0,0">
                <w:txbxContent>
                  <w:p w14:paraId="654F4982" w14:textId="77777777" w:rsidR="006B7A51" w:rsidRPr="00AE192A" w:rsidRDefault="006B7A51" w:rsidP="00DC3624">
                    <w:r>
                      <w:fldChar w:fldCharType="begin"/>
                    </w:r>
                    <w:r>
                      <w:instrText xml:space="preserve"> PAGE   \* MERGEFORMAT </w:instrText>
                    </w:r>
                    <w:r>
                      <w:fldChar w:fldCharType="separate"/>
                    </w:r>
                    <w:r>
                      <w:rPr>
                        <w:noProof/>
                      </w:rPr>
                      <w:t>2</w:t>
                    </w:r>
                    <w:r>
                      <w:rPr>
                        <w:noProof/>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38B8D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BCBD9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70C43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280E4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BF82C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0BE9AB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D90EB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4DA3C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6722F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076A5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3C7E0E"/>
    <w:multiLevelType w:val="hybridMultilevel"/>
    <w:tmpl w:val="50322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76786C"/>
    <w:multiLevelType w:val="hybridMultilevel"/>
    <w:tmpl w:val="2ADC822A"/>
    <w:lvl w:ilvl="0" w:tplc="2E4EC404">
      <w:start w:val="1"/>
      <w:numFmt w:val="bullet"/>
      <w:lvlText w:val=""/>
      <w:lvlJc w:val="left"/>
      <w:pPr>
        <w:tabs>
          <w:tab w:val="num" w:pos="720"/>
        </w:tabs>
        <w:ind w:left="720" w:hanging="360"/>
      </w:pPr>
      <w:rPr>
        <w:rFonts w:ascii="Wingdings 2" w:hAnsi="Wingdings 2" w:hint="default"/>
      </w:rPr>
    </w:lvl>
    <w:lvl w:ilvl="1" w:tplc="52725E14">
      <w:start w:val="1"/>
      <w:numFmt w:val="bullet"/>
      <w:lvlText w:val=""/>
      <w:lvlJc w:val="left"/>
      <w:pPr>
        <w:tabs>
          <w:tab w:val="num" w:pos="1440"/>
        </w:tabs>
        <w:ind w:left="1440" w:hanging="360"/>
      </w:pPr>
      <w:rPr>
        <w:rFonts w:ascii="Wingdings 2" w:hAnsi="Wingdings 2" w:hint="default"/>
      </w:rPr>
    </w:lvl>
    <w:lvl w:ilvl="2" w:tplc="82162B20">
      <w:start w:val="1"/>
      <w:numFmt w:val="bullet"/>
      <w:lvlText w:val=""/>
      <w:lvlJc w:val="left"/>
      <w:pPr>
        <w:tabs>
          <w:tab w:val="num" w:pos="2160"/>
        </w:tabs>
        <w:ind w:left="2160" w:hanging="360"/>
      </w:pPr>
      <w:rPr>
        <w:rFonts w:ascii="Wingdings 2" w:hAnsi="Wingdings 2" w:hint="default"/>
      </w:rPr>
    </w:lvl>
    <w:lvl w:ilvl="3" w:tplc="C3CE5D58" w:tentative="1">
      <w:start w:val="1"/>
      <w:numFmt w:val="bullet"/>
      <w:lvlText w:val=""/>
      <w:lvlJc w:val="left"/>
      <w:pPr>
        <w:tabs>
          <w:tab w:val="num" w:pos="2880"/>
        </w:tabs>
        <w:ind w:left="2880" w:hanging="360"/>
      </w:pPr>
      <w:rPr>
        <w:rFonts w:ascii="Wingdings 2" w:hAnsi="Wingdings 2" w:hint="default"/>
      </w:rPr>
    </w:lvl>
    <w:lvl w:ilvl="4" w:tplc="52F4B7AE" w:tentative="1">
      <w:start w:val="1"/>
      <w:numFmt w:val="bullet"/>
      <w:lvlText w:val=""/>
      <w:lvlJc w:val="left"/>
      <w:pPr>
        <w:tabs>
          <w:tab w:val="num" w:pos="3600"/>
        </w:tabs>
        <w:ind w:left="3600" w:hanging="360"/>
      </w:pPr>
      <w:rPr>
        <w:rFonts w:ascii="Wingdings 2" w:hAnsi="Wingdings 2" w:hint="default"/>
      </w:rPr>
    </w:lvl>
    <w:lvl w:ilvl="5" w:tplc="19E2424E" w:tentative="1">
      <w:start w:val="1"/>
      <w:numFmt w:val="bullet"/>
      <w:lvlText w:val=""/>
      <w:lvlJc w:val="left"/>
      <w:pPr>
        <w:tabs>
          <w:tab w:val="num" w:pos="4320"/>
        </w:tabs>
        <w:ind w:left="4320" w:hanging="360"/>
      </w:pPr>
      <w:rPr>
        <w:rFonts w:ascii="Wingdings 2" w:hAnsi="Wingdings 2" w:hint="default"/>
      </w:rPr>
    </w:lvl>
    <w:lvl w:ilvl="6" w:tplc="2160AB62" w:tentative="1">
      <w:start w:val="1"/>
      <w:numFmt w:val="bullet"/>
      <w:lvlText w:val=""/>
      <w:lvlJc w:val="left"/>
      <w:pPr>
        <w:tabs>
          <w:tab w:val="num" w:pos="5040"/>
        </w:tabs>
        <w:ind w:left="5040" w:hanging="360"/>
      </w:pPr>
      <w:rPr>
        <w:rFonts w:ascii="Wingdings 2" w:hAnsi="Wingdings 2" w:hint="default"/>
      </w:rPr>
    </w:lvl>
    <w:lvl w:ilvl="7" w:tplc="53F68F10" w:tentative="1">
      <w:start w:val="1"/>
      <w:numFmt w:val="bullet"/>
      <w:lvlText w:val=""/>
      <w:lvlJc w:val="left"/>
      <w:pPr>
        <w:tabs>
          <w:tab w:val="num" w:pos="5760"/>
        </w:tabs>
        <w:ind w:left="5760" w:hanging="360"/>
      </w:pPr>
      <w:rPr>
        <w:rFonts w:ascii="Wingdings 2" w:hAnsi="Wingdings 2" w:hint="default"/>
      </w:rPr>
    </w:lvl>
    <w:lvl w:ilvl="8" w:tplc="BDE241D6"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4B263CAA"/>
    <w:multiLevelType w:val="hybridMultilevel"/>
    <w:tmpl w:val="0FA23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381D0E"/>
    <w:multiLevelType w:val="hybridMultilevel"/>
    <w:tmpl w:val="CEC28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5D422E"/>
    <w:multiLevelType w:val="hybridMultilevel"/>
    <w:tmpl w:val="1E58910C"/>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hint="default"/>
      </w:rPr>
    </w:lvl>
    <w:lvl w:ilvl="8" w:tplc="04090005" w:tentative="1">
      <w:start w:val="1"/>
      <w:numFmt w:val="bullet"/>
      <w:lvlText w:val=""/>
      <w:lvlJc w:val="left"/>
      <w:pPr>
        <w:ind w:left="6477"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4"/>
  </w:num>
  <w:num w:numId="10">
    <w:abstractNumId w:val="5"/>
  </w:num>
  <w:num w:numId="11">
    <w:abstractNumId w:val="14"/>
  </w:num>
  <w:num w:numId="12">
    <w:abstractNumId w:val="14"/>
  </w:num>
  <w:num w:numId="13">
    <w:abstractNumId w:val="14"/>
  </w:num>
  <w:num w:numId="14">
    <w:abstractNumId w:val="11"/>
  </w:num>
  <w:num w:numId="15">
    <w:abstractNumId w:val="10"/>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hdrShapeDefaults>
    <o:shapedefaults v:ext="edit" spidmax="2049" style="mso-position-horizontal-relative:page;mso-position-vertical-relative:page;v-text-anchor:bottom" fillcolor="white" stroke="f">
      <v:fill color="white"/>
      <v:stroke on="f"/>
      <v:textbox style="mso-fit-shape-to-text:t"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ddress" w:val="Address"/>
    <w:docVar w:name="Category" w:val="Newsletters"/>
    <w:docVar w:name="Colour Scheme" w:val="Green"/>
    <w:docVar w:name="Company" w:val="Company"/>
    <w:docVar w:name="Fax" w:val="Fax"/>
    <w:docVar w:name="Language" w:val="English(United States)"/>
    <w:docVar w:name="Office" w:val="Houston"/>
    <w:docVar w:name="Paper Size" w:val="US Letter"/>
    <w:docVar w:name="Phone" w:val="Phone"/>
  </w:docVars>
  <w:rsids>
    <w:rsidRoot w:val="006B7A51"/>
    <w:rsid w:val="00002681"/>
    <w:rsid w:val="000046DE"/>
    <w:rsid w:val="000109C0"/>
    <w:rsid w:val="00013694"/>
    <w:rsid w:val="00015258"/>
    <w:rsid w:val="0002081F"/>
    <w:rsid w:val="000210AF"/>
    <w:rsid w:val="00027BBB"/>
    <w:rsid w:val="00030E3E"/>
    <w:rsid w:val="00034119"/>
    <w:rsid w:val="000347FC"/>
    <w:rsid w:val="00040085"/>
    <w:rsid w:val="000407E6"/>
    <w:rsid w:val="00042DA2"/>
    <w:rsid w:val="0004493E"/>
    <w:rsid w:val="0004773F"/>
    <w:rsid w:val="00051729"/>
    <w:rsid w:val="00051F0E"/>
    <w:rsid w:val="00052215"/>
    <w:rsid w:val="00061440"/>
    <w:rsid w:val="00065F51"/>
    <w:rsid w:val="0006726B"/>
    <w:rsid w:val="00072AC9"/>
    <w:rsid w:val="00076649"/>
    <w:rsid w:val="000808E3"/>
    <w:rsid w:val="00081F73"/>
    <w:rsid w:val="00084AEF"/>
    <w:rsid w:val="00084F98"/>
    <w:rsid w:val="00085ADE"/>
    <w:rsid w:val="00087349"/>
    <w:rsid w:val="00087DD8"/>
    <w:rsid w:val="000910A3"/>
    <w:rsid w:val="00091DC5"/>
    <w:rsid w:val="000921C4"/>
    <w:rsid w:val="000B1C36"/>
    <w:rsid w:val="000B1C8F"/>
    <w:rsid w:val="000B1EE6"/>
    <w:rsid w:val="000B41C8"/>
    <w:rsid w:val="000D1B48"/>
    <w:rsid w:val="000D1F0E"/>
    <w:rsid w:val="000D68A6"/>
    <w:rsid w:val="000E0079"/>
    <w:rsid w:val="000E16C2"/>
    <w:rsid w:val="000E1DF2"/>
    <w:rsid w:val="000E4C72"/>
    <w:rsid w:val="000E63A7"/>
    <w:rsid w:val="000F0AFD"/>
    <w:rsid w:val="000F14A3"/>
    <w:rsid w:val="000F5B8E"/>
    <w:rsid w:val="000F7A7C"/>
    <w:rsid w:val="00103373"/>
    <w:rsid w:val="00104AA7"/>
    <w:rsid w:val="00104C66"/>
    <w:rsid w:val="00105650"/>
    <w:rsid w:val="00106FD3"/>
    <w:rsid w:val="00107A4E"/>
    <w:rsid w:val="00107DDA"/>
    <w:rsid w:val="001105BC"/>
    <w:rsid w:val="00112E98"/>
    <w:rsid w:val="00114884"/>
    <w:rsid w:val="00121ED9"/>
    <w:rsid w:val="0012387C"/>
    <w:rsid w:val="00126D8D"/>
    <w:rsid w:val="0012793E"/>
    <w:rsid w:val="00136B44"/>
    <w:rsid w:val="00136E55"/>
    <w:rsid w:val="00137314"/>
    <w:rsid w:val="00137B09"/>
    <w:rsid w:val="001400CC"/>
    <w:rsid w:val="00140AC7"/>
    <w:rsid w:val="00141A5A"/>
    <w:rsid w:val="00142671"/>
    <w:rsid w:val="0014473D"/>
    <w:rsid w:val="0014566C"/>
    <w:rsid w:val="00147856"/>
    <w:rsid w:val="00151078"/>
    <w:rsid w:val="00157B1B"/>
    <w:rsid w:val="00160122"/>
    <w:rsid w:val="00161930"/>
    <w:rsid w:val="00161C47"/>
    <w:rsid w:val="001624BE"/>
    <w:rsid w:val="001627B6"/>
    <w:rsid w:val="001643C6"/>
    <w:rsid w:val="00166A36"/>
    <w:rsid w:val="00167EAF"/>
    <w:rsid w:val="00175A6B"/>
    <w:rsid w:val="0017639F"/>
    <w:rsid w:val="0017688B"/>
    <w:rsid w:val="001771EA"/>
    <w:rsid w:val="00181471"/>
    <w:rsid w:val="00187A96"/>
    <w:rsid w:val="00192FF6"/>
    <w:rsid w:val="00193E5C"/>
    <w:rsid w:val="001962DB"/>
    <w:rsid w:val="00196EE2"/>
    <w:rsid w:val="001A1238"/>
    <w:rsid w:val="001B4680"/>
    <w:rsid w:val="001B5131"/>
    <w:rsid w:val="001B58E3"/>
    <w:rsid w:val="001C0005"/>
    <w:rsid w:val="001C1D14"/>
    <w:rsid w:val="001C47D8"/>
    <w:rsid w:val="001C5D39"/>
    <w:rsid w:val="001D1DCC"/>
    <w:rsid w:val="001D53D6"/>
    <w:rsid w:val="001F2E56"/>
    <w:rsid w:val="001F32D1"/>
    <w:rsid w:val="001F52E1"/>
    <w:rsid w:val="001F7E07"/>
    <w:rsid w:val="00203F7A"/>
    <w:rsid w:val="002052A0"/>
    <w:rsid w:val="00205E71"/>
    <w:rsid w:val="00207831"/>
    <w:rsid w:val="00210043"/>
    <w:rsid w:val="002142C9"/>
    <w:rsid w:val="002153D6"/>
    <w:rsid w:val="00220603"/>
    <w:rsid w:val="00221F16"/>
    <w:rsid w:val="00227A06"/>
    <w:rsid w:val="00230E78"/>
    <w:rsid w:val="00236D9A"/>
    <w:rsid w:val="00241E4E"/>
    <w:rsid w:val="00244768"/>
    <w:rsid w:val="00245686"/>
    <w:rsid w:val="0024739D"/>
    <w:rsid w:val="00257E40"/>
    <w:rsid w:val="00270E9B"/>
    <w:rsid w:val="00271F9D"/>
    <w:rsid w:val="002763E3"/>
    <w:rsid w:val="002819A7"/>
    <w:rsid w:val="002832F3"/>
    <w:rsid w:val="00283639"/>
    <w:rsid w:val="00285426"/>
    <w:rsid w:val="002903DE"/>
    <w:rsid w:val="00296A42"/>
    <w:rsid w:val="002A58C5"/>
    <w:rsid w:val="002A6DDC"/>
    <w:rsid w:val="002B29DE"/>
    <w:rsid w:val="002B4860"/>
    <w:rsid w:val="002C0E2C"/>
    <w:rsid w:val="002C3E5F"/>
    <w:rsid w:val="002C718E"/>
    <w:rsid w:val="002C7540"/>
    <w:rsid w:val="002D1D1D"/>
    <w:rsid w:val="002D327C"/>
    <w:rsid w:val="002D3755"/>
    <w:rsid w:val="002D4989"/>
    <w:rsid w:val="002D5FCC"/>
    <w:rsid w:val="002D7336"/>
    <w:rsid w:val="002E0613"/>
    <w:rsid w:val="002E5EB4"/>
    <w:rsid w:val="002E63E7"/>
    <w:rsid w:val="002F5A22"/>
    <w:rsid w:val="002F5FB5"/>
    <w:rsid w:val="002F66E3"/>
    <w:rsid w:val="003029BE"/>
    <w:rsid w:val="00306124"/>
    <w:rsid w:val="00306AFA"/>
    <w:rsid w:val="00306C32"/>
    <w:rsid w:val="00312B31"/>
    <w:rsid w:val="00313973"/>
    <w:rsid w:val="00314A59"/>
    <w:rsid w:val="00314DB8"/>
    <w:rsid w:val="00317B3D"/>
    <w:rsid w:val="00331E99"/>
    <w:rsid w:val="00332470"/>
    <w:rsid w:val="00336BDA"/>
    <w:rsid w:val="00337215"/>
    <w:rsid w:val="00337BE7"/>
    <w:rsid w:val="00340088"/>
    <w:rsid w:val="00342A57"/>
    <w:rsid w:val="00342ABC"/>
    <w:rsid w:val="00345EDB"/>
    <w:rsid w:val="003532F1"/>
    <w:rsid w:val="00357797"/>
    <w:rsid w:val="0036032D"/>
    <w:rsid w:val="00363C8D"/>
    <w:rsid w:val="0036628B"/>
    <w:rsid w:val="00366777"/>
    <w:rsid w:val="00367E4C"/>
    <w:rsid w:val="00371780"/>
    <w:rsid w:val="003805FC"/>
    <w:rsid w:val="00390719"/>
    <w:rsid w:val="00390759"/>
    <w:rsid w:val="00390A50"/>
    <w:rsid w:val="00391FBA"/>
    <w:rsid w:val="00392244"/>
    <w:rsid w:val="00392EA8"/>
    <w:rsid w:val="003936A3"/>
    <w:rsid w:val="003964F5"/>
    <w:rsid w:val="00396551"/>
    <w:rsid w:val="00396F6B"/>
    <w:rsid w:val="003A0FE5"/>
    <w:rsid w:val="003A3B8B"/>
    <w:rsid w:val="003A50FD"/>
    <w:rsid w:val="003A649E"/>
    <w:rsid w:val="003A656A"/>
    <w:rsid w:val="003B2980"/>
    <w:rsid w:val="003B51CA"/>
    <w:rsid w:val="003B5564"/>
    <w:rsid w:val="003B56D6"/>
    <w:rsid w:val="003B5B1B"/>
    <w:rsid w:val="003B78AB"/>
    <w:rsid w:val="003C0DAD"/>
    <w:rsid w:val="003C1F68"/>
    <w:rsid w:val="003C3438"/>
    <w:rsid w:val="003D4D40"/>
    <w:rsid w:val="003D66E6"/>
    <w:rsid w:val="003D6C30"/>
    <w:rsid w:val="003E13ED"/>
    <w:rsid w:val="003E18C2"/>
    <w:rsid w:val="003E3C71"/>
    <w:rsid w:val="003F172E"/>
    <w:rsid w:val="003F1A69"/>
    <w:rsid w:val="003F2E4B"/>
    <w:rsid w:val="003F328D"/>
    <w:rsid w:val="003F79AC"/>
    <w:rsid w:val="00410104"/>
    <w:rsid w:val="00420FAD"/>
    <w:rsid w:val="004216FD"/>
    <w:rsid w:val="004244FC"/>
    <w:rsid w:val="0042778F"/>
    <w:rsid w:val="00430491"/>
    <w:rsid w:val="00431AFD"/>
    <w:rsid w:val="0043663F"/>
    <w:rsid w:val="00436D25"/>
    <w:rsid w:val="0044012B"/>
    <w:rsid w:val="00444622"/>
    <w:rsid w:val="00444928"/>
    <w:rsid w:val="00444B7A"/>
    <w:rsid w:val="00446A3F"/>
    <w:rsid w:val="004500E4"/>
    <w:rsid w:val="00465747"/>
    <w:rsid w:val="00475A48"/>
    <w:rsid w:val="004836DC"/>
    <w:rsid w:val="00487B7E"/>
    <w:rsid w:val="004917AF"/>
    <w:rsid w:val="00491A03"/>
    <w:rsid w:val="00493858"/>
    <w:rsid w:val="004952D6"/>
    <w:rsid w:val="00496960"/>
    <w:rsid w:val="004A18DB"/>
    <w:rsid w:val="004A559F"/>
    <w:rsid w:val="004B4BBA"/>
    <w:rsid w:val="004B65F3"/>
    <w:rsid w:val="004C0617"/>
    <w:rsid w:val="004C0B8F"/>
    <w:rsid w:val="004C0B99"/>
    <w:rsid w:val="004C4492"/>
    <w:rsid w:val="004C6884"/>
    <w:rsid w:val="004C6D7F"/>
    <w:rsid w:val="004C7FB0"/>
    <w:rsid w:val="004D0412"/>
    <w:rsid w:val="004D1930"/>
    <w:rsid w:val="004D1C03"/>
    <w:rsid w:val="004D4E04"/>
    <w:rsid w:val="004E2631"/>
    <w:rsid w:val="004E751A"/>
    <w:rsid w:val="004F23A7"/>
    <w:rsid w:val="004F478D"/>
    <w:rsid w:val="004F5368"/>
    <w:rsid w:val="00502ED4"/>
    <w:rsid w:val="0050336D"/>
    <w:rsid w:val="00514059"/>
    <w:rsid w:val="005222B9"/>
    <w:rsid w:val="00524CC0"/>
    <w:rsid w:val="00526F15"/>
    <w:rsid w:val="00530205"/>
    <w:rsid w:val="00534091"/>
    <w:rsid w:val="00535D98"/>
    <w:rsid w:val="00545B48"/>
    <w:rsid w:val="005467DB"/>
    <w:rsid w:val="0054726D"/>
    <w:rsid w:val="005525CA"/>
    <w:rsid w:val="00553E0B"/>
    <w:rsid w:val="00556089"/>
    <w:rsid w:val="00556906"/>
    <w:rsid w:val="00557489"/>
    <w:rsid w:val="00557CD4"/>
    <w:rsid w:val="00563F29"/>
    <w:rsid w:val="00564DC7"/>
    <w:rsid w:val="00564F10"/>
    <w:rsid w:val="00564FB8"/>
    <w:rsid w:val="00565724"/>
    <w:rsid w:val="0056693F"/>
    <w:rsid w:val="00572B3E"/>
    <w:rsid w:val="00572F05"/>
    <w:rsid w:val="00573485"/>
    <w:rsid w:val="00574C51"/>
    <w:rsid w:val="00575050"/>
    <w:rsid w:val="0058114C"/>
    <w:rsid w:val="0058192E"/>
    <w:rsid w:val="00581C05"/>
    <w:rsid w:val="00581CED"/>
    <w:rsid w:val="00581D5C"/>
    <w:rsid w:val="005847E1"/>
    <w:rsid w:val="005860BD"/>
    <w:rsid w:val="0058633E"/>
    <w:rsid w:val="00586C16"/>
    <w:rsid w:val="00590FD9"/>
    <w:rsid w:val="00591AC3"/>
    <w:rsid w:val="0059710E"/>
    <w:rsid w:val="0059798C"/>
    <w:rsid w:val="005A1598"/>
    <w:rsid w:val="005A4FEF"/>
    <w:rsid w:val="005A5004"/>
    <w:rsid w:val="005A57E0"/>
    <w:rsid w:val="005B2155"/>
    <w:rsid w:val="005B5204"/>
    <w:rsid w:val="005B53B2"/>
    <w:rsid w:val="005B79DC"/>
    <w:rsid w:val="005C03B6"/>
    <w:rsid w:val="005C36C2"/>
    <w:rsid w:val="005C5654"/>
    <w:rsid w:val="005C5906"/>
    <w:rsid w:val="005C5B43"/>
    <w:rsid w:val="005E19AD"/>
    <w:rsid w:val="005E2A3D"/>
    <w:rsid w:val="005E5A0C"/>
    <w:rsid w:val="005E6675"/>
    <w:rsid w:val="005F1C95"/>
    <w:rsid w:val="005F3E1B"/>
    <w:rsid w:val="005F6D29"/>
    <w:rsid w:val="00600E25"/>
    <w:rsid w:val="00601D14"/>
    <w:rsid w:val="006057A3"/>
    <w:rsid w:val="006110E4"/>
    <w:rsid w:val="0061779A"/>
    <w:rsid w:val="0062306C"/>
    <w:rsid w:val="006255B3"/>
    <w:rsid w:val="0063632E"/>
    <w:rsid w:val="00640C61"/>
    <w:rsid w:val="00641533"/>
    <w:rsid w:val="0064466B"/>
    <w:rsid w:val="00644FB1"/>
    <w:rsid w:val="00646AC5"/>
    <w:rsid w:val="006509A2"/>
    <w:rsid w:val="00650FA6"/>
    <w:rsid w:val="0065177C"/>
    <w:rsid w:val="00657D6E"/>
    <w:rsid w:val="006633E2"/>
    <w:rsid w:val="0066558E"/>
    <w:rsid w:val="006674C7"/>
    <w:rsid w:val="00671521"/>
    <w:rsid w:val="0067754F"/>
    <w:rsid w:val="00686DEE"/>
    <w:rsid w:val="006A0425"/>
    <w:rsid w:val="006A5107"/>
    <w:rsid w:val="006A5743"/>
    <w:rsid w:val="006B3643"/>
    <w:rsid w:val="006B5053"/>
    <w:rsid w:val="006B7A51"/>
    <w:rsid w:val="006C0439"/>
    <w:rsid w:val="006C2092"/>
    <w:rsid w:val="006C4331"/>
    <w:rsid w:val="006D1C68"/>
    <w:rsid w:val="006D7880"/>
    <w:rsid w:val="006E4787"/>
    <w:rsid w:val="006E4C05"/>
    <w:rsid w:val="006E6899"/>
    <w:rsid w:val="006E7EBA"/>
    <w:rsid w:val="006F08E4"/>
    <w:rsid w:val="006F3BE6"/>
    <w:rsid w:val="006F7E6B"/>
    <w:rsid w:val="00700DBC"/>
    <w:rsid w:val="00703A1C"/>
    <w:rsid w:val="00705478"/>
    <w:rsid w:val="00706D84"/>
    <w:rsid w:val="00712AF5"/>
    <w:rsid w:val="007155D9"/>
    <w:rsid w:val="00715E99"/>
    <w:rsid w:val="0072042B"/>
    <w:rsid w:val="00722FD7"/>
    <w:rsid w:val="007236C2"/>
    <w:rsid w:val="0073162B"/>
    <w:rsid w:val="0073312C"/>
    <w:rsid w:val="00733E55"/>
    <w:rsid w:val="007416EF"/>
    <w:rsid w:val="00742289"/>
    <w:rsid w:val="0074273A"/>
    <w:rsid w:val="00744469"/>
    <w:rsid w:val="00744D75"/>
    <w:rsid w:val="007451CC"/>
    <w:rsid w:val="00745284"/>
    <w:rsid w:val="00746B91"/>
    <w:rsid w:val="00751124"/>
    <w:rsid w:val="00751A33"/>
    <w:rsid w:val="00754972"/>
    <w:rsid w:val="007567FF"/>
    <w:rsid w:val="007613EE"/>
    <w:rsid w:val="0076470A"/>
    <w:rsid w:val="00764A77"/>
    <w:rsid w:val="007727F7"/>
    <w:rsid w:val="00772C35"/>
    <w:rsid w:val="007733EB"/>
    <w:rsid w:val="00773433"/>
    <w:rsid w:val="00776D38"/>
    <w:rsid w:val="0078744B"/>
    <w:rsid w:val="00791B4B"/>
    <w:rsid w:val="00793503"/>
    <w:rsid w:val="00793974"/>
    <w:rsid w:val="00795F02"/>
    <w:rsid w:val="00797F53"/>
    <w:rsid w:val="007A0A03"/>
    <w:rsid w:val="007A1E83"/>
    <w:rsid w:val="007A2858"/>
    <w:rsid w:val="007A5AB8"/>
    <w:rsid w:val="007A6788"/>
    <w:rsid w:val="007A69E1"/>
    <w:rsid w:val="007A6CAB"/>
    <w:rsid w:val="007A7B12"/>
    <w:rsid w:val="007B631F"/>
    <w:rsid w:val="007B68F7"/>
    <w:rsid w:val="007B7456"/>
    <w:rsid w:val="007C150F"/>
    <w:rsid w:val="007C1C48"/>
    <w:rsid w:val="007C3B48"/>
    <w:rsid w:val="007D1FE2"/>
    <w:rsid w:val="007D30AC"/>
    <w:rsid w:val="007D7AC5"/>
    <w:rsid w:val="007E12A9"/>
    <w:rsid w:val="007E2DAE"/>
    <w:rsid w:val="007E4DBE"/>
    <w:rsid w:val="007F1EE0"/>
    <w:rsid w:val="007F58A3"/>
    <w:rsid w:val="008024A6"/>
    <w:rsid w:val="00802EE4"/>
    <w:rsid w:val="00803082"/>
    <w:rsid w:val="008037CB"/>
    <w:rsid w:val="00811DBD"/>
    <w:rsid w:val="008124A6"/>
    <w:rsid w:val="00814763"/>
    <w:rsid w:val="00817EC9"/>
    <w:rsid w:val="00817F94"/>
    <w:rsid w:val="00820BF8"/>
    <w:rsid w:val="00831DA8"/>
    <w:rsid w:val="008412F3"/>
    <w:rsid w:val="0084243A"/>
    <w:rsid w:val="008424F7"/>
    <w:rsid w:val="00845741"/>
    <w:rsid w:val="00845CB4"/>
    <w:rsid w:val="00851EFD"/>
    <w:rsid w:val="00852BA8"/>
    <w:rsid w:val="0085475E"/>
    <w:rsid w:val="00854989"/>
    <w:rsid w:val="008559CB"/>
    <w:rsid w:val="00856C64"/>
    <w:rsid w:val="00857D77"/>
    <w:rsid w:val="0086160E"/>
    <w:rsid w:val="00872F44"/>
    <w:rsid w:val="008734BA"/>
    <w:rsid w:val="00885395"/>
    <w:rsid w:val="00885BAD"/>
    <w:rsid w:val="0088613B"/>
    <w:rsid w:val="008903D0"/>
    <w:rsid w:val="00891F89"/>
    <w:rsid w:val="008924CF"/>
    <w:rsid w:val="00892AA9"/>
    <w:rsid w:val="00897993"/>
    <w:rsid w:val="00897D37"/>
    <w:rsid w:val="008A0F9E"/>
    <w:rsid w:val="008A16A6"/>
    <w:rsid w:val="008A1894"/>
    <w:rsid w:val="008A4F4F"/>
    <w:rsid w:val="008B039A"/>
    <w:rsid w:val="008B1B7D"/>
    <w:rsid w:val="008B423A"/>
    <w:rsid w:val="008B527B"/>
    <w:rsid w:val="008C01E1"/>
    <w:rsid w:val="008C16F5"/>
    <w:rsid w:val="008C5372"/>
    <w:rsid w:val="008C7C13"/>
    <w:rsid w:val="008C7C34"/>
    <w:rsid w:val="008D21BB"/>
    <w:rsid w:val="008D5B42"/>
    <w:rsid w:val="008D6C40"/>
    <w:rsid w:val="008E0CD4"/>
    <w:rsid w:val="008E31CC"/>
    <w:rsid w:val="008E6402"/>
    <w:rsid w:val="008E73BB"/>
    <w:rsid w:val="008E7990"/>
    <w:rsid w:val="008F2919"/>
    <w:rsid w:val="008F6D10"/>
    <w:rsid w:val="0090091B"/>
    <w:rsid w:val="00901772"/>
    <w:rsid w:val="00903063"/>
    <w:rsid w:val="00904AE7"/>
    <w:rsid w:val="00906B4A"/>
    <w:rsid w:val="00911F51"/>
    <w:rsid w:val="00914A8A"/>
    <w:rsid w:val="009205D1"/>
    <w:rsid w:val="00921D25"/>
    <w:rsid w:val="009274EC"/>
    <w:rsid w:val="0093077E"/>
    <w:rsid w:val="0094210A"/>
    <w:rsid w:val="00943233"/>
    <w:rsid w:val="00947820"/>
    <w:rsid w:val="00947DFD"/>
    <w:rsid w:val="0095007A"/>
    <w:rsid w:val="00953825"/>
    <w:rsid w:val="00956090"/>
    <w:rsid w:val="00960EE3"/>
    <w:rsid w:val="0096121F"/>
    <w:rsid w:val="00963F66"/>
    <w:rsid w:val="00966AEC"/>
    <w:rsid w:val="00967DD7"/>
    <w:rsid w:val="009702D0"/>
    <w:rsid w:val="00971461"/>
    <w:rsid w:val="00977157"/>
    <w:rsid w:val="00982B8B"/>
    <w:rsid w:val="009836C2"/>
    <w:rsid w:val="00990259"/>
    <w:rsid w:val="00990C11"/>
    <w:rsid w:val="00990D14"/>
    <w:rsid w:val="00992D84"/>
    <w:rsid w:val="00992D8E"/>
    <w:rsid w:val="00995B8F"/>
    <w:rsid w:val="00996A72"/>
    <w:rsid w:val="009A2C8E"/>
    <w:rsid w:val="009A4E43"/>
    <w:rsid w:val="009A671D"/>
    <w:rsid w:val="009A6B6A"/>
    <w:rsid w:val="009A7C8A"/>
    <w:rsid w:val="009B540F"/>
    <w:rsid w:val="009B7B6F"/>
    <w:rsid w:val="009C054F"/>
    <w:rsid w:val="009C311A"/>
    <w:rsid w:val="009C4594"/>
    <w:rsid w:val="009C481F"/>
    <w:rsid w:val="009C553F"/>
    <w:rsid w:val="009C6AB0"/>
    <w:rsid w:val="009D0649"/>
    <w:rsid w:val="009D0A1D"/>
    <w:rsid w:val="009D2392"/>
    <w:rsid w:val="009D339A"/>
    <w:rsid w:val="009D5E85"/>
    <w:rsid w:val="009D685D"/>
    <w:rsid w:val="009E452E"/>
    <w:rsid w:val="009E7630"/>
    <w:rsid w:val="009F0582"/>
    <w:rsid w:val="009F6EC7"/>
    <w:rsid w:val="00A038C2"/>
    <w:rsid w:val="00A1510C"/>
    <w:rsid w:val="00A20CD7"/>
    <w:rsid w:val="00A211F5"/>
    <w:rsid w:val="00A2181D"/>
    <w:rsid w:val="00A2200B"/>
    <w:rsid w:val="00A232A3"/>
    <w:rsid w:val="00A3102E"/>
    <w:rsid w:val="00A315B9"/>
    <w:rsid w:val="00A324EA"/>
    <w:rsid w:val="00A35F2C"/>
    <w:rsid w:val="00A3731D"/>
    <w:rsid w:val="00A47024"/>
    <w:rsid w:val="00A51474"/>
    <w:rsid w:val="00A514B5"/>
    <w:rsid w:val="00A51BF8"/>
    <w:rsid w:val="00A56BAB"/>
    <w:rsid w:val="00A60982"/>
    <w:rsid w:val="00A6480D"/>
    <w:rsid w:val="00A74C89"/>
    <w:rsid w:val="00A770FF"/>
    <w:rsid w:val="00A77C87"/>
    <w:rsid w:val="00A81943"/>
    <w:rsid w:val="00A83ADC"/>
    <w:rsid w:val="00A8671D"/>
    <w:rsid w:val="00A87C23"/>
    <w:rsid w:val="00A900A3"/>
    <w:rsid w:val="00A90112"/>
    <w:rsid w:val="00A94821"/>
    <w:rsid w:val="00A96EA0"/>
    <w:rsid w:val="00A96FB1"/>
    <w:rsid w:val="00A97F09"/>
    <w:rsid w:val="00AA1661"/>
    <w:rsid w:val="00AA1D12"/>
    <w:rsid w:val="00AA467B"/>
    <w:rsid w:val="00AA4C80"/>
    <w:rsid w:val="00AA6CDC"/>
    <w:rsid w:val="00AA7A96"/>
    <w:rsid w:val="00AB2D1F"/>
    <w:rsid w:val="00AC27B9"/>
    <w:rsid w:val="00AC2A2D"/>
    <w:rsid w:val="00AC41E8"/>
    <w:rsid w:val="00AC441F"/>
    <w:rsid w:val="00AC5F69"/>
    <w:rsid w:val="00AC783F"/>
    <w:rsid w:val="00AD08C4"/>
    <w:rsid w:val="00AD39E6"/>
    <w:rsid w:val="00AD5CC9"/>
    <w:rsid w:val="00AD5D3F"/>
    <w:rsid w:val="00AD6178"/>
    <w:rsid w:val="00AD6C24"/>
    <w:rsid w:val="00AD7CFD"/>
    <w:rsid w:val="00AE433A"/>
    <w:rsid w:val="00AE4B12"/>
    <w:rsid w:val="00AE4FD4"/>
    <w:rsid w:val="00AE7B78"/>
    <w:rsid w:val="00AF068E"/>
    <w:rsid w:val="00AF0712"/>
    <w:rsid w:val="00AF0EF2"/>
    <w:rsid w:val="00AF3816"/>
    <w:rsid w:val="00AF48F8"/>
    <w:rsid w:val="00B10ED3"/>
    <w:rsid w:val="00B11037"/>
    <w:rsid w:val="00B12EDA"/>
    <w:rsid w:val="00B1351A"/>
    <w:rsid w:val="00B153D2"/>
    <w:rsid w:val="00B159D4"/>
    <w:rsid w:val="00B15A1D"/>
    <w:rsid w:val="00B16114"/>
    <w:rsid w:val="00B20F2D"/>
    <w:rsid w:val="00B21137"/>
    <w:rsid w:val="00B21637"/>
    <w:rsid w:val="00B21ACA"/>
    <w:rsid w:val="00B21C88"/>
    <w:rsid w:val="00B24459"/>
    <w:rsid w:val="00B24865"/>
    <w:rsid w:val="00B25B54"/>
    <w:rsid w:val="00B25E71"/>
    <w:rsid w:val="00B26E5D"/>
    <w:rsid w:val="00B32651"/>
    <w:rsid w:val="00B34B04"/>
    <w:rsid w:val="00B3595E"/>
    <w:rsid w:val="00B36456"/>
    <w:rsid w:val="00B400B8"/>
    <w:rsid w:val="00B40548"/>
    <w:rsid w:val="00B46960"/>
    <w:rsid w:val="00B46EA5"/>
    <w:rsid w:val="00B620CE"/>
    <w:rsid w:val="00B67296"/>
    <w:rsid w:val="00B70751"/>
    <w:rsid w:val="00B70CE3"/>
    <w:rsid w:val="00B70F50"/>
    <w:rsid w:val="00B72944"/>
    <w:rsid w:val="00B7518D"/>
    <w:rsid w:val="00B82573"/>
    <w:rsid w:val="00B90413"/>
    <w:rsid w:val="00B94797"/>
    <w:rsid w:val="00B9678F"/>
    <w:rsid w:val="00BA0754"/>
    <w:rsid w:val="00BA2910"/>
    <w:rsid w:val="00BA7803"/>
    <w:rsid w:val="00BA7E7F"/>
    <w:rsid w:val="00BB1A56"/>
    <w:rsid w:val="00BB24E0"/>
    <w:rsid w:val="00BB301F"/>
    <w:rsid w:val="00BB53E7"/>
    <w:rsid w:val="00BB54BC"/>
    <w:rsid w:val="00BB6B09"/>
    <w:rsid w:val="00BC15D5"/>
    <w:rsid w:val="00BC17D4"/>
    <w:rsid w:val="00BC54E9"/>
    <w:rsid w:val="00BC7E9B"/>
    <w:rsid w:val="00BD0883"/>
    <w:rsid w:val="00BD24E7"/>
    <w:rsid w:val="00BD7987"/>
    <w:rsid w:val="00BE2368"/>
    <w:rsid w:val="00BE57B1"/>
    <w:rsid w:val="00BE7184"/>
    <w:rsid w:val="00BE7A08"/>
    <w:rsid w:val="00BF2168"/>
    <w:rsid w:val="00BF3202"/>
    <w:rsid w:val="00BF636C"/>
    <w:rsid w:val="00BF7D8B"/>
    <w:rsid w:val="00C01589"/>
    <w:rsid w:val="00C02AEA"/>
    <w:rsid w:val="00C036B5"/>
    <w:rsid w:val="00C0770E"/>
    <w:rsid w:val="00C1006E"/>
    <w:rsid w:val="00C17D3C"/>
    <w:rsid w:val="00C264F4"/>
    <w:rsid w:val="00C27105"/>
    <w:rsid w:val="00C27539"/>
    <w:rsid w:val="00C3041F"/>
    <w:rsid w:val="00C30D17"/>
    <w:rsid w:val="00C337E8"/>
    <w:rsid w:val="00C33AF3"/>
    <w:rsid w:val="00C371C9"/>
    <w:rsid w:val="00C43AF6"/>
    <w:rsid w:val="00C47275"/>
    <w:rsid w:val="00C51989"/>
    <w:rsid w:val="00C53C1B"/>
    <w:rsid w:val="00C63030"/>
    <w:rsid w:val="00C65E35"/>
    <w:rsid w:val="00C6614B"/>
    <w:rsid w:val="00C7698E"/>
    <w:rsid w:val="00C803BD"/>
    <w:rsid w:val="00C90C13"/>
    <w:rsid w:val="00C9715D"/>
    <w:rsid w:val="00C974F3"/>
    <w:rsid w:val="00CA40E9"/>
    <w:rsid w:val="00CA4EAA"/>
    <w:rsid w:val="00CB1BD1"/>
    <w:rsid w:val="00CB4A8E"/>
    <w:rsid w:val="00CB518C"/>
    <w:rsid w:val="00CB7BE2"/>
    <w:rsid w:val="00CC0D18"/>
    <w:rsid w:val="00CC31BF"/>
    <w:rsid w:val="00CC6C40"/>
    <w:rsid w:val="00CC6DF3"/>
    <w:rsid w:val="00CC7DB7"/>
    <w:rsid w:val="00CE0E28"/>
    <w:rsid w:val="00CE2958"/>
    <w:rsid w:val="00CE3B04"/>
    <w:rsid w:val="00CE3B75"/>
    <w:rsid w:val="00CE7191"/>
    <w:rsid w:val="00CF049A"/>
    <w:rsid w:val="00CF1AE6"/>
    <w:rsid w:val="00CF3BD9"/>
    <w:rsid w:val="00D01211"/>
    <w:rsid w:val="00D03AF4"/>
    <w:rsid w:val="00D10394"/>
    <w:rsid w:val="00D156BB"/>
    <w:rsid w:val="00D15CBF"/>
    <w:rsid w:val="00D23680"/>
    <w:rsid w:val="00D246F0"/>
    <w:rsid w:val="00D27290"/>
    <w:rsid w:val="00D31C31"/>
    <w:rsid w:val="00D32E67"/>
    <w:rsid w:val="00D40576"/>
    <w:rsid w:val="00D45BE5"/>
    <w:rsid w:val="00D46EA3"/>
    <w:rsid w:val="00D538BD"/>
    <w:rsid w:val="00D56548"/>
    <w:rsid w:val="00D60877"/>
    <w:rsid w:val="00D621D8"/>
    <w:rsid w:val="00D63B9B"/>
    <w:rsid w:val="00D652FD"/>
    <w:rsid w:val="00D65710"/>
    <w:rsid w:val="00D6655D"/>
    <w:rsid w:val="00D70BD5"/>
    <w:rsid w:val="00D70D76"/>
    <w:rsid w:val="00D729A9"/>
    <w:rsid w:val="00D77A1A"/>
    <w:rsid w:val="00D77A46"/>
    <w:rsid w:val="00D80531"/>
    <w:rsid w:val="00D85441"/>
    <w:rsid w:val="00D877BA"/>
    <w:rsid w:val="00DA4C43"/>
    <w:rsid w:val="00DA6DAE"/>
    <w:rsid w:val="00DB0061"/>
    <w:rsid w:val="00DB147A"/>
    <w:rsid w:val="00DB1957"/>
    <w:rsid w:val="00DC1734"/>
    <w:rsid w:val="00DC27F4"/>
    <w:rsid w:val="00DC3624"/>
    <w:rsid w:val="00DC3CC3"/>
    <w:rsid w:val="00DC6537"/>
    <w:rsid w:val="00DD0A89"/>
    <w:rsid w:val="00DD1A9E"/>
    <w:rsid w:val="00DD1FA6"/>
    <w:rsid w:val="00DD5BAE"/>
    <w:rsid w:val="00DE16A2"/>
    <w:rsid w:val="00DE27AE"/>
    <w:rsid w:val="00DE396A"/>
    <w:rsid w:val="00DE5F00"/>
    <w:rsid w:val="00DE6317"/>
    <w:rsid w:val="00DE7B81"/>
    <w:rsid w:val="00DF7233"/>
    <w:rsid w:val="00DF7D2A"/>
    <w:rsid w:val="00E00372"/>
    <w:rsid w:val="00E00AE8"/>
    <w:rsid w:val="00E015CE"/>
    <w:rsid w:val="00E0655D"/>
    <w:rsid w:val="00E06B78"/>
    <w:rsid w:val="00E06BFA"/>
    <w:rsid w:val="00E13769"/>
    <w:rsid w:val="00E143BE"/>
    <w:rsid w:val="00E1462E"/>
    <w:rsid w:val="00E1658D"/>
    <w:rsid w:val="00E16833"/>
    <w:rsid w:val="00E253C3"/>
    <w:rsid w:val="00E31214"/>
    <w:rsid w:val="00E3452D"/>
    <w:rsid w:val="00E36463"/>
    <w:rsid w:val="00E37493"/>
    <w:rsid w:val="00E37F5D"/>
    <w:rsid w:val="00E45514"/>
    <w:rsid w:val="00E46ED6"/>
    <w:rsid w:val="00E4704D"/>
    <w:rsid w:val="00E519A5"/>
    <w:rsid w:val="00E55FA6"/>
    <w:rsid w:val="00E57DD7"/>
    <w:rsid w:val="00E602E2"/>
    <w:rsid w:val="00E62E99"/>
    <w:rsid w:val="00E67CEA"/>
    <w:rsid w:val="00E725A6"/>
    <w:rsid w:val="00E76DF1"/>
    <w:rsid w:val="00E77A58"/>
    <w:rsid w:val="00E810F6"/>
    <w:rsid w:val="00E833FF"/>
    <w:rsid w:val="00E91DB7"/>
    <w:rsid w:val="00E91DFF"/>
    <w:rsid w:val="00E938C2"/>
    <w:rsid w:val="00E9581F"/>
    <w:rsid w:val="00E958F6"/>
    <w:rsid w:val="00EA04AC"/>
    <w:rsid w:val="00EA3309"/>
    <w:rsid w:val="00EA6B43"/>
    <w:rsid w:val="00EA7CD4"/>
    <w:rsid w:val="00EB0E7A"/>
    <w:rsid w:val="00EB17AD"/>
    <w:rsid w:val="00EB1BC0"/>
    <w:rsid w:val="00EB290C"/>
    <w:rsid w:val="00EB49C0"/>
    <w:rsid w:val="00EC0486"/>
    <w:rsid w:val="00EC3522"/>
    <w:rsid w:val="00EC7C33"/>
    <w:rsid w:val="00ED0B84"/>
    <w:rsid w:val="00ED0D1E"/>
    <w:rsid w:val="00ED5873"/>
    <w:rsid w:val="00ED5CEC"/>
    <w:rsid w:val="00ED687B"/>
    <w:rsid w:val="00ED6C4B"/>
    <w:rsid w:val="00ED72BA"/>
    <w:rsid w:val="00ED796E"/>
    <w:rsid w:val="00ED7B57"/>
    <w:rsid w:val="00EE14FB"/>
    <w:rsid w:val="00EE33FD"/>
    <w:rsid w:val="00EE642F"/>
    <w:rsid w:val="00EE71D3"/>
    <w:rsid w:val="00EF0603"/>
    <w:rsid w:val="00EF11C9"/>
    <w:rsid w:val="00EF5BEB"/>
    <w:rsid w:val="00F025CD"/>
    <w:rsid w:val="00F0413B"/>
    <w:rsid w:val="00F04816"/>
    <w:rsid w:val="00F068D1"/>
    <w:rsid w:val="00F11105"/>
    <w:rsid w:val="00F12E4D"/>
    <w:rsid w:val="00F14457"/>
    <w:rsid w:val="00F2130D"/>
    <w:rsid w:val="00F237B1"/>
    <w:rsid w:val="00F24027"/>
    <w:rsid w:val="00F244AA"/>
    <w:rsid w:val="00F2719D"/>
    <w:rsid w:val="00F2760C"/>
    <w:rsid w:val="00F3334C"/>
    <w:rsid w:val="00F379C9"/>
    <w:rsid w:val="00F42B1D"/>
    <w:rsid w:val="00F44369"/>
    <w:rsid w:val="00F451F5"/>
    <w:rsid w:val="00F50D60"/>
    <w:rsid w:val="00F50DE9"/>
    <w:rsid w:val="00F522E9"/>
    <w:rsid w:val="00F54CC6"/>
    <w:rsid w:val="00F5562C"/>
    <w:rsid w:val="00F63FD1"/>
    <w:rsid w:val="00F66E43"/>
    <w:rsid w:val="00F749CB"/>
    <w:rsid w:val="00F7725C"/>
    <w:rsid w:val="00F840F8"/>
    <w:rsid w:val="00F85322"/>
    <w:rsid w:val="00F86EBF"/>
    <w:rsid w:val="00F871F4"/>
    <w:rsid w:val="00F90BFF"/>
    <w:rsid w:val="00F90D6A"/>
    <w:rsid w:val="00FA026E"/>
    <w:rsid w:val="00FA3D23"/>
    <w:rsid w:val="00FA723A"/>
    <w:rsid w:val="00FB0097"/>
    <w:rsid w:val="00FB169C"/>
    <w:rsid w:val="00FB488C"/>
    <w:rsid w:val="00FB5A46"/>
    <w:rsid w:val="00FC02D3"/>
    <w:rsid w:val="00FC06ED"/>
    <w:rsid w:val="00FC16DA"/>
    <w:rsid w:val="00FC18EE"/>
    <w:rsid w:val="00FC1D2A"/>
    <w:rsid w:val="00FC4751"/>
    <w:rsid w:val="00FC5A90"/>
    <w:rsid w:val="00FC5EEC"/>
    <w:rsid w:val="00FD12B2"/>
    <w:rsid w:val="00FD3849"/>
    <w:rsid w:val="00FD390D"/>
    <w:rsid w:val="00FD4712"/>
    <w:rsid w:val="00FE5D63"/>
    <w:rsid w:val="00FE6DA6"/>
    <w:rsid w:val="00FF38E8"/>
    <w:rsid w:val="00FF4466"/>
    <w:rsid w:val="00FF44D3"/>
    <w:rsid w:val="00FF4710"/>
    <w:rsid w:val="00FF6B1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page;v-text-anchor:bottom" fillcolor="white" stroke="f">
      <v:fill color="white"/>
      <v:stroke on="f"/>
      <v:textbox style="mso-fit-shape-to-text:t" inset="0,0,0,0"/>
    </o:shapedefaults>
    <o:shapelayout v:ext="edit">
      <o:idmap v:ext="edit" data="1"/>
    </o:shapelayout>
  </w:shapeDefaults>
  <w:decimalSymbol w:val="."/>
  <w:listSeparator w:val=","/>
  <w14:docId w14:val="7DE7189F"/>
  <w15:docId w15:val="{A46BD866-54F6-45D6-88B8-9181507B2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0544D" w:themeColor="text2"/>
        <w:lang w:val="en-US" w:eastAsia="en-US" w:bidi="ar-SA"/>
      </w:rPr>
    </w:rPrDefault>
    <w:pPrDefault>
      <w:pPr>
        <w:spacing w:before="1006" w:line="280" w:lineRule="exact"/>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 w:unhideWhenUsed="1" w:qFormat="1"/>
    <w:lsdException w:name="table of figures" w:semiHidden="1" w:unhideWhenUsed="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qFormat="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A16A6"/>
    <w:pPr>
      <w:spacing w:before="0" w:line="240" w:lineRule="auto"/>
    </w:pPr>
  </w:style>
  <w:style w:type="paragraph" w:styleId="Heading1">
    <w:name w:val="heading 1"/>
    <w:basedOn w:val="Normal"/>
    <w:next w:val="Subtitle"/>
    <w:link w:val="Heading1Char"/>
    <w:uiPriority w:val="9"/>
    <w:semiHidden/>
    <w:qFormat/>
    <w:rsid w:val="00236D9A"/>
    <w:pPr>
      <w:spacing w:after="580" w:line="360" w:lineRule="exact"/>
      <w:outlineLvl w:val="0"/>
    </w:pPr>
    <w:rPr>
      <w:rFonts w:eastAsiaTheme="majorEastAsia" w:cstheme="majorBidi"/>
      <w:b/>
      <w:bCs/>
      <w:sz w:val="36"/>
      <w:szCs w:val="28"/>
    </w:rPr>
  </w:style>
  <w:style w:type="paragraph" w:styleId="Heading2">
    <w:name w:val="heading 2"/>
    <w:basedOn w:val="Normal"/>
    <w:next w:val="Normal"/>
    <w:link w:val="Heading2Char"/>
    <w:uiPriority w:val="9"/>
    <w:semiHidden/>
    <w:rsid w:val="00947820"/>
    <w:pPr>
      <w:keepNext/>
      <w:keepLines/>
      <w:spacing w:before="40"/>
      <w:outlineLvl w:val="1"/>
    </w:pPr>
    <w:rPr>
      <w:rFonts w:asciiTheme="majorHAnsi" w:eastAsiaTheme="majorEastAsia" w:hAnsiTheme="majorHAnsi" w:cstheme="majorBidi"/>
      <w:color w:val="006660" w:themeColor="accent1" w:themeShade="BF"/>
      <w:sz w:val="26"/>
      <w:szCs w:val="26"/>
    </w:rPr>
  </w:style>
  <w:style w:type="paragraph" w:styleId="Heading3">
    <w:name w:val="heading 3"/>
    <w:basedOn w:val="Normal"/>
    <w:next w:val="Normal"/>
    <w:link w:val="Heading3Char"/>
    <w:uiPriority w:val="9"/>
    <w:semiHidden/>
    <w:qFormat/>
    <w:rsid w:val="00947820"/>
    <w:pPr>
      <w:keepNext/>
      <w:keepLines/>
      <w:spacing w:before="40"/>
      <w:outlineLvl w:val="2"/>
    </w:pPr>
    <w:rPr>
      <w:rFonts w:asciiTheme="majorHAnsi" w:eastAsiaTheme="majorEastAsia" w:hAnsiTheme="majorHAnsi" w:cstheme="majorBidi"/>
      <w:color w:val="00444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12B31"/>
    <w:pPr>
      <w:tabs>
        <w:tab w:val="center" w:pos="4680"/>
        <w:tab w:val="right" w:pos="9360"/>
      </w:tabs>
    </w:pPr>
  </w:style>
  <w:style w:type="paragraph" w:styleId="BalloonText">
    <w:name w:val="Balloon Text"/>
    <w:basedOn w:val="Normal"/>
    <w:link w:val="BalloonTextChar"/>
    <w:uiPriority w:val="99"/>
    <w:semiHidden/>
    <w:rsid w:val="00793974"/>
    <w:rPr>
      <w:rFonts w:ascii="Tahoma" w:hAnsi="Tahoma" w:cs="Tahoma"/>
      <w:sz w:val="16"/>
      <w:szCs w:val="16"/>
    </w:rPr>
  </w:style>
  <w:style w:type="character" w:customStyle="1" w:styleId="BalloonTextChar">
    <w:name w:val="Balloon Text Char"/>
    <w:basedOn w:val="DefaultParagraphFont"/>
    <w:link w:val="BalloonText"/>
    <w:uiPriority w:val="99"/>
    <w:semiHidden/>
    <w:rsid w:val="007567FF"/>
    <w:rPr>
      <w:rFonts w:ascii="Tahoma" w:hAnsi="Tahoma" w:cs="Tahoma"/>
      <w:color w:val="50544D"/>
      <w:sz w:val="16"/>
      <w:szCs w:val="16"/>
      <w:lang w:val="en-AU"/>
    </w:rPr>
  </w:style>
  <w:style w:type="character" w:styleId="PlaceholderText">
    <w:name w:val="Placeholder Text"/>
    <w:basedOn w:val="DefaultParagraphFont"/>
    <w:uiPriority w:val="99"/>
    <w:semiHidden/>
    <w:rsid w:val="00793974"/>
    <w:rPr>
      <w:color w:val="808080"/>
    </w:rPr>
  </w:style>
  <w:style w:type="character" w:customStyle="1" w:styleId="Heading1Char">
    <w:name w:val="Heading 1 Char"/>
    <w:basedOn w:val="DefaultParagraphFont"/>
    <w:link w:val="Heading1"/>
    <w:uiPriority w:val="9"/>
    <w:semiHidden/>
    <w:rsid w:val="00C803BD"/>
    <w:rPr>
      <w:rFonts w:eastAsiaTheme="majorEastAsia" w:cstheme="majorBidi"/>
      <w:b/>
      <w:bCs/>
      <w:sz w:val="36"/>
      <w:szCs w:val="28"/>
    </w:rPr>
  </w:style>
  <w:style w:type="paragraph" w:styleId="Subtitle">
    <w:name w:val="Subtitle"/>
    <w:basedOn w:val="Normal"/>
    <w:next w:val="Normal"/>
    <w:link w:val="SubtitleChar"/>
    <w:uiPriority w:val="11"/>
    <w:semiHidden/>
    <w:qFormat/>
    <w:rsid w:val="003F328D"/>
    <w:pPr>
      <w:numPr>
        <w:ilvl w:val="1"/>
      </w:numPr>
    </w:pPr>
    <w:rPr>
      <w:rFonts w:eastAsiaTheme="majorEastAsia" w:cstheme="majorBidi"/>
      <w:b/>
      <w:iCs/>
      <w:szCs w:val="24"/>
    </w:rPr>
  </w:style>
  <w:style w:type="character" w:customStyle="1" w:styleId="SubtitleChar">
    <w:name w:val="Subtitle Char"/>
    <w:basedOn w:val="DefaultParagraphFont"/>
    <w:link w:val="Subtitle"/>
    <w:uiPriority w:val="11"/>
    <w:semiHidden/>
    <w:rsid w:val="00C803BD"/>
    <w:rPr>
      <w:rFonts w:eastAsiaTheme="majorEastAsia" w:cstheme="majorBidi"/>
      <w:b/>
      <w:iCs/>
      <w:sz w:val="20"/>
      <w:szCs w:val="24"/>
    </w:rPr>
  </w:style>
  <w:style w:type="character" w:customStyle="1" w:styleId="HeaderChar">
    <w:name w:val="Header Char"/>
    <w:basedOn w:val="DefaultParagraphFont"/>
    <w:link w:val="Header"/>
    <w:uiPriority w:val="99"/>
    <w:semiHidden/>
    <w:rsid w:val="007567FF"/>
    <w:rPr>
      <w:color w:val="50544D"/>
      <w:sz w:val="20"/>
      <w:lang w:val="en-AU"/>
    </w:rPr>
  </w:style>
  <w:style w:type="table" w:styleId="TableGrid">
    <w:name w:val="Table Grid"/>
    <w:basedOn w:val="TableNormal"/>
    <w:uiPriority w:val="59"/>
    <w:rsid w:val="003F328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semiHidden/>
    <w:rsid w:val="00312B31"/>
    <w:pPr>
      <w:tabs>
        <w:tab w:val="center" w:pos="4680"/>
        <w:tab w:val="right" w:pos="9360"/>
      </w:tabs>
    </w:pPr>
  </w:style>
  <w:style w:type="character" w:customStyle="1" w:styleId="FooterChar">
    <w:name w:val="Footer Char"/>
    <w:basedOn w:val="DefaultParagraphFont"/>
    <w:link w:val="Footer"/>
    <w:uiPriority w:val="99"/>
    <w:semiHidden/>
    <w:rsid w:val="007567FF"/>
    <w:rPr>
      <w:color w:val="50544D"/>
      <w:sz w:val="20"/>
      <w:lang w:val="en-AU"/>
    </w:rPr>
  </w:style>
  <w:style w:type="character" w:styleId="Strong">
    <w:name w:val="Strong"/>
    <w:basedOn w:val="DefaultParagraphFont"/>
    <w:uiPriority w:val="22"/>
    <w:semiHidden/>
    <w:rsid w:val="00091DC5"/>
    <w:rPr>
      <w:b/>
      <w:bCs/>
    </w:rPr>
  </w:style>
  <w:style w:type="table" w:customStyle="1" w:styleId="TableGrid1">
    <w:name w:val="Table Grid1"/>
    <w:basedOn w:val="TableNormal"/>
    <w:next w:val="TableGrid"/>
    <w:uiPriority w:val="59"/>
    <w:rsid w:val="00A87C23"/>
    <w:pPr>
      <w:spacing w:before="0" w:line="240" w:lineRule="auto"/>
    </w:pPr>
    <w:rPr>
      <w:rFonts w:eastAsia="Arial"/>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Heading">
    <w:name w:val="Body Heading"/>
    <w:qFormat/>
    <w:rsid w:val="0059710E"/>
    <w:pPr>
      <w:spacing w:before="0" w:after="280" w:line="280" w:lineRule="atLeast"/>
    </w:pPr>
    <w:rPr>
      <w:rFonts w:ascii="Arial" w:eastAsia="Arial" w:hAnsi="Arial"/>
      <w:b/>
      <w:color w:val="018982" w:themeColor="accent1"/>
      <w:sz w:val="28"/>
      <w:szCs w:val="27"/>
    </w:rPr>
  </w:style>
  <w:style w:type="character" w:styleId="PageNumber">
    <w:name w:val="page number"/>
    <w:basedOn w:val="DefaultParagraphFont"/>
    <w:uiPriority w:val="99"/>
    <w:semiHidden/>
    <w:unhideWhenUsed/>
    <w:rsid w:val="00A87C23"/>
  </w:style>
  <w:style w:type="paragraph" w:customStyle="1" w:styleId="HeadlineText">
    <w:name w:val="Headline Text"/>
    <w:rsid w:val="0059710E"/>
    <w:pPr>
      <w:framePr w:hSpace="181" w:wrap="around" w:vAnchor="page" w:hAnchor="margin" w:y="852"/>
      <w:tabs>
        <w:tab w:val="left" w:pos="500"/>
        <w:tab w:val="right" w:pos="5060"/>
      </w:tabs>
      <w:suppressAutoHyphens/>
      <w:spacing w:before="0" w:line="220" w:lineRule="atLeast"/>
    </w:pPr>
    <w:rPr>
      <w:rFonts w:eastAsia="Arial" w:cstheme="minorHAnsi"/>
      <w:b/>
      <w:color w:val="018982" w:themeColor="accent1"/>
      <w:spacing w:val="-4"/>
      <w:sz w:val="18"/>
      <w:szCs w:val="18"/>
    </w:rPr>
  </w:style>
  <w:style w:type="paragraph" w:customStyle="1" w:styleId="Headline1">
    <w:name w:val="Headline 1"/>
    <w:basedOn w:val="Normal"/>
    <w:rsid w:val="00C27105"/>
    <w:pPr>
      <w:framePr w:hSpace="180" w:wrap="around" w:vAnchor="page" w:hAnchor="margin" w:y="852"/>
      <w:tabs>
        <w:tab w:val="left" w:pos="397"/>
      </w:tabs>
      <w:spacing w:line="640" w:lineRule="exact"/>
    </w:pPr>
    <w:rPr>
      <w:rFonts w:ascii="Arial" w:eastAsia="Cambria" w:hAnsi="Arial" w:cs="Times New Roman"/>
      <w:b/>
      <w:bCs/>
      <w:color w:val="01AB8B" w:themeColor="accent2"/>
      <w:spacing w:val="-4"/>
      <w:sz w:val="64"/>
      <w:szCs w:val="64"/>
    </w:rPr>
  </w:style>
  <w:style w:type="paragraph" w:customStyle="1" w:styleId="Headline2">
    <w:name w:val="Headline 2"/>
    <w:basedOn w:val="Headline1"/>
    <w:rsid w:val="00FF4466"/>
    <w:pPr>
      <w:framePr w:wrap="around"/>
    </w:pPr>
    <w:rPr>
      <w:color w:val="B3DE68" w:themeColor="accent3"/>
    </w:rPr>
  </w:style>
  <w:style w:type="paragraph" w:styleId="BodyText">
    <w:name w:val="Body Text"/>
    <w:basedOn w:val="Normal"/>
    <w:link w:val="BodyTextChar"/>
    <w:uiPriority w:val="99"/>
    <w:unhideWhenUsed/>
    <w:qFormat/>
    <w:rsid w:val="002A6DDC"/>
    <w:pPr>
      <w:spacing w:after="180" w:line="240" w:lineRule="atLeast"/>
    </w:pPr>
  </w:style>
  <w:style w:type="character" w:customStyle="1" w:styleId="BodyTextChar">
    <w:name w:val="Body Text Char"/>
    <w:basedOn w:val="DefaultParagraphFont"/>
    <w:link w:val="BodyText"/>
    <w:uiPriority w:val="99"/>
    <w:rsid w:val="002A6DDC"/>
    <w:rPr>
      <w:color w:val="000000" w:themeColor="text1"/>
      <w:sz w:val="20"/>
      <w:lang w:val="en-AU"/>
    </w:rPr>
  </w:style>
  <w:style w:type="paragraph" w:styleId="FootnoteText">
    <w:name w:val="footnote text"/>
    <w:basedOn w:val="Normal"/>
    <w:link w:val="FootnoteTextChar"/>
    <w:uiPriority w:val="99"/>
    <w:semiHidden/>
    <w:unhideWhenUsed/>
    <w:rsid w:val="004A18DB"/>
    <w:rPr>
      <w:sz w:val="16"/>
    </w:rPr>
  </w:style>
  <w:style w:type="character" w:customStyle="1" w:styleId="FootnoteTextChar">
    <w:name w:val="Footnote Text Char"/>
    <w:basedOn w:val="DefaultParagraphFont"/>
    <w:link w:val="FootnoteText"/>
    <w:uiPriority w:val="99"/>
    <w:semiHidden/>
    <w:rsid w:val="004A18DB"/>
    <w:rPr>
      <w:color w:val="000000" w:themeColor="text1"/>
      <w:sz w:val="16"/>
      <w:szCs w:val="20"/>
      <w:lang w:val="en-AU"/>
    </w:rPr>
  </w:style>
  <w:style w:type="character" w:styleId="FootnoteReference">
    <w:name w:val="footnote reference"/>
    <w:basedOn w:val="DefaultParagraphFont"/>
    <w:uiPriority w:val="99"/>
    <w:semiHidden/>
    <w:unhideWhenUsed/>
    <w:rsid w:val="00283639"/>
    <w:rPr>
      <w:vertAlign w:val="superscript"/>
    </w:rPr>
  </w:style>
  <w:style w:type="table" w:styleId="GridTable1Light-Accent1">
    <w:name w:val="Grid Table 1 Light Accent 1"/>
    <w:aliases w:val="BHPB"/>
    <w:basedOn w:val="TableNormal"/>
    <w:uiPriority w:val="46"/>
    <w:rsid w:val="00337215"/>
    <w:pPr>
      <w:spacing w:before="20" w:after="20" w:line="240" w:lineRule="auto"/>
    </w:pPr>
    <w:rPr>
      <w:rFonts w:eastAsia="Times New Roman" w:cs="Times New Roman"/>
    </w:rPr>
    <w:tblPr>
      <w:tblStyleRowBandSize w:val="1"/>
      <w:tblStyleColBandSize w:val="1"/>
      <w:tblInd w:w="113" w:type="dxa"/>
      <w:tblBorders>
        <w:top w:val="single" w:sz="4" w:space="0" w:color="018982" w:themeColor="accent1"/>
        <w:left w:val="single" w:sz="4" w:space="0" w:color="018982" w:themeColor="accent1"/>
        <w:bottom w:val="single" w:sz="4" w:space="0" w:color="018982" w:themeColor="accent1"/>
        <w:right w:val="single" w:sz="4" w:space="0" w:color="018982" w:themeColor="accent1"/>
        <w:insideH w:val="single" w:sz="4" w:space="0" w:color="018982" w:themeColor="accent1"/>
        <w:insideV w:val="single" w:sz="4" w:space="0" w:color="018982" w:themeColor="accent1"/>
      </w:tblBorders>
    </w:tblPr>
    <w:tcPr>
      <w:shd w:val="clear" w:color="auto" w:fill="auto"/>
    </w:tcPr>
    <w:tblStylePr w:type="firstRow">
      <w:rPr>
        <w:b/>
        <w:bCs/>
        <w:color w:val="50544D" w:themeColor="text2"/>
      </w:rPr>
      <w:tblPr/>
      <w:tcPr>
        <w:tcBorders>
          <w:bottom w:val="single" w:sz="4" w:space="0" w:color="018982" w:themeColor="accent1"/>
        </w:tcBorders>
        <w:shd w:val="clear" w:color="auto" w:fill="auto"/>
      </w:tcPr>
    </w:tblStylePr>
    <w:tblStylePr w:type="lastRow">
      <w:rPr>
        <w:b/>
        <w:bCs/>
      </w:rPr>
      <w:tblPr/>
      <w:tcPr>
        <w:tcBorders>
          <w:top w:val="double" w:sz="2" w:space="0" w:color="21FDF1" w:themeColor="accent1" w:themeTint="99"/>
        </w:tcBorders>
      </w:tcPr>
    </w:tblStylePr>
    <w:tblStylePr w:type="firstCol">
      <w:rPr>
        <w:b w:val="0"/>
        <w:bCs/>
      </w:rPr>
    </w:tblStylePr>
    <w:tblStylePr w:type="lastCol">
      <w:rPr>
        <w:b/>
        <w:bCs/>
      </w:rPr>
    </w:tblStylePr>
    <w:tblStylePr w:type="band1Horz">
      <w:tblPr/>
      <w:tcPr>
        <w:shd w:val="clear" w:color="auto" w:fill="D1EBA4" w:themeFill="accent3" w:themeFillTint="99"/>
      </w:tcPr>
    </w:tblStylePr>
  </w:style>
  <w:style w:type="paragraph" w:styleId="Caption">
    <w:name w:val="caption"/>
    <w:basedOn w:val="BodyText"/>
    <w:next w:val="Normal"/>
    <w:uiPriority w:val="5"/>
    <w:unhideWhenUsed/>
    <w:qFormat/>
    <w:rsid w:val="008903D0"/>
    <w:pPr>
      <w:tabs>
        <w:tab w:val="left" w:pos="1440"/>
      </w:tabs>
      <w:spacing w:before="40"/>
    </w:pPr>
    <w:rPr>
      <w:rFonts w:eastAsia="Times New Roman" w:cs="Times New Roman"/>
      <w:b/>
      <w:szCs w:val="16"/>
    </w:rPr>
  </w:style>
  <w:style w:type="character" w:styleId="Hyperlink">
    <w:name w:val="Hyperlink"/>
    <w:basedOn w:val="DefaultParagraphFont"/>
    <w:uiPriority w:val="99"/>
    <w:unhideWhenUsed/>
    <w:rsid w:val="00947820"/>
    <w:rPr>
      <w:color w:val="0563C1" w:themeColor="hyperlink"/>
      <w:u w:val="single"/>
    </w:rPr>
  </w:style>
  <w:style w:type="paragraph" w:styleId="TOC1">
    <w:name w:val="toc 1"/>
    <w:basedOn w:val="Normal"/>
    <w:next w:val="Normal"/>
    <w:autoRedefine/>
    <w:uiPriority w:val="39"/>
    <w:unhideWhenUsed/>
    <w:rsid w:val="00027BBB"/>
    <w:pPr>
      <w:tabs>
        <w:tab w:val="right" w:pos="2977"/>
      </w:tabs>
      <w:jc w:val="center"/>
    </w:pPr>
    <w:rPr>
      <w:color w:val="01AB8B" w:themeColor="accent2"/>
      <w:sz w:val="18"/>
    </w:rPr>
  </w:style>
  <w:style w:type="character" w:customStyle="1" w:styleId="Heading2Char">
    <w:name w:val="Heading 2 Char"/>
    <w:basedOn w:val="DefaultParagraphFont"/>
    <w:link w:val="Heading2"/>
    <w:uiPriority w:val="9"/>
    <w:semiHidden/>
    <w:rsid w:val="00947820"/>
    <w:rPr>
      <w:rFonts w:asciiTheme="majorHAnsi" w:eastAsiaTheme="majorEastAsia" w:hAnsiTheme="majorHAnsi" w:cstheme="majorBidi"/>
      <w:color w:val="006660" w:themeColor="accent1" w:themeShade="BF"/>
      <w:sz w:val="26"/>
      <w:szCs w:val="26"/>
    </w:rPr>
  </w:style>
  <w:style w:type="character" w:customStyle="1" w:styleId="Heading3Char">
    <w:name w:val="Heading 3 Char"/>
    <w:basedOn w:val="DefaultParagraphFont"/>
    <w:link w:val="Heading3"/>
    <w:uiPriority w:val="9"/>
    <w:semiHidden/>
    <w:rsid w:val="00947820"/>
    <w:rPr>
      <w:rFonts w:asciiTheme="majorHAnsi" w:eastAsiaTheme="majorEastAsia" w:hAnsiTheme="majorHAnsi" w:cstheme="majorBidi"/>
      <w:color w:val="004440" w:themeColor="accent1" w:themeShade="7F"/>
      <w:sz w:val="24"/>
      <w:szCs w:val="24"/>
    </w:rPr>
  </w:style>
  <w:style w:type="character" w:customStyle="1" w:styleId="UnresolvedMention1">
    <w:name w:val="Unresolved Mention1"/>
    <w:basedOn w:val="DefaultParagraphFont"/>
    <w:uiPriority w:val="99"/>
    <w:semiHidden/>
    <w:unhideWhenUsed/>
    <w:rsid w:val="00502ED4"/>
    <w:rPr>
      <w:color w:val="808080"/>
      <w:shd w:val="clear" w:color="auto" w:fill="E6E6E6"/>
    </w:rPr>
  </w:style>
  <w:style w:type="paragraph" w:styleId="ListParagraph">
    <w:name w:val="List Paragraph"/>
    <w:basedOn w:val="Normal"/>
    <w:uiPriority w:val="34"/>
    <w:qFormat/>
    <w:rsid w:val="00F63FD1"/>
    <w:pPr>
      <w:ind w:left="720"/>
      <w:contextualSpacing/>
    </w:pPr>
    <w:rPr>
      <w:rFonts w:eastAsia="Times New Roman" w:cs="Times New Roman"/>
    </w:rPr>
  </w:style>
  <w:style w:type="character" w:styleId="UnresolvedMention">
    <w:name w:val="Unresolved Mention"/>
    <w:basedOn w:val="DefaultParagraphFont"/>
    <w:uiPriority w:val="99"/>
    <w:semiHidden/>
    <w:unhideWhenUsed/>
    <w:rsid w:val="000E16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8980">
      <w:bodyDiv w:val="1"/>
      <w:marLeft w:val="0"/>
      <w:marRight w:val="0"/>
      <w:marTop w:val="0"/>
      <w:marBottom w:val="0"/>
      <w:divBdr>
        <w:top w:val="none" w:sz="0" w:space="0" w:color="auto"/>
        <w:left w:val="none" w:sz="0" w:space="0" w:color="auto"/>
        <w:bottom w:val="none" w:sz="0" w:space="0" w:color="auto"/>
        <w:right w:val="none" w:sz="0" w:space="0" w:color="auto"/>
      </w:divBdr>
    </w:div>
    <w:div w:id="187301968">
      <w:bodyDiv w:val="1"/>
      <w:marLeft w:val="0"/>
      <w:marRight w:val="0"/>
      <w:marTop w:val="0"/>
      <w:marBottom w:val="0"/>
      <w:divBdr>
        <w:top w:val="none" w:sz="0" w:space="0" w:color="auto"/>
        <w:left w:val="none" w:sz="0" w:space="0" w:color="auto"/>
        <w:bottom w:val="none" w:sz="0" w:space="0" w:color="auto"/>
        <w:right w:val="none" w:sz="0" w:space="0" w:color="auto"/>
      </w:divBdr>
    </w:div>
    <w:div w:id="271010720">
      <w:bodyDiv w:val="1"/>
      <w:marLeft w:val="0"/>
      <w:marRight w:val="0"/>
      <w:marTop w:val="0"/>
      <w:marBottom w:val="0"/>
      <w:divBdr>
        <w:top w:val="none" w:sz="0" w:space="0" w:color="auto"/>
        <w:left w:val="none" w:sz="0" w:space="0" w:color="auto"/>
        <w:bottom w:val="none" w:sz="0" w:space="0" w:color="auto"/>
        <w:right w:val="none" w:sz="0" w:space="0" w:color="auto"/>
      </w:divBdr>
    </w:div>
    <w:div w:id="428887898">
      <w:bodyDiv w:val="1"/>
      <w:marLeft w:val="0"/>
      <w:marRight w:val="0"/>
      <w:marTop w:val="0"/>
      <w:marBottom w:val="0"/>
      <w:divBdr>
        <w:top w:val="none" w:sz="0" w:space="0" w:color="auto"/>
        <w:left w:val="none" w:sz="0" w:space="0" w:color="auto"/>
        <w:bottom w:val="none" w:sz="0" w:space="0" w:color="auto"/>
        <w:right w:val="none" w:sz="0" w:space="0" w:color="auto"/>
      </w:divBdr>
      <w:divsChild>
        <w:div w:id="2116249561">
          <w:marLeft w:val="0"/>
          <w:marRight w:val="0"/>
          <w:marTop w:val="0"/>
          <w:marBottom w:val="0"/>
          <w:divBdr>
            <w:top w:val="none" w:sz="0" w:space="0" w:color="auto"/>
            <w:left w:val="none" w:sz="0" w:space="0" w:color="auto"/>
            <w:bottom w:val="none" w:sz="0" w:space="0" w:color="auto"/>
            <w:right w:val="none" w:sz="0" w:space="0" w:color="auto"/>
          </w:divBdr>
        </w:div>
      </w:divsChild>
    </w:div>
    <w:div w:id="466435028">
      <w:bodyDiv w:val="1"/>
      <w:marLeft w:val="0"/>
      <w:marRight w:val="0"/>
      <w:marTop w:val="0"/>
      <w:marBottom w:val="0"/>
      <w:divBdr>
        <w:top w:val="none" w:sz="0" w:space="0" w:color="auto"/>
        <w:left w:val="none" w:sz="0" w:space="0" w:color="auto"/>
        <w:bottom w:val="none" w:sz="0" w:space="0" w:color="auto"/>
        <w:right w:val="none" w:sz="0" w:space="0" w:color="auto"/>
      </w:divBdr>
    </w:div>
    <w:div w:id="602566262">
      <w:bodyDiv w:val="1"/>
      <w:marLeft w:val="0"/>
      <w:marRight w:val="0"/>
      <w:marTop w:val="0"/>
      <w:marBottom w:val="0"/>
      <w:divBdr>
        <w:top w:val="none" w:sz="0" w:space="0" w:color="auto"/>
        <w:left w:val="none" w:sz="0" w:space="0" w:color="auto"/>
        <w:bottom w:val="none" w:sz="0" w:space="0" w:color="auto"/>
        <w:right w:val="none" w:sz="0" w:space="0" w:color="auto"/>
      </w:divBdr>
      <w:divsChild>
        <w:div w:id="1935941972">
          <w:marLeft w:val="1411"/>
          <w:marRight w:val="0"/>
          <w:marTop w:val="77"/>
          <w:marBottom w:val="120"/>
          <w:divBdr>
            <w:top w:val="none" w:sz="0" w:space="0" w:color="auto"/>
            <w:left w:val="none" w:sz="0" w:space="0" w:color="auto"/>
            <w:bottom w:val="none" w:sz="0" w:space="0" w:color="auto"/>
            <w:right w:val="none" w:sz="0" w:space="0" w:color="auto"/>
          </w:divBdr>
        </w:div>
        <w:div w:id="159005745">
          <w:marLeft w:val="1411"/>
          <w:marRight w:val="0"/>
          <w:marTop w:val="77"/>
          <w:marBottom w:val="120"/>
          <w:divBdr>
            <w:top w:val="none" w:sz="0" w:space="0" w:color="auto"/>
            <w:left w:val="none" w:sz="0" w:space="0" w:color="auto"/>
            <w:bottom w:val="none" w:sz="0" w:space="0" w:color="auto"/>
            <w:right w:val="none" w:sz="0" w:space="0" w:color="auto"/>
          </w:divBdr>
        </w:div>
        <w:div w:id="1166822427">
          <w:marLeft w:val="1411"/>
          <w:marRight w:val="0"/>
          <w:marTop w:val="77"/>
          <w:marBottom w:val="120"/>
          <w:divBdr>
            <w:top w:val="none" w:sz="0" w:space="0" w:color="auto"/>
            <w:left w:val="none" w:sz="0" w:space="0" w:color="auto"/>
            <w:bottom w:val="none" w:sz="0" w:space="0" w:color="auto"/>
            <w:right w:val="none" w:sz="0" w:space="0" w:color="auto"/>
          </w:divBdr>
        </w:div>
        <w:div w:id="394165000">
          <w:marLeft w:val="1411"/>
          <w:marRight w:val="0"/>
          <w:marTop w:val="77"/>
          <w:marBottom w:val="120"/>
          <w:divBdr>
            <w:top w:val="none" w:sz="0" w:space="0" w:color="auto"/>
            <w:left w:val="none" w:sz="0" w:space="0" w:color="auto"/>
            <w:bottom w:val="none" w:sz="0" w:space="0" w:color="auto"/>
            <w:right w:val="none" w:sz="0" w:space="0" w:color="auto"/>
          </w:divBdr>
        </w:div>
        <w:div w:id="1670213264">
          <w:marLeft w:val="1411"/>
          <w:marRight w:val="0"/>
          <w:marTop w:val="77"/>
          <w:marBottom w:val="120"/>
          <w:divBdr>
            <w:top w:val="none" w:sz="0" w:space="0" w:color="auto"/>
            <w:left w:val="none" w:sz="0" w:space="0" w:color="auto"/>
            <w:bottom w:val="none" w:sz="0" w:space="0" w:color="auto"/>
            <w:right w:val="none" w:sz="0" w:space="0" w:color="auto"/>
          </w:divBdr>
        </w:div>
        <w:div w:id="1103186365">
          <w:marLeft w:val="1411"/>
          <w:marRight w:val="0"/>
          <w:marTop w:val="77"/>
          <w:marBottom w:val="120"/>
          <w:divBdr>
            <w:top w:val="none" w:sz="0" w:space="0" w:color="auto"/>
            <w:left w:val="none" w:sz="0" w:space="0" w:color="auto"/>
            <w:bottom w:val="none" w:sz="0" w:space="0" w:color="auto"/>
            <w:right w:val="none" w:sz="0" w:space="0" w:color="auto"/>
          </w:divBdr>
        </w:div>
        <w:div w:id="963268180">
          <w:marLeft w:val="1411"/>
          <w:marRight w:val="0"/>
          <w:marTop w:val="77"/>
          <w:marBottom w:val="120"/>
          <w:divBdr>
            <w:top w:val="none" w:sz="0" w:space="0" w:color="auto"/>
            <w:left w:val="none" w:sz="0" w:space="0" w:color="auto"/>
            <w:bottom w:val="none" w:sz="0" w:space="0" w:color="auto"/>
            <w:right w:val="none" w:sz="0" w:space="0" w:color="auto"/>
          </w:divBdr>
        </w:div>
        <w:div w:id="1880048729">
          <w:marLeft w:val="1411"/>
          <w:marRight w:val="0"/>
          <w:marTop w:val="77"/>
          <w:marBottom w:val="120"/>
          <w:divBdr>
            <w:top w:val="none" w:sz="0" w:space="0" w:color="auto"/>
            <w:left w:val="none" w:sz="0" w:space="0" w:color="auto"/>
            <w:bottom w:val="none" w:sz="0" w:space="0" w:color="auto"/>
            <w:right w:val="none" w:sz="0" w:space="0" w:color="auto"/>
          </w:divBdr>
        </w:div>
        <w:div w:id="331103791">
          <w:marLeft w:val="1411"/>
          <w:marRight w:val="0"/>
          <w:marTop w:val="77"/>
          <w:marBottom w:val="120"/>
          <w:divBdr>
            <w:top w:val="none" w:sz="0" w:space="0" w:color="auto"/>
            <w:left w:val="none" w:sz="0" w:space="0" w:color="auto"/>
            <w:bottom w:val="none" w:sz="0" w:space="0" w:color="auto"/>
            <w:right w:val="none" w:sz="0" w:space="0" w:color="auto"/>
          </w:divBdr>
        </w:div>
      </w:divsChild>
    </w:div>
    <w:div w:id="706489887">
      <w:bodyDiv w:val="1"/>
      <w:marLeft w:val="0"/>
      <w:marRight w:val="0"/>
      <w:marTop w:val="0"/>
      <w:marBottom w:val="0"/>
      <w:divBdr>
        <w:top w:val="none" w:sz="0" w:space="0" w:color="auto"/>
        <w:left w:val="none" w:sz="0" w:space="0" w:color="auto"/>
        <w:bottom w:val="none" w:sz="0" w:space="0" w:color="auto"/>
        <w:right w:val="none" w:sz="0" w:space="0" w:color="auto"/>
      </w:divBdr>
    </w:div>
    <w:div w:id="1215317794">
      <w:bodyDiv w:val="1"/>
      <w:marLeft w:val="0"/>
      <w:marRight w:val="0"/>
      <w:marTop w:val="0"/>
      <w:marBottom w:val="0"/>
      <w:divBdr>
        <w:top w:val="none" w:sz="0" w:space="0" w:color="auto"/>
        <w:left w:val="none" w:sz="0" w:space="0" w:color="auto"/>
        <w:bottom w:val="none" w:sz="0" w:space="0" w:color="auto"/>
        <w:right w:val="none" w:sz="0" w:space="0" w:color="auto"/>
      </w:divBdr>
      <w:divsChild>
        <w:div w:id="1094134729">
          <w:marLeft w:val="475"/>
          <w:marRight w:val="0"/>
          <w:marTop w:val="77"/>
          <w:marBottom w:val="120"/>
          <w:divBdr>
            <w:top w:val="none" w:sz="0" w:space="0" w:color="auto"/>
            <w:left w:val="none" w:sz="0" w:space="0" w:color="auto"/>
            <w:bottom w:val="none" w:sz="0" w:space="0" w:color="auto"/>
            <w:right w:val="none" w:sz="0" w:space="0" w:color="auto"/>
          </w:divBdr>
        </w:div>
        <w:div w:id="1045251460">
          <w:marLeft w:val="1411"/>
          <w:marRight w:val="0"/>
          <w:marTop w:val="77"/>
          <w:marBottom w:val="120"/>
          <w:divBdr>
            <w:top w:val="none" w:sz="0" w:space="0" w:color="auto"/>
            <w:left w:val="none" w:sz="0" w:space="0" w:color="auto"/>
            <w:bottom w:val="none" w:sz="0" w:space="0" w:color="auto"/>
            <w:right w:val="none" w:sz="0" w:space="0" w:color="auto"/>
          </w:divBdr>
        </w:div>
        <w:div w:id="710492911">
          <w:marLeft w:val="1411"/>
          <w:marRight w:val="0"/>
          <w:marTop w:val="77"/>
          <w:marBottom w:val="120"/>
          <w:divBdr>
            <w:top w:val="none" w:sz="0" w:space="0" w:color="auto"/>
            <w:left w:val="none" w:sz="0" w:space="0" w:color="auto"/>
            <w:bottom w:val="none" w:sz="0" w:space="0" w:color="auto"/>
            <w:right w:val="none" w:sz="0" w:space="0" w:color="auto"/>
          </w:divBdr>
        </w:div>
        <w:div w:id="164638712">
          <w:marLeft w:val="1411"/>
          <w:marRight w:val="0"/>
          <w:marTop w:val="77"/>
          <w:marBottom w:val="120"/>
          <w:divBdr>
            <w:top w:val="none" w:sz="0" w:space="0" w:color="auto"/>
            <w:left w:val="none" w:sz="0" w:space="0" w:color="auto"/>
            <w:bottom w:val="none" w:sz="0" w:space="0" w:color="auto"/>
            <w:right w:val="none" w:sz="0" w:space="0" w:color="auto"/>
          </w:divBdr>
        </w:div>
        <w:div w:id="1470586475">
          <w:marLeft w:val="1411"/>
          <w:marRight w:val="0"/>
          <w:marTop w:val="77"/>
          <w:marBottom w:val="120"/>
          <w:divBdr>
            <w:top w:val="none" w:sz="0" w:space="0" w:color="auto"/>
            <w:left w:val="none" w:sz="0" w:space="0" w:color="auto"/>
            <w:bottom w:val="none" w:sz="0" w:space="0" w:color="auto"/>
            <w:right w:val="none" w:sz="0" w:space="0" w:color="auto"/>
          </w:divBdr>
        </w:div>
        <w:div w:id="603077672">
          <w:marLeft w:val="1411"/>
          <w:marRight w:val="0"/>
          <w:marTop w:val="77"/>
          <w:marBottom w:val="120"/>
          <w:divBdr>
            <w:top w:val="none" w:sz="0" w:space="0" w:color="auto"/>
            <w:left w:val="none" w:sz="0" w:space="0" w:color="auto"/>
            <w:bottom w:val="none" w:sz="0" w:space="0" w:color="auto"/>
            <w:right w:val="none" w:sz="0" w:space="0" w:color="auto"/>
          </w:divBdr>
        </w:div>
        <w:div w:id="1206988012">
          <w:marLeft w:val="1411"/>
          <w:marRight w:val="0"/>
          <w:marTop w:val="77"/>
          <w:marBottom w:val="120"/>
          <w:divBdr>
            <w:top w:val="none" w:sz="0" w:space="0" w:color="auto"/>
            <w:left w:val="none" w:sz="0" w:space="0" w:color="auto"/>
            <w:bottom w:val="none" w:sz="0" w:space="0" w:color="auto"/>
            <w:right w:val="none" w:sz="0" w:space="0" w:color="auto"/>
          </w:divBdr>
        </w:div>
        <w:div w:id="131139692">
          <w:marLeft w:val="1411"/>
          <w:marRight w:val="0"/>
          <w:marTop w:val="77"/>
          <w:marBottom w:val="120"/>
          <w:divBdr>
            <w:top w:val="none" w:sz="0" w:space="0" w:color="auto"/>
            <w:left w:val="none" w:sz="0" w:space="0" w:color="auto"/>
            <w:bottom w:val="none" w:sz="0" w:space="0" w:color="auto"/>
            <w:right w:val="none" w:sz="0" w:space="0" w:color="auto"/>
          </w:divBdr>
        </w:div>
        <w:div w:id="668081">
          <w:marLeft w:val="1411"/>
          <w:marRight w:val="0"/>
          <w:marTop w:val="77"/>
          <w:marBottom w:val="120"/>
          <w:divBdr>
            <w:top w:val="none" w:sz="0" w:space="0" w:color="auto"/>
            <w:left w:val="none" w:sz="0" w:space="0" w:color="auto"/>
            <w:bottom w:val="none" w:sz="0" w:space="0" w:color="auto"/>
            <w:right w:val="none" w:sz="0" w:space="0" w:color="auto"/>
          </w:divBdr>
        </w:div>
        <w:div w:id="1782794544">
          <w:marLeft w:val="1411"/>
          <w:marRight w:val="0"/>
          <w:marTop w:val="77"/>
          <w:marBottom w:val="120"/>
          <w:divBdr>
            <w:top w:val="none" w:sz="0" w:space="0" w:color="auto"/>
            <w:left w:val="none" w:sz="0" w:space="0" w:color="auto"/>
            <w:bottom w:val="none" w:sz="0" w:space="0" w:color="auto"/>
            <w:right w:val="none" w:sz="0" w:space="0" w:color="auto"/>
          </w:divBdr>
        </w:div>
      </w:divsChild>
    </w:div>
    <w:div w:id="1226798954">
      <w:bodyDiv w:val="1"/>
      <w:marLeft w:val="0"/>
      <w:marRight w:val="0"/>
      <w:marTop w:val="0"/>
      <w:marBottom w:val="0"/>
      <w:divBdr>
        <w:top w:val="none" w:sz="0" w:space="0" w:color="auto"/>
        <w:left w:val="none" w:sz="0" w:space="0" w:color="auto"/>
        <w:bottom w:val="none" w:sz="0" w:space="0" w:color="auto"/>
        <w:right w:val="none" w:sz="0" w:space="0" w:color="auto"/>
      </w:divBdr>
    </w:div>
    <w:div w:id="1636984848">
      <w:bodyDiv w:val="1"/>
      <w:marLeft w:val="0"/>
      <w:marRight w:val="0"/>
      <w:marTop w:val="0"/>
      <w:marBottom w:val="0"/>
      <w:divBdr>
        <w:top w:val="none" w:sz="0" w:space="0" w:color="auto"/>
        <w:left w:val="none" w:sz="0" w:space="0" w:color="auto"/>
        <w:bottom w:val="none" w:sz="0" w:space="0" w:color="auto"/>
        <w:right w:val="none" w:sz="0" w:space="0" w:color="auto"/>
      </w:divBdr>
    </w:div>
    <w:div w:id="1664577501">
      <w:bodyDiv w:val="1"/>
      <w:marLeft w:val="0"/>
      <w:marRight w:val="0"/>
      <w:marTop w:val="0"/>
      <w:marBottom w:val="0"/>
      <w:divBdr>
        <w:top w:val="none" w:sz="0" w:space="0" w:color="auto"/>
        <w:left w:val="none" w:sz="0" w:space="0" w:color="auto"/>
        <w:bottom w:val="none" w:sz="0" w:space="0" w:color="auto"/>
        <w:right w:val="none" w:sz="0" w:space="0" w:color="auto"/>
      </w:divBdr>
    </w:div>
    <w:div w:id="203542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glossaryDocument" Target="glossary/document.xml"/><Relationship Id="rId10" Type="http://schemas.openxmlformats.org/officeDocument/2006/relationships/hyperlink" Target="https://github.com/lordtable/UTDSGC_C2T2" TargetMode="External"/><Relationship Id="rId19" Type="http://schemas.openxmlformats.org/officeDocument/2006/relationships/header" Target="header6.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3.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zar\AppData\Roaming\Microsoft\Templates\Newsletters\BHP%20Newsletter%20-%20Portrai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2C925B191484B0EAB0DC5478F1BA503"/>
        <w:category>
          <w:name w:val="General"/>
          <w:gallery w:val="placeholder"/>
        </w:category>
        <w:types>
          <w:type w:val="bbPlcHdr"/>
        </w:types>
        <w:behaviors>
          <w:behavior w:val="content"/>
        </w:behaviors>
        <w:guid w:val="{71D3D200-90EF-45A0-8C6B-AD7CFAE583E2}"/>
      </w:docPartPr>
      <w:docPartBody>
        <w:p w:rsidR="004F3D80" w:rsidRDefault="00766A57">
          <w:pPr>
            <w:pStyle w:val="B2C925B191484B0EAB0DC5478F1BA503"/>
          </w:pPr>
          <w:r>
            <w:t>Click or tap here to enter Project, Team, Function name</w:t>
          </w:r>
          <w:r w:rsidRPr="00BA7E7F">
            <w:t>.</w:t>
          </w:r>
        </w:p>
      </w:docPartBody>
    </w:docPart>
    <w:docPart>
      <w:docPartPr>
        <w:name w:val="56CCFD4DB466407C9659AEFFDEC05583"/>
        <w:category>
          <w:name w:val="General"/>
          <w:gallery w:val="placeholder"/>
        </w:category>
        <w:types>
          <w:type w:val="bbPlcHdr"/>
        </w:types>
        <w:behaviors>
          <w:behavior w:val="content"/>
        </w:behaviors>
        <w:guid w:val="{2A563F9F-13E7-4800-B99A-06650AFA3B00}"/>
      </w:docPartPr>
      <w:docPartBody>
        <w:p w:rsidR="004F3D80" w:rsidRDefault="00766A57">
          <w:pPr>
            <w:pStyle w:val="56CCFD4DB466407C9659AEFFDEC05583"/>
          </w:pPr>
          <w:r w:rsidRPr="000E63A7">
            <w:t xml:space="preserve">Click or tap here to enter </w:t>
          </w:r>
          <w:r>
            <w:t>Headline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A57"/>
    <w:rsid w:val="002829A7"/>
    <w:rsid w:val="002D68DF"/>
    <w:rsid w:val="004F3D80"/>
    <w:rsid w:val="00766A57"/>
    <w:rsid w:val="00912DF4"/>
    <w:rsid w:val="00EF5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C925B191484B0EAB0DC5478F1BA503">
    <w:name w:val="B2C925B191484B0EAB0DC5478F1BA503"/>
  </w:style>
  <w:style w:type="paragraph" w:customStyle="1" w:styleId="56CCFD4DB466407C9659AEFFDEC05583">
    <w:name w:val="56CCFD4DB466407C9659AEFFDEC055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BHP Blue">
  <a:themeElements>
    <a:clrScheme name="BHP Green">
      <a:dk1>
        <a:sysClr val="windowText" lastClr="000000"/>
      </a:dk1>
      <a:lt1>
        <a:sysClr val="window" lastClr="FFFFFF"/>
      </a:lt1>
      <a:dk2>
        <a:srgbClr val="50544D"/>
      </a:dk2>
      <a:lt2>
        <a:srgbClr val="FFFFFF"/>
      </a:lt2>
      <a:accent1>
        <a:srgbClr val="018982"/>
      </a:accent1>
      <a:accent2>
        <a:srgbClr val="01AB8B"/>
      </a:accent2>
      <a:accent3>
        <a:srgbClr val="B3DE68"/>
      </a:accent3>
      <a:accent4>
        <a:srgbClr val="742068"/>
      </a:accent4>
      <a:accent5>
        <a:srgbClr val="234483"/>
      </a:accent5>
      <a:accent6>
        <a:srgbClr val="E65400"/>
      </a:accent6>
      <a:hlink>
        <a:srgbClr val="0563C1"/>
      </a:hlink>
      <a:folHlink>
        <a:srgbClr val="954F72"/>
      </a:folHlink>
    </a:clrScheme>
    <a:fontScheme name="Avintiv_06162015">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cap="flat" cmpd="sng" algn="ctr">
          <a:noFill/>
          <a:prstDash val="solid"/>
          <a:miter lim="800000"/>
          <a:headEnd type="none" w="med" len="med"/>
          <a:tailEnd type="none" w="med" len="med"/>
        </a:ln>
        <a:effectLst/>
      </a:spPr>
      <a:bodyPr vert="horz" wrap="none" lIns="91440" tIns="45720" rIns="91440" bIns="45720" numCol="1" rtlCol="0" anchor="t" anchorCtr="0" compatLnSpc="1">
        <a:prstTxWarp prst="textNoShape">
          <a:avLst/>
        </a:prstTxWarp>
      </a:bodyPr>
      <a:lstStyle>
        <a:defPPr marL="0" marR="0" indent="0" algn="l" defTabSz="914400" rtl="0" eaLnBrk="1" fontAlgn="base" latinLnBrk="0" hangingPunct="1">
          <a:lnSpc>
            <a:spcPct val="100000"/>
          </a:lnSpc>
          <a:spcBef>
            <a:spcPct val="0"/>
          </a:spcBef>
          <a:spcAft>
            <a:spcPct val="0"/>
          </a:spcAft>
          <a:buClrTx/>
          <a:buSzTx/>
          <a:buFontTx/>
          <a:buNone/>
          <a:tabLst/>
          <a:defRPr kumimoji="0" sz="2400" b="0" i="0" u="none" strike="noStrike" cap="none" normalizeH="0" baseline="0" smtClean="0">
            <a:ln>
              <a:noFill/>
            </a:ln>
            <a:solidFill>
              <a:schemeClr val="tx1"/>
            </a:solidFill>
            <a:effectLst/>
            <a:latin typeface="Times New Roman" pitchFamily="18" charset="0"/>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miter lim="800000"/>
          <a:headEnd type="none" w="med" len="med"/>
          <a:tailEnd type="none" w="med" len="med"/>
        </a:ln>
        <a:effectLst/>
      </a:spPr>
      <a:bodyPr vert="horz" wrap="none" lIns="91440" tIns="45720" rIns="91440" bIns="45720" numCol="1" anchor="t" anchorCtr="0" compatLnSpc="1">
        <a:prstTxWarp prst="textNoShape">
          <a:avLst/>
        </a:prstTxWarp>
      </a:bodyPr>
      <a:lstStyle>
        <a:defPPr marL="0" marR="0" indent="0" algn="l" defTabSz="914400" rtl="0" eaLnBrk="1" fontAlgn="base" latinLnBrk="0" hangingPunct="1">
          <a:lnSpc>
            <a:spcPct val="100000"/>
          </a:lnSpc>
          <a:spcBef>
            <a:spcPct val="0"/>
          </a:spcBef>
          <a:spcAft>
            <a:spcPct val="0"/>
          </a:spcAft>
          <a:buClrTx/>
          <a:buSzTx/>
          <a:buFontTx/>
          <a:buNone/>
          <a:tabLst/>
          <a:defRPr kumimoji="0" lang="en-US" sz="2400" b="0" i="0" u="none" strike="noStrike" cap="none" normalizeH="0" baseline="0" smtClean="0">
            <a:ln>
              <a:noFill/>
            </a:ln>
            <a:solidFill>
              <a:schemeClr val="tx1"/>
            </a:solidFill>
            <a:effectLst/>
            <a:latin typeface="Times New Roman" pitchFamily="18" charset="0"/>
          </a:defRPr>
        </a:defPPr>
      </a:lstStyle>
    </a:lnDef>
    <a:txDef>
      <a:spPr>
        <a:noFill/>
      </a:spPr>
      <a:bodyPr wrap="square" lIns="0" tIns="0" rIns="0" bIns="0" rtlCol="0">
        <a:noAutofit/>
      </a:bodyPr>
      <a:lstStyle>
        <a:defPPr>
          <a:defRPr dirty="0"/>
        </a:defPPr>
      </a:lstStyle>
    </a:txDef>
  </a:objectDefaults>
  <a:extraClrSchemeLst>
    <a:extraClrScheme>
      <a:clrScheme name="blank_blue 1">
        <a:dk1>
          <a:srgbClr val="000066"/>
        </a:dk1>
        <a:lt1>
          <a:srgbClr val="FFFFEB"/>
        </a:lt1>
        <a:dk2>
          <a:srgbClr val="336699"/>
        </a:dk2>
        <a:lt2>
          <a:srgbClr val="FFFFEB"/>
        </a:lt2>
        <a:accent1>
          <a:srgbClr val="666699"/>
        </a:accent1>
        <a:accent2>
          <a:srgbClr val="99CCFF"/>
        </a:accent2>
        <a:accent3>
          <a:srgbClr val="ADB8CA"/>
        </a:accent3>
        <a:accent4>
          <a:srgbClr val="DADAC9"/>
        </a:accent4>
        <a:accent5>
          <a:srgbClr val="B8B8CA"/>
        </a:accent5>
        <a:accent6>
          <a:srgbClr val="8AB9E7"/>
        </a:accent6>
        <a:hlink>
          <a:srgbClr val="CCCCFF"/>
        </a:hlink>
        <a:folHlink>
          <a:srgbClr val="C68DFF"/>
        </a:folHlink>
      </a:clrScheme>
      <a:clrMap bg1="dk2" tx1="lt1" bg2="dk1" tx2="lt2" accent1="accent1" accent2="accent2" accent3="accent3" accent4="accent4" accent5="accent5" accent6="accent6" hlink="hlink" folHlink="folHlink"/>
    </a:extraClrScheme>
    <a:extraClrScheme>
      <a:clrScheme name="blank_blue 2">
        <a:dk1>
          <a:srgbClr val="003366"/>
        </a:dk1>
        <a:lt1>
          <a:srgbClr val="FFFFFF"/>
        </a:lt1>
        <a:dk2>
          <a:srgbClr val="006666"/>
        </a:dk2>
        <a:lt2>
          <a:srgbClr val="003366"/>
        </a:lt2>
        <a:accent1>
          <a:srgbClr val="99CC99"/>
        </a:accent1>
        <a:accent2>
          <a:srgbClr val="33CCCC"/>
        </a:accent2>
        <a:accent3>
          <a:srgbClr val="FFFFFF"/>
        </a:accent3>
        <a:accent4>
          <a:srgbClr val="002A56"/>
        </a:accent4>
        <a:accent5>
          <a:srgbClr val="CAE2CA"/>
        </a:accent5>
        <a:accent6>
          <a:srgbClr val="2DB9B9"/>
        </a:accent6>
        <a:hlink>
          <a:srgbClr val="666699"/>
        </a:hlink>
        <a:folHlink>
          <a:srgbClr val="CC99FF"/>
        </a:folHlink>
      </a:clrScheme>
      <a:clrMap bg1="lt1" tx1="dk1" bg2="lt2" tx2="dk2" accent1="accent1" accent2="accent2" accent3="accent3" accent4="accent4" accent5="accent5" accent6="accent6" hlink="hlink" folHlink="folHlink"/>
    </a:extraClrScheme>
    <a:extraClrScheme>
      <a:clrScheme name="blank_blue 3">
        <a:dk1>
          <a:srgbClr val="000000"/>
        </a:dk1>
        <a:lt1>
          <a:srgbClr val="FFFFFF"/>
        </a:lt1>
        <a:dk2>
          <a:srgbClr val="000000"/>
        </a:dk2>
        <a:lt2>
          <a:srgbClr val="5F5F5F"/>
        </a:lt2>
        <a:accent1>
          <a:srgbClr val="C0C0C0"/>
        </a:accent1>
        <a:accent2>
          <a:srgbClr val="808080"/>
        </a:accent2>
        <a:accent3>
          <a:srgbClr val="FFFFFF"/>
        </a:accent3>
        <a:accent4>
          <a:srgbClr val="000000"/>
        </a:accent4>
        <a:accent5>
          <a:srgbClr val="DCDCDC"/>
        </a:accent5>
        <a:accent6>
          <a:srgbClr val="737373"/>
        </a:accent6>
        <a:hlink>
          <a:srgbClr val="5F5F5F"/>
        </a:hlink>
        <a:folHlink>
          <a:srgbClr val="969696"/>
        </a:folHlink>
      </a:clrScheme>
      <a:clrMap bg1="lt1" tx1="dk1" bg2="lt2" tx2="dk2" accent1="accent1" accent2="accent2" accent3="accent3" accent4="accent4" accent5="accent5" accent6="accent6" hlink="hlink" folHlink="folHlink"/>
    </a:extraClrScheme>
    <a:extraClrScheme>
      <a:clrScheme name="blank_blue 4">
        <a:dk1>
          <a:srgbClr val="000000"/>
        </a:dk1>
        <a:lt1>
          <a:srgbClr val="FFFFFF"/>
        </a:lt1>
        <a:dk2>
          <a:srgbClr val="9900CC"/>
        </a:dk2>
        <a:lt2>
          <a:srgbClr val="0033CC"/>
        </a:lt2>
        <a:accent1>
          <a:srgbClr val="FFCC66"/>
        </a:accent1>
        <a:accent2>
          <a:srgbClr val="33CC33"/>
        </a:accent2>
        <a:accent3>
          <a:srgbClr val="FFFFFF"/>
        </a:accent3>
        <a:accent4>
          <a:srgbClr val="000000"/>
        </a:accent4>
        <a:accent5>
          <a:srgbClr val="FFE2B8"/>
        </a:accent5>
        <a:accent6>
          <a:srgbClr val="2DB92D"/>
        </a:accent6>
        <a:hlink>
          <a:srgbClr val="9900CC"/>
        </a:hlink>
        <a:folHlink>
          <a:srgbClr val="9900CC"/>
        </a:folHlink>
      </a:clrScheme>
      <a:clrMap bg1="lt1" tx1="dk1" bg2="lt2" tx2="dk2" accent1="accent1" accent2="accent2" accent3="accent3" accent4="accent4" accent5="accent5" accent6="accent6" hlink="hlink" folHlink="folHlink"/>
    </a:extraClrScheme>
    <a:extraClrScheme>
      <a:clrScheme name="blank_blue 5">
        <a:dk1>
          <a:srgbClr val="000000"/>
        </a:dk1>
        <a:lt1>
          <a:srgbClr val="FFFFFF"/>
        </a:lt1>
        <a:dk2>
          <a:srgbClr val="000000"/>
        </a:dk2>
        <a:lt2>
          <a:srgbClr val="003366"/>
        </a:lt2>
        <a:accent1>
          <a:srgbClr val="336699"/>
        </a:accent1>
        <a:accent2>
          <a:srgbClr val="CC0000"/>
        </a:accent2>
        <a:accent3>
          <a:srgbClr val="FFFFFF"/>
        </a:accent3>
        <a:accent4>
          <a:srgbClr val="000000"/>
        </a:accent4>
        <a:accent5>
          <a:srgbClr val="ADB8CA"/>
        </a:accent5>
        <a:accent6>
          <a:srgbClr val="B90000"/>
        </a:accent6>
        <a:hlink>
          <a:srgbClr val="99CC99"/>
        </a:hlink>
        <a:folHlink>
          <a:srgbClr val="CC99FF"/>
        </a:folHlink>
      </a:clrScheme>
      <a:clrMap bg1="lt1" tx1="dk1" bg2="lt2" tx2="dk2" accent1="accent1" accent2="accent2" accent3="accent3" accent4="accent4" accent5="accent5" accent6="accent6" hlink="hlink" folHlink="folHlink"/>
    </a:extraClrScheme>
    <a:extraClrScheme>
      <a:clrScheme name="blank_blue 6">
        <a:dk1>
          <a:srgbClr val="000000"/>
        </a:dk1>
        <a:lt1>
          <a:srgbClr val="FFFFFF"/>
        </a:lt1>
        <a:dk2>
          <a:srgbClr val="000000"/>
        </a:dk2>
        <a:lt2>
          <a:srgbClr val="003366"/>
        </a:lt2>
        <a:accent1>
          <a:srgbClr val="336699"/>
        </a:accent1>
        <a:accent2>
          <a:srgbClr val="CC0000"/>
        </a:accent2>
        <a:accent3>
          <a:srgbClr val="FFFFFF"/>
        </a:accent3>
        <a:accent4>
          <a:srgbClr val="000000"/>
        </a:accent4>
        <a:accent5>
          <a:srgbClr val="ADB8CA"/>
        </a:accent5>
        <a:accent6>
          <a:srgbClr val="B90000"/>
        </a:accent6>
        <a:hlink>
          <a:srgbClr val="99CC99"/>
        </a:hlink>
        <a:folHlink>
          <a:srgbClr val="FFFFCC"/>
        </a:folHlink>
      </a:clrScheme>
      <a:clrMap bg1="lt1" tx1="dk1" bg2="lt2" tx2="dk2" accent1="accent1" accent2="accent2" accent3="accent3" accent4="accent4" accent5="accent5" accent6="accent6" hlink="hlink" folHlink="folHlink"/>
    </a:extraClrScheme>
    <a:extraClrScheme>
      <a:clrScheme name="blank_blue 7">
        <a:dk1>
          <a:srgbClr val="000000"/>
        </a:dk1>
        <a:lt1>
          <a:srgbClr val="FFFFFF"/>
        </a:lt1>
        <a:dk2>
          <a:srgbClr val="204162"/>
        </a:dk2>
        <a:lt2>
          <a:srgbClr val="B2B2B2"/>
        </a:lt2>
        <a:accent1>
          <a:srgbClr val="336699"/>
        </a:accent1>
        <a:accent2>
          <a:srgbClr val="C0D5EA"/>
        </a:accent2>
        <a:accent3>
          <a:srgbClr val="FFFFFF"/>
        </a:accent3>
        <a:accent4>
          <a:srgbClr val="000000"/>
        </a:accent4>
        <a:accent5>
          <a:srgbClr val="ADB8CA"/>
        </a:accent5>
        <a:accent6>
          <a:srgbClr val="AEC1D4"/>
        </a:accent6>
        <a:hlink>
          <a:srgbClr val="99CC99"/>
        </a:hlink>
        <a:folHlink>
          <a:srgbClr val="478F47"/>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root xmlns="http://schemas.macroview.com.au/BHPB">
  <Date/>
  <Issue/>
  <Project>Ramses Meza</Project>
  <Headline1>Data Analytics Course 2: Data Science with Python: Final Report</Headline1>
  <Headline2>Lessons Learned Report</Headline2>
</roo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CBF3BF-0B2C-423E-BF6C-5562C2DDB065}">
  <ds:schemaRefs>
    <ds:schemaRef ds:uri="http://schemas.openxmlformats.org/officeDocument/2006/bibliography"/>
  </ds:schemaRefs>
</ds:datastoreItem>
</file>

<file path=customXml/itemProps3.xml><?xml version="1.0" encoding="utf-8"?>
<ds:datastoreItem xmlns:ds="http://schemas.openxmlformats.org/officeDocument/2006/customXml" ds:itemID="{28F75F4F-4A6B-4409-8303-6FE5B54D61BF}">
  <ds:schemaRefs>
    <ds:schemaRef ds:uri="http://schemas.macroview.com.au/BHPB"/>
  </ds:schemaRefs>
</ds:datastoreItem>
</file>

<file path=docProps/app.xml><?xml version="1.0" encoding="utf-8"?>
<Properties xmlns="http://schemas.openxmlformats.org/officeDocument/2006/extended-properties" xmlns:vt="http://schemas.openxmlformats.org/officeDocument/2006/docPropsVTypes">
  <Template>BHP Newsletter - Portrait</Template>
  <TotalTime>1322</TotalTime>
  <Pages>3</Pages>
  <Words>1507</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BHP</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Meza, Ramses</dc:creator>
  <cp:lastModifiedBy>Ramses Meza</cp:lastModifiedBy>
  <cp:revision>84</cp:revision>
  <cp:lastPrinted>2013-05-13T18:35:00Z</cp:lastPrinted>
  <dcterms:created xsi:type="dcterms:W3CDTF">2021-03-31T12:55:00Z</dcterms:created>
  <dcterms:modified xsi:type="dcterms:W3CDTF">2021-04-25T04:41:00Z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5a6e1a1b-a6c6-47a4-8e0c-3ee275e275c2</vt:lpwstr>
  </property>
  <property fmtid="{D5CDD505-2E9C-101B-9397-08002B2CF9AE}" pid="3" name="BHPClassification">
    <vt:lpwstr>U</vt:lpwstr>
  </property>
</Properties>
</file>