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仁维 Crabot 账号数据复盘工作流实施方案</w:t>
      </w:r>
    </w:p>
    <w:p>
      <w:pPr>
        <w:jc w:val="center"/>
      </w:pPr>
      <w:r>
        <w:t xml:space="preserve">面向客户账号长期接入、数据同步、自动复盘与优化验证</w:t>
      </w:r>
    </w:p>
    <w:p>
      <w:r>
        <w:t xml:space="preserve">文档目的：明确账号数据复盘工作流需要组织的事实、需要执行的操作，以及第一版最小闭环的验收标准。本文根据《仁维 Agent 三大工作流任务文档》中的账号数据复盘目标整理，区分任务文档的要求与实际实施步骤。</w:t>
      </w:r>
    </w:p>
    <w:p>
      <w:pPr>
        <w:pStyle w:val="Heading1"/>
      </w:pPr>
      <w:r>
        <w:t xml:space="preserve">一 目标与边界</w:t>
      </w:r>
    </w:p>
    <w:p>
      <w:r>
        <w:t xml:space="preserve">用户目标是让仁维 Crabot 长期对接客户账号后台，持续拉取账号数据，自动完成复盘，并输出可以执行和验证的优化提升方案。</w:t>
      </w:r>
    </w:p>
    <w:p>
      <w:r>
        <w:t xml:space="preserve">原任务文档要求：保持与客户账号后台的长期连接；触发数据复盘 Skill；调用数据工具拉取后台指标；分析账号问题；输出复盘报告和数据提升方案。原文还将“对接账号后台 API、数据拉取、自动复盘、输出优化方案”列为开发任务。</w:t>
      </w:r>
    </w:p>
    <w:p>
      <w:r>
        <w:t xml:space="preserve">这段要求明确了目标，但没有明确平台、授权方式、指标字段、复盘周期、业务目标和方案评价标准。因此，实施时必须先补齐这些事实，不能直接把模型生成的报告视为已经完成的数据复盘。</w:t>
      </w:r>
    </w:p>
    <w:p>
      <w:pPr>
        <w:pStyle w:val="Heading1"/>
      </w:pPr>
      <w:r>
        <w:t xml:space="preserve">二 需要组织的事实</w:t>
      </w:r>
    </w:p>
    <w:p>
      <w:pPr>
        <w:pStyle w:val="Heading2"/>
      </w:pPr>
      <w:r>
        <w:t xml:space="preserve">1 客户和账号基础事实</w:t>
      </w:r>
    </w:p>
    <w:p>
      <w:r>
        <w:t xml:space="preserve">建立客户、平台和账号档案。账号 ID 应作为主关联键，账号名称只能作为展示字段。</w:t>
      </w:r>
    </w:p>
    <w:p>
      <w:pPr>
        <w:pStyle w:val="Heading2"/>
      </w:pPr>
      <w:r>
        <w:t xml:space="preserve">2 账号定位和经营目标</w:t>
      </w:r>
    </w:p>
    <w:p>
      <w:r>
        <w:t xml:space="preserve">明确账号要优化的是涨粉、线索、成交还是品牌曝光，并记录目标客户、产品、客单价、转化路径和禁用内容。</w:t>
      </w:r>
    </w:p>
    <w:p>
      <w:pPr>
        <w:pStyle w:val="Heading2"/>
      </w:pPr>
      <w:r>
        <w:t xml:space="preserve">3 账号历史数据</w:t>
      </w:r>
    </w:p>
    <w:p>
      <w:r>
        <w:t xml:space="preserve">按视频保存数据快照，同时保存账号周期汇总。至少准备最近 30 天、最近 90 天和上一个可比较周期。</w:t>
      </w:r>
    </w:p>
    <w:p>
      <w:pPr>
        <w:pStyle w:val="Heading2"/>
      </w:pPr>
      <w:r>
        <w:t xml:space="preserve">4 内容事实</w:t>
      </w:r>
    </w:p>
    <w:p>
      <w:r>
        <w:t xml:space="preserve">记录开头钩子、结构、卖点、人设、目标受众、证据、节奏、时长、行动指令和评论区问题。</w:t>
      </w:r>
    </w:p>
    <w:p>
      <w:pPr>
        <w:pStyle w:val="Heading2"/>
      </w:pPr>
      <w:r>
        <w:t xml:space="preserve">5 客户业务结果</w:t>
      </w:r>
    </w:p>
    <w:p>
      <w:r>
        <w:t xml:space="preserve">尽量取得有效线索、预约、成交、成交金额、退款和客户质量，避免只按播放量判断效果。</w:t>
      </w:r>
    </w:p>
    <w:p>
      <w:pPr>
        <w:pStyle w:val="Heading2"/>
      </w:pPr>
      <w:r>
        <w:t xml:space="preserve">6 复盘行动结果</w:t>
      </w:r>
    </w:p>
    <w:p>
      <w:r>
        <w:t xml:space="preserve">记录每次诊断、依据、执行人、执行时间、预期指标、实际结果和下一步调整。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事实类别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至少需要记录的字段</w:t>
            </w:r>
          </w:p>
        </w:tc>
      </w:tr>
      <w:tr>
        <w:tc>
          <w:p>
            <w:r>
              <w:t xml:space="preserve">账号档案</w:t>
            </w:r>
          </w:p>
        </w:tc>
        <w:tc>
          <w:p>
            <w:r>
              <w:t xml:space="preserve">客户名称、平台、账号名称、账号 ID、账号类型、行业、负责人、授权状态</w:t>
            </w:r>
          </w:p>
        </w:tc>
      </w:tr>
      <w:tr>
        <w:tc>
          <w:p>
            <w:r>
              <w:t xml:space="preserve">经营目标</w:t>
            </w:r>
          </w:p>
        </w:tc>
        <w:tc>
          <w:p>
            <w:r>
              <w:t xml:space="preserve">账号定位、目标客户、主推产品、客单价、目标优先级、转化路径、内容限制</w:t>
            </w:r>
          </w:p>
        </w:tc>
      </w:tr>
      <w:tr>
        <w:tc>
          <w:p>
            <w:r>
              <w:t xml:space="preserve">视频数据</w:t>
            </w:r>
          </w:p>
        </w:tc>
        <w:tc>
          <w:p>
            <w:r>
              <w:t xml:space="preserve">视频 ID、链接、发布时间、时长、播放、点赞、评论、收藏、分享、增粉、完播、平均观看时长</w:t>
            </w:r>
          </w:p>
        </w:tc>
      </w:tr>
      <w:tr>
        <w:tc>
          <w:p>
            <w:r>
              <w:t xml:space="preserve">转化数据</w:t>
            </w:r>
          </w:p>
        </w:tc>
        <w:tc>
          <w:p>
            <w:r>
              <w:t xml:space="preserve">主页访问、私信、有效线索、预约、成交、成交金额、投流金额、获客成本</w:t>
            </w:r>
          </w:p>
        </w:tc>
      </w:tr>
      <w:tr>
        <w:tc>
          <w:p>
            <w:r>
              <w:t xml:space="preserve">内容分析</w:t>
            </w:r>
          </w:p>
        </w:tc>
        <w:tc>
          <w:p>
            <w:r>
              <w:t xml:space="preserve">开头、钩子、结构、卖点、证据、人设、节奏、结尾行动指令、评论区反馈</w:t>
            </w:r>
          </w:p>
        </w:tc>
      </w:tr>
      <w:tr>
        <w:tc>
          <w:p>
            <w:r>
              <w:t xml:space="preserve">结果追踪</w:t>
            </w:r>
          </w:p>
        </w:tc>
        <w:tc>
          <w:p>
            <w:r>
              <w:t xml:space="preserve">问题、数据依据、行动项、负责人、截止时间、预期指标、实际结果、结论可信度</w:t>
            </w:r>
          </w:p>
        </w:tc>
      </w:tr>
    </w:tbl>
    <w:p>
      <w:pPr>
        <w:pStyle w:val="Heading1"/>
      </w:pPr>
      <w:r>
        <w:t xml:space="preserve">三 需要执行的操作</w:t>
      </w:r>
    </w:p>
    <w:p>
      <w:pPr>
        <w:pStyle w:val="Heading2"/>
      </w:pPr>
      <w:r>
        <w:t xml:space="preserve">1 确定首个接入范围</w:t>
      </w:r>
    </w:p>
    <w:p>
      <w:r>
        <w:t xml:space="preserve">先选择一个平台、一个客户和一个账号。确认后台是否提供官方 API、是否支持视频级历史数据、授权有效期、权限范围、调用限制和重新授权方式。</w:t>
      </w:r>
    </w:p>
    <w:p>
      <w:pPr>
        <w:pStyle w:val="Heading2"/>
      </w:pPr>
      <w:r>
        <w:t xml:space="preserve">2 设计数据模型</w:t>
      </w:r>
    </w:p>
    <w:p>
      <w:r>
        <w:t xml:space="preserve">建立客户表、平台账号表、授权连接表、同步任务表、视频表现快照表、账号周期汇总表、内容分析表、复盘报告表、优化行动项表、行动结果表和错误日志表。</w:t>
      </w:r>
    </w:p>
    <w:p>
      <w:pPr>
        <w:pStyle w:val="Heading2"/>
      </w:pPr>
      <w:r>
        <w:t xml:space="preserve">3 先做只读数据同步</w:t>
      </w:r>
    </w:p>
    <w:p>
      <w:r>
        <w:t xml:space="preserve">完成测试账号授权，拉取账号信息、视频列表和视频指标，保存原始响应或可重建数据，记录抓取时间、范围、来源和同步游标。</w:t>
      </w:r>
    </w:p>
    <w:p>
      <w:pPr>
        <w:pStyle w:val="Heading2"/>
      </w:pPr>
      <w:r>
        <w:t xml:space="preserve">4 验证同步可靠性</w:t>
      </w:r>
    </w:p>
    <w:p>
      <w:r>
        <w:t xml:space="preserve">重复同步同一时间段，验证幂等性；测试授权过期、接口限流、空数据、部分字段缺失和任务失败。缺失数据不能直接当作普通零值。</w:t>
      </w:r>
    </w:p>
    <w:p>
      <w:pPr>
        <w:pStyle w:val="Heading2"/>
      </w:pPr>
      <w:r>
        <w:t xml:space="preserve">5 固定基础指标计算</w:t>
      </w:r>
    </w:p>
    <w:p>
      <w:r>
        <w:t xml:space="preserve">先由程序计算点赞率、评论率、收藏率、分享率、增粉率、互动率、线索率、成交率和单条内容获客成本，再让模型解释结果。</w:t>
      </w:r>
    </w:p>
    <w:p>
      <w:pPr>
        <w:pStyle w:val="Heading2"/>
      </w:pPr>
      <w:r>
        <w:t xml:space="preserve">6 建立诊断规则</w:t>
      </w:r>
    </w:p>
    <w:p>
      <w:r>
        <w:t xml:space="preserve">按播放、互动、增粉、线索和成交之间的关系诊断问题。每条诊断都要包含结论、数据依据、可能原因、置信度和验证动作。</w:t>
      </w:r>
    </w:p>
    <w:p>
      <w:pPr>
        <w:pStyle w:val="Heading2"/>
      </w:pPr>
      <w:r>
        <w:t xml:space="preserve">7 输出可执行方案</w:t>
      </w:r>
    </w:p>
    <w:p>
      <w:r>
        <w:t xml:space="preserve">每个行动项写清问题、依据、改动内容、负责人、执行数量、观察指标、预期变化、复盘时间和未改善时的调整方式。</w:t>
      </w:r>
    </w:p>
    <w:p>
      <w:pPr>
        <w:pStyle w:val="Heading2"/>
      </w:pPr>
      <w:r>
        <w:t xml:space="preserve">8 建立周期运行</w:t>
      </w:r>
    </w:p>
    <w:p>
      <w:r>
        <w:t xml:space="preserve">每日同步和检查失败；每周输出表现摘要与下周行动项；每月做周期对比、目标完成度和策略调整。</w:t>
      </w:r>
    </w:p>
    <w:p>
      <w:pPr>
        <w:pStyle w:val="Heading2"/>
      </w:pPr>
      <w:r>
        <w:t xml:space="preserve">9 接入 Crabot 和飞书</w:t>
      </w:r>
    </w:p>
    <w:p>
      <w:r>
        <w:t xml:space="preserve">飞书接收指令，Crabot 识别客户和账号，调用 Skill 检查授权与数据新鲜度，完成同步、计算、诊断和报告交付，并记录调用、Token 和错误状态。</w:t>
      </w:r>
    </w:p>
    <w:p>
      <w:pPr>
        <w:pStyle w:val="Heading1"/>
      </w:pPr>
      <w:r>
        <w:t xml:space="preserve">四 第一版最小闭环</w:t>
      </w:r>
    </w:p>
    <w:p>
      <w:r>
        <w:t xml:space="preserve">第一版建议限定在一个客户、一个平台、一个账号和最近 30 天数据。每日同步，按周复盘；先支持视频级基础指标，线索和成交数据可以由客户按固定模板补充。报告先以 Markdown 或 Word 交付，同时保存报告和行动项。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验收内容</w:t>
            </w:r>
          </w:p>
        </w:tc>
      </w:tr>
      <w:tr>
        <w:tc>
          <w:p>
            <w:r>
              <w:t xml:space="preserve">授权</w:t>
            </w:r>
          </w:p>
        </w:tc>
        <w:tc>
          <w:p>
            <w:r>
              <w:t xml:space="preserve">测试账号可以完成授权，能识别授权过期并提示处理</w:t>
            </w:r>
          </w:p>
        </w:tc>
      </w:tr>
      <w:tr>
        <w:tc>
          <w:p>
            <w:r>
              <w:t xml:space="preserve">同步</w:t>
            </w:r>
          </w:p>
        </w:tc>
        <w:tc>
          <w:p>
            <w:r>
              <w:t xml:space="preserve">能拉取账号和视频数据，记录时间、来源、范围和失败原因</w:t>
            </w:r>
          </w:p>
        </w:tc>
      </w:tr>
      <w:tr>
        <w:tc>
          <w:p>
            <w:r>
              <w:t xml:space="preserve">存储</w:t>
            </w:r>
          </w:p>
        </w:tc>
        <w:tc>
          <w:p>
            <w:r>
              <w:t xml:space="preserve">重复同步不会产生重复记录，历史快照可以保留</w:t>
            </w:r>
          </w:p>
        </w:tc>
      </w:tr>
      <w:tr>
        <w:tc>
          <w:p>
            <w:r>
              <w:t xml:space="preserve">计算</w:t>
            </w:r>
          </w:p>
        </w:tc>
        <w:tc>
          <w:p>
            <w:r>
              <w:t xml:space="preserve">核心指标可复算，缺失字段与真实零值有区别</w:t>
            </w:r>
          </w:p>
        </w:tc>
      </w:tr>
      <w:tr>
        <w:tc>
          <w:p>
            <w:r>
              <w:t xml:space="preserve">分析</w:t>
            </w:r>
          </w:p>
        </w:tc>
        <w:tc>
          <w:p>
            <w:r>
              <w:t xml:space="preserve">每个结论都能找到对应数据依据，推测标注为可能原因</w:t>
            </w:r>
          </w:p>
        </w:tc>
      </w:tr>
      <w:tr>
        <w:tc>
          <w:p>
            <w:r>
              <w:t xml:space="preserve">交付</w:t>
            </w:r>
          </w:p>
        </w:tc>
        <w:tc>
          <w:p>
            <w:r>
              <w:t xml:space="preserve">能输出复盘报告和具体行动项，并通过飞书返回或发送文件</w:t>
            </w:r>
          </w:p>
        </w:tc>
      </w:tr>
      <w:tr>
        <w:tc>
          <w:p>
            <w:r>
              <w:t xml:space="preserve">验证</w:t>
            </w:r>
          </w:p>
        </w:tc>
        <w:tc>
          <w:p>
            <w:r>
              <w:t xml:space="preserve">下一周期能回收行动结果，判断方案是否有效</w:t>
            </w:r>
          </w:p>
        </w:tc>
      </w:tr>
    </w:tbl>
    <w:p>
      <w:pPr>
        <w:pStyle w:val="Heading1"/>
      </w:pPr>
      <w:r>
        <w:t xml:space="preserve">五 当前优先准备事项</w:t>
      </w:r>
    </w:p>
    <w:p>
      <w:pPr>
        <w:pStyle w:val="ListParagraph"/>
        <w:numPr>
          <w:ilvl w:val="0"/>
          <w:numId w:val="1"/>
        </w:numPr>
      </w:pPr>
      <w:r>
        <w:t xml:space="preserve">确定首个要接入的平台。</w:t>
      </w:r>
    </w:p>
    <w:p>
      <w:pPr>
        <w:pStyle w:val="ListParagraph"/>
        <w:numPr>
          <w:ilvl w:val="0"/>
          <w:numId w:val="1"/>
        </w:numPr>
      </w:pPr>
      <w:r>
        <w:t xml:space="preserve">确定首个客户和账号。</w:t>
      </w:r>
    </w:p>
    <w:p>
      <w:pPr>
        <w:pStyle w:val="ListParagraph"/>
        <w:numPr>
          <w:ilvl w:val="0"/>
          <w:numId w:val="1"/>
        </w:numPr>
      </w:pPr>
      <w:r>
        <w:t xml:space="preserve">确认账号后台授权或 API 方式。</w:t>
      </w:r>
    </w:p>
    <w:p>
      <w:pPr>
        <w:pStyle w:val="ListParagraph"/>
        <w:numPr>
          <w:ilvl w:val="0"/>
          <w:numId w:val="1"/>
        </w:numPr>
      </w:pPr>
      <w:r>
        <w:t xml:space="preserve">确认客户最关心的目标是涨粉、线索、成交还是品牌曝光。</w:t>
      </w:r>
    </w:p>
    <w:p>
      <w:pPr>
        <w:pStyle w:val="ListParagraph"/>
        <w:numPr>
          <w:ilvl w:val="0"/>
          <w:numId w:val="1"/>
        </w:numPr>
      </w:pPr>
      <w:r>
        <w:t xml:space="preserve">准备至少 30 天历史数据。</w:t>
      </w:r>
    </w:p>
    <w:p>
      <w:pPr>
        <w:pStyle w:val="ListParagraph"/>
        <w:numPr>
          <w:ilvl w:val="0"/>
          <w:numId w:val="1"/>
        </w:numPr>
      </w:pPr>
      <w:r>
        <w:t xml:space="preserve">确认是否能取得视频级指标。</w:t>
      </w:r>
    </w:p>
    <w:p>
      <w:pPr>
        <w:pStyle w:val="ListParagraph"/>
        <w:numPr>
          <w:ilvl w:val="0"/>
          <w:numId w:val="1"/>
        </w:numPr>
      </w:pPr>
      <w:r>
        <w:t xml:space="preserve">确定线索和成交数据的提供人及格式。</w:t>
      </w:r>
    </w:p>
    <w:p>
      <w:pPr>
        <w:pStyle w:val="ListParagraph"/>
        <w:numPr>
          <w:ilvl w:val="0"/>
          <w:numId w:val="1"/>
        </w:numPr>
      </w:pPr>
      <w:r>
        <w:t xml:space="preserve">确定每周复盘由谁执行、谁验收。</w:t>
      </w:r>
    </w:p>
    <w:p>
      <w:pPr>
        <w:pStyle w:val="Heading1"/>
      </w:pPr>
      <w:r>
        <w:t xml:space="preserve">六 关键判断原则</w:t>
      </w:r>
    </w:p>
    <w:p>
      <w:pPr>
        <w:pStyle w:val="ListParagraph"/>
        <w:numPr>
          <w:ilvl w:val="0"/>
          <w:numId w:val="1"/>
        </w:numPr>
      </w:pPr>
      <w:r>
        <w:t xml:space="preserve">长期对接应采用授权保存、凭证刷新、定时同步和失败通知的方式，不能假设网络连接永久保持。</w:t>
      </w:r>
    </w:p>
    <w:p>
      <w:pPr>
        <w:pStyle w:val="ListParagraph"/>
        <w:numPr>
          <w:ilvl w:val="0"/>
          <w:numId w:val="1"/>
        </w:numPr>
      </w:pPr>
      <w:r>
        <w:t xml:space="preserve">播放量高不等于经营结果好，必须结合互动、线索、成交和客户质量判断。</w:t>
      </w:r>
    </w:p>
    <w:p>
      <w:pPr>
        <w:pStyle w:val="ListParagraph"/>
        <w:numPr>
          <w:ilvl w:val="0"/>
          <w:numId w:val="1"/>
        </w:numPr>
      </w:pPr>
      <w:r>
        <w:t xml:space="preserve">其他账号的爆款逻辑只能作为参考，不能直接证明当前账号一定有效。</w:t>
      </w:r>
    </w:p>
    <w:p>
      <w:pPr>
        <w:pStyle w:val="ListParagraph"/>
        <w:numPr>
          <w:ilvl w:val="0"/>
          <w:numId w:val="1"/>
        </w:numPr>
      </w:pPr>
      <w:r>
        <w:t xml:space="preserve">模型负责解释、归纳和提出验证动作，数据同步、指标计算和历史保存应由程序控制。</w:t>
      </w:r>
    </w:p>
    <w:p>
      <w:pPr>
        <w:pStyle w:val="ListParagraph"/>
        <w:numPr>
          <w:ilvl w:val="0"/>
          <w:numId w:val="1"/>
        </w:numPr>
      </w:pPr>
      <w:r>
        <w:t xml:space="preserve">每条结论必须区分已确认事实、数据推导、可能原因和待验证假设。</w:t>
      </w:r>
    </w:p>
    <w:p>
      <w:r>
        <w:t xml:space="preserve">依据说明：本文使用用户提供的《仁维 Agent 三大工作流任务文档》作为任务边界，并将账号数据复盘拆解为可执行的数据、系统、分析和验证任务。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2026-10-17T10:28:50.178Z</dcterms:created>
  <dcterms:modified xsi:type="dcterms:W3CDTF">2026-10-17T10:28:50.180Z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