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Despliegue del proyecto dinámico con Apache Tomcat usando archivo .WAR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Primero debemos exportar nuestro proyecto como archivo .WAR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43450" cy="39338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Debemos asegurarnos de detener el servidor tomcat en caso de estar corriendo en Eclipse. Posterior a eso, en el explorador de archivos se debe ir a la ruta donde se tiene instalado tomcat, abrir la carpeta ‘bin’ y con click derecho seleccionar la opción “Open GitBash here”. En la terminal escribimos el comando “./startup.bat” y enter.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1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vez inicializado el servidor, abrimos nuestro navegador y vamos a “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http://localhost:8080/</w:t>
        </w:r>
      </w:hyperlink>
      <w:r w:rsidDel="00000000" w:rsidR="00000000" w:rsidRPr="00000000">
        <w:rPr>
          <w:sz w:val="24"/>
          <w:szCs w:val="24"/>
          <w:rtl w:val="0"/>
        </w:rPr>
        <w:t xml:space="preserve">”. Vamos al botón de ‘Manager App’, ingresamos nuestro usario y clave previamente generados en ‘tomcat-users.xml’, en la opción de ‘Archivo WAR a desplegar’ subimos nuestro archivo .war y nos aparecerá nuestro proyecto en la lista de aplicaciones.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6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Nuestro proyecto en funcionamiento con Apache Tomcat 9.0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178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