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787A610" w14:textId="77777777" w:rsidR="00042902" w:rsidRDefault="00BE4AA2">
      <w:pPr>
        <w:jc w:val="center"/>
        <w:rPr>
          <w:rFonts w:ascii="黑体" w:eastAsia="黑体"/>
          <w:sz w:val="28"/>
          <w:szCs w:val="28"/>
        </w:rPr>
      </w:pPr>
      <w:r>
        <w:rPr>
          <w:rFonts w:ascii="黑体" w:eastAsia="黑体" w:hint="eastAsia"/>
          <w:sz w:val="28"/>
          <w:szCs w:val="28"/>
        </w:rPr>
        <w:t>附    录</w:t>
      </w:r>
    </w:p>
    <w:p w14:paraId="79FA5AEC" w14:textId="77777777" w:rsidR="00042902" w:rsidRDefault="00BE4AA2">
      <w:pPr>
        <w:rPr>
          <w:rFonts w:ascii="黑体" w:eastAsia="黑体"/>
          <w:sz w:val="24"/>
        </w:rPr>
      </w:pPr>
      <w:r>
        <w:rPr>
          <w:rFonts w:ascii="黑体" w:eastAsia="黑体" w:hint="eastAsia"/>
          <w:sz w:val="24"/>
        </w:rPr>
        <w:t>附录A  开题报告</w:t>
      </w:r>
    </w:p>
    <w:p w14:paraId="147F08E5" w14:textId="77777777" w:rsidR="00042902" w:rsidRDefault="00042902">
      <w:pPr>
        <w:rPr>
          <w:rFonts w:ascii="黑体" w:eastAsia="黑体" w:hAnsi="宋体" w:cs="宋体"/>
          <w:sz w:val="24"/>
        </w:rPr>
      </w:pPr>
    </w:p>
    <w:p w14:paraId="68850817" w14:textId="77777777" w:rsidR="00042902" w:rsidRDefault="00BE4AA2">
      <w:pPr>
        <w:jc w:val="center"/>
        <w:rPr>
          <w:rFonts w:ascii="黑体" w:eastAsia="黑体"/>
          <w:sz w:val="24"/>
        </w:rPr>
      </w:pPr>
      <w:r>
        <w:rPr>
          <w:rFonts w:ascii="黑体" w:eastAsia="黑体" w:hint="eastAsia"/>
          <w:sz w:val="24"/>
        </w:rPr>
        <w:t>毕业设计（论文）开题报告</w:t>
      </w:r>
    </w:p>
    <w:p w14:paraId="52943E75" w14:textId="77777777" w:rsidR="00042902" w:rsidRDefault="00042902">
      <w:pPr>
        <w:jc w:val="center"/>
        <w:rPr>
          <w:rFonts w:ascii="黑体" w:eastAsia="黑体"/>
          <w:sz w:val="24"/>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080"/>
        <w:gridCol w:w="1510"/>
        <w:gridCol w:w="866"/>
        <w:gridCol w:w="1242"/>
        <w:gridCol w:w="1080"/>
        <w:gridCol w:w="3168"/>
      </w:tblGrid>
      <w:tr w:rsidR="00042902" w14:paraId="22976DFA" w14:textId="77777777" w:rsidTr="00F25684">
        <w:trPr>
          <w:jc w:val="center"/>
        </w:trPr>
        <w:tc>
          <w:tcPr>
            <w:tcW w:w="1080" w:type="dxa"/>
            <w:vAlign w:val="center"/>
          </w:tcPr>
          <w:p w14:paraId="1C2D021F" w14:textId="77777777" w:rsidR="00042902" w:rsidRDefault="00BE4AA2">
            <w:pPr>
              <w:spacing w:line="360" w:lineRule="auto"/>
              <w:jc w:val="center"/>
              <w:rPr>
                <w:rFonts w:eastAsia="仿宋_GB2312"/>
                <w:szCs w:val="21"/>
              </w:rPr>
            </w:pPr>
            <w:r>
              <w:rPr>
                <w:rFonts w:eastAsia="仿宋_GB2312"/>
                <w:szCs w:val="21"/>
              </w:rPr>
              <w:t>学</w:t>
            </w:r>
            <w:r>
              <w:rPr>
                <w:rFonts w:eastAsia="仿宋_GB2312" w:hint="eastAsia"/>
                <w:szCs w:val="21"/>
              </w:rPr>
              <w:t xml:space="preserve">  </w:t>
            </w:r>
            <w:r>
              <w:rPr>
                <w:rFonts w:eastAsia="仿宋_GB2312"/>
                <w:szCs w:val="21"/>
              </w:rPr>
              <w:t>院</w:t>
            </w:r>
          </w:p>
        </w:tc>
        <w:tc>
          <w:tcPr>
            <w:tcW w:w="1510" w:type="dxa"/>
            <w:vAlign w:val="center"/>
          </w:tcPr>
          <w:p w14:paraId="05B71D28" w14:textId="305BE86C" w:rsidR="00042902" w:rsidRPr="001B4759" w:rsidRDefault="00265DEA">
            <w:pPr>
              <w:spacing w:line="360" w:lineRule="auto"/>
              <w:jc w:val="center"/>
              <w:rPr>
                <w:rFonts w:ascii="仿宋_GB2312" w:eastAsia="仿宋_GB2312"/>
                <w:szCs w:val="21"/>
              </w:rPr>
            </w:pPr>
            <w:r w:rsidRPr="001B4759">
              <w:rPr>
                <w:rFonts w:ascii="仿宋_GB2312" w:eastAsia="仿宋_GB2312" w:hint="eastAsia"/>
                <w:szCs w:val="21"/>
              </w:rPr>
              <w:t>理学院</w:t>
            </w:r>
          </w:p>
        </w:tc>
        <w:tc>
          <w:tcPr>
            <w:tcW w:w="866" w:type="dxa"/>
            <w:vAlign w:val="center"/>
          </w:tcPr>
          <w:p w14:paraId="5CE63C5B" w14:textId="77777777" w:rsidR="00042902" w:rsidRDefault="00BE4AA2">
            <w:pPr>
              <w:spacing w:line="360" w:lineRule="auto"/>
              <w:jc w:val="center"/>
              <w:rPr>
                <w:rFonts w:eastAsia="仿宋_GB2312"/>
                <w:szCs w:val="21"/>
              </w:rPr>
            </w:pPr>
            <w:r>
              <w:rPr>
                <w:rFonts w:eastAsia="仿宋_GB2312"/>
                <w:szCs w:val="21"/>
              </w:rPr>
              <w:t>教学系</w:t>
            </w:r>
          </w:p>
        </w:tc>
        <w:tc>
          <w:tcPr>
            <w:tcW w:w="1242" w:type="dxa"/>
            <w:vAlign w:val="center"/>
          </w:tcPr>
          <w:p w14:paraId="07A64B13" w14:textId="50F03DE4" w:rsidR="00042902" w:rsidRDefault="00265DEA">
            <w:pPr>
              <w:spacing w:line="360" w:lineRule="auto"/>
              <w:jc w:val="center"/>
              <w:rPr>
                <w:rFonts w:eastAsia="仿宋_GB2312"/>
                <w:szCs w:val="21"/>
              </w:rPr>
            </w:pPr>
            <w:r>
              <w:rPr>
                <w:rFonts w:eastAsia="仿宋_GB2312" w:hint="eastAsia"/>
                <w:szCs w:val="21"/>
              </w:rPr>
              <w:t>统计系</w:t>
            </w:r>
          </w:p>
        </w:tc>
        <w:tc>
          <w:tcPr>
            <w:tcW w:w="1080" w:type="dxa"/>
            <w:vAlign w:val="center"/>
          </w:tcPr>
          <w:p w14:paraId="119ACD7B" w14:textId="77777777" w:rsidR="00042902" w:rsidRDefault="00BE4AA2">
            <w:pPr>
              <w:spacing w:line="360" w:lineRule="auto"/>
              <w:jc w:val="center"/>
              <w:rPr>
                <w:rFonts w:eastAsia="仿宋_GB2312"/>
                <w:szCs w:val="21"/>
              </w:rPr>
            </w:pPr>
            <w:r>
              <w:rPr>
                <w:rFonts w:eastAsia="仿宋_GB2312"/>
                <w:szCs w:val="21"/>
              </w:rPr>
              <w:t>专业班级</w:t>
            </w:r>
          </w:p>
        </w:tc>
        <w:tc>
          <w:tcPr>
            <w:tcW w:w="3168" w:type="dxa"/>
            <w:vAlign w:val="center"/>
          </w:tcPr>
          <w:p w14:paraId="7AC99649" w14:textId="394AFD22" w:rsidR="00042902" w:rsidRDefault="00265DEA">
            <w:pPr>
              <w:spacing w:line="360" w:lineRule="auto"/>
              <w:jc w:val="center"/>
              <w:rPr>
                <w:rFonts w:eastAsia="仿宋_GB2312"/>
                <w:szCs w:val="21"/>
              </w:rPr>
            </w:pPr>
            <w:r>
              <w:rPr>
                <w:rFonts w:eastAsia="仿宋_GB2312" w:hint="eastAsia"/>
                <w:szCs w:val="21"/>
              </w:rPr>
              <w:t>统计学专业</w:t>
            </w:r>
            <w:r w:rsidRPr="0065205E">
              <w:rPr>
                <w:rFonts w:ascii="仿宋_GB2312" w:eastAsia="仿宋_GB2312" w:hint="eastAsia"/>
                <w:szCs w:val="21"/>
              </w:rPr>
              <w:t>1</w:t>
            </w:r>
            <w:r w:rsidRPr="0065205E">
              <w:rPr>
                <w:rFonts w:ascii="仿宋_GB2312" w:eastAsia="仿宋_GB2312"/>
                <w:szCs w:val="21"/>
              </w:rPr>
              <w:t>801</w:t>
            </w:r>
          </w:p>
        </w:tc>
      </w:tr>
      <w:tr w:rsidR="00042902" w14:paraId="757F5881" w14:textId="77777777" w:rsidTr="00F25684">
        <w:trPr>
          <w:jc w:val="center"/>
        </w:trPr>
        <w:tc>
          <w:tcPr>
            <w:tcW w:w="1080" w:type="dxa"/>
            <w:vAlign w:val="center"/>
          </w:tcPr>
          <w:p w14:paraId="2662C240" w14:textId="77777777" w:rsidR="00042902" w:rsidRDefault="00BE4AA2">
            <w:pPr>
              <w:spacing w:line="360" w:lineRule="auto"/>
              <w:jc w:val="center"/>
              <w:rPr>
                <w:rFonts w:ascii="仿宋_GB2312" w:eastAsia="仿宋_GB2312"/>
                <w:szCs w:val="21"/>
              </w:rPr>
            </w:pPr>
            <w:r>
              <w:rPr>
                <w:rFonts w:ascii="仿宋_GB2312" w:eastAsia="仿宋_GB2312" w:hint="eastAsia"/>
                <w:szCs w:val="21"/>
              </w:rPr>
              <w:t>学生姓名</w:t>
            </w:r>
          </w:p>
        </w:tc>
        <w:tc>
          <w:tcPr>
            <w:tcW w:w="1510" w:type="dxa"/>
            <w:vAlign w:val="center"/>
          </w:tcPr>
          <w:p w14:paraId="35C2CE18" w14:textId="0CDDD041" w:rsidR="00042902" w:rsidRDefault="00265DEA">
            <w:pPr>
              <w:spacing w:line="360" w:lineRule="auto"/>
              <w:jc w:val="center"/>
              <w:rPr>
                <w:rFonts w:ascii="楷体_GB2312" w:eastAsia="楷体_GB2312"/>
                <w:szCs w:val="21"/>
              </w:rPr>
            </w:pPr>
            <w:r w:rsidRPr="001B4759">
              <w:rPr>
                <w:rFonts w:ascii="仿宋_GB2312" w:eastAsia="仿宋_GB2312" w:hint="eastAsia"/>
                <w:szCs w:val="21"/>
              </w:rPr>
              <w:t>刘士坤</w:t>
            </w:r>
          </w:p>
        </w:tc>
        <w:tc>
          <w:tcPr>
            <w:tcW w:w="866" w:type="dxa"/>
            <w:vAlign w:val="center"/>
          </w:tcPr>
          <w:p w14:paraId="0D693514" w14:textId="77777777" w:rsidR="00042902" w:rsidRDefault="00BE4AA2">
            <w:pPr>
              <w:spacing w:line="360" w:lineRule="auto"/>
              <w:jc w:val="center"/>
              <w:rPr>
                <w:rFonts w:ascii="仿宋_GB2312" w:eastAsia="仿宋_GB2312"/>
                <w:szCs w:val="21"/>
              </w:rPr>
            </w:pPr>
            <w:r>
              <w:rPr>
                <w:rFonts w:ascii="仿宋_GB2312" w:eastAsia="仿宋_GB2312" w:hint="eastAsia"/>
                <w:szCs w:val="21"/>
              </w:rPr>
              <w:t>学号</w:t>
            </w:r>
          </w:p>
        </w:tc>
        <w:tc>
          <w:tcPr>
            <w:tcW w:w="1242" w:type="dxa"/>
            <w:vAlign w:val="center"/>
          </w:tcPr>
          <w:p w14:paraId="18260940" w14:textId="77DD37F5" w:rsidR="00042902" w:rsidRPr="003F5451" w:rsidRDefault="00265DEA">
            <w:pPr>
              <w:spacing w:line="360" w:lineRule="auto"/>
              <w:jc w:val="center"/>
              <w:rPr>
                <w:rFonts w:ascii="仿宋_GB2312" w:eastAsia="仿宋_GB2312"/>
                <w:szCs w:val="21"/>
              </w:rPr>
            </w:pPr>
            <w:r w:rsidRPr="003F5451">
              <w:rPr>
                <w:rFonts w:ascii="仿宋_GB2312" w:eastAsia="仿宋_GB2312"/>
                <w:szCs w:val="21"/>
              </w:rPr>
              <w:t>20183744</w:t>
            </w:r>
          </w:p>
        </w:tc>
        <w:tc>
          <w:tcPr>
            <w:tcW w:w="1080" w:type="dxa"/>
            <w:vAlign w:val="center"/>
          </w:tcPr>
          <w:p w14:paraId="063D8C95" w14:textId="77777777" w:rsidR="00042902" w:rsidRDefault="00BE4AA2">
            <w:pPr>
              <w:spacing w:line="360" w:lineRule="auto"/>
              <w:jc w:val="center"/>
              <w:rPr>
                <w:rFonts w:ascii="仿宋_GB2312" w:eastAsia="仿宋_GB2312"/>
                <w:szCs w:val="21"/>
              </w:rPr>
            </w:pPr>
            <w:r>
              <w:rPr>
                <w:rFonts w:ascii="仿宋_GB2312" w:eastAsia="仿宋_GB2312" w:hint="eastAsia"/>
                <w:szCs w:val="21"/>
              </w:rPr>
              <w:t>指导教师</w:t>
            </w:r>
          </w:p>
        </w:tc>
        <w:tc>
          <w:tcPr>
            <w:tcW w:w="3168" w:type="dxa"/>
            <w:vAlign w:val="center"/>
          </w:tcPr>
          <w:p w14:paraId="0246E9AE" w14:textId="53ECF4C2" w:rsidR="00042902" w:rsidRPr="001B4759" w:rsidRDefault="00265DEA">
            <w:pPr>
              <w:spacing w:line="360" w:lineRule="auto"/>
              <w:jc w:val="center"/>
              <w:rPr>
                <w:rFonts w:ascii="仿宋_GB2312" w:eastAsia="仿宋_GB2312"/>
                <w:szCs w:val="21"/>
              </w:rPr>
            </w:pPr>
            <w:r w:rsidRPr="001B4759">
              <w:rPr>
                <w:rFonts w:ascii="仿宋_GB2312" w:eastAsia="仿宋_GB2312" w:hint="eastAsia"/>
                <w:szCs w:val="21"/>
              </w:rPr>
              <w:t>王倩</w:t>
            </w:r>
          </w:p>
        </w:tc>
      </w:tr>
      <w:tr w:rsidR="008267CB" w14:paraId="6700FA4C" w14:textId="77777777" w:rsidTr="00F25684">
        <w:trPr>
          <w:trHeight w:val="668"/>
          <w:jc w:val="center"/>
        </w:trPr>
        <w:tc>
          <w:tcPr>
            <w:tcW w:w="2590" w:type="dxa"/>
            <w:gridSpan w:val="2"/>
          </w:tcPr>
          <w:p w14:paraId="317331B8" w14:textId="77777777" w:rsidR="008267CB" w:rsidRDefault="008267CB" w:rsidP="008267CB">
            <w:pPr>
              <w:spacing w:line="360" w:lineRule="auto"/>
              <w:jc w:val="center"/>
              <w:rPr>
                <w:rFonts w:ascii="仿宋_GB2312" w:eastAsia="仿宋_GB2312"/>
                <w:szCs w:val="21"/>
              </w:rPr>
            </w:pPr>
            <w:r>
              <w:rPr>
                <w:rFonts w:ascii="仿宋_GB2312" w:eastAsia="仿宋_GB2312" w:hint="eastAsia"/>
                <w:szCs w:val="21"/>
              </w:rPr>
              <w:t>毕业设计（论文）题目</w:t>
            </w:r>
          </w:p>
        </w:tc>
        <w:tc>
          <w:tcPr>
            <w:tcW w:w="6356" w:type="dxa"/>
            <w:gridSpan w:val="4"/>
            <w:vAlign w:val="center"/>
          </w:tcPr>
          <w:p w14:paraId="2B473D22" w14:textId="577E5F78" w:rsidR="008267CB" w:rsidRDefault="008267CB" w:rsidP="00F25684">
            <w:pPr>
              <w:jc w:val="center"/>
              <w:rPr>
                <w:rFonts w:ascii="楷体" w:eastAsia="楷体_GB2312" w:hAnsi="楷体"/>
                <w:bCs/>
              </w:rPr>
            </w:pPr>
            <w:r>
              <w:rPr>
                <w:rFonts w:eastAsia="仿宋_GB2312" w:hint="eastAsia"/>
                <w:szCs w:val="21"/>
              </w:rPr>
              <w:t>线性判别分析的原理与应用</w:t>
            </w:r>
          </w:p>
        </w:tc>
      </w:tr>
      <w:tr w:rsidR="00042902" w14:paraId="433AB479" w14:textId="77777777" w:rsidTr="00F25684">
        <w:trPr>
          <w:trHeight w:val="70"/>
          <w:jc w:val="center"/>
        </w:trPr>
        <w:tc>
          <w:tcPr>
            <w:tcW w:w="8946" w:type="dxa"/>
            <w:gridSpan w:val="6"/>
          </w:tcPr>
          <w:p w14:paraId="2B8F1140" w14:textId="77777777" w:rsidR="00042902" w:rsidRPr="00C22A7C" w:rsidRDefault="00BE4AA2" w:rsidP="003B3FB7">
            <w:pPr>
              <w:rPr>
                <w:rFonts w:ascii="仿宋" w:eastAsia="仿宋" w:hAnsi="仿宋"/>
                <w:b/>
                <w:bCs/>
                <w:sz w:val="24"/>
              </w:rPr>
            </w:pPr>
            <w:r w:rsidRPr="00C22A7C">
              <w:rPr>
                <w:rFonts w:ascii="仿宋" w:eastAsia="仿宋" w:hAnsi="仿宋" w:hint="eastAsia"/>
                <w:b/>
                <w:bCs/>
                <w:sz w:val="24"/>
              </w:rPr>
              <w:t>一、选题依据</w:t>
            </w:r>
          </w:p>
          <w:p w14:paraId="0D934696" w14:textId="77777777" w:rsidR="00D26584" w:rsidRPr="00E37B47" w:rsidRDefault="004D54F1" w:rsidP="00D26584">
            <w:pPr>
              <w:numPr>
                <w:ilvl w:val="0"/>
                <w:numId w:val="4"/>
              </w:numPr>
              <w:ind w:left="360"/>
              <w:rPr>
                <w:rFonts w:eastAsia="仿宋"/>
                <w:szCs w:val="21"/>
              </w:rPr>
            </w:pPr>
            <w:r w:rsidRPr="00E37B47">
              <w:rPr>
                <w:rFonts w:eastAsia="仿宋"/>
                <w:szCs w:val="21"/>
              </w:rPr>
              <w:t>研究背景及意义</w:t>
            </w:r>
          </w:p>
          <w:p w14:paraId="4701CAA0" w14:textId="76ED191B" w:rsidR="00D34186" w:rsidRPr="00E37B47" w:rsidRDefault="00C80726" w:rsidP="00D34186">
            <w:pPr>
              <w:ind w:left="360" w:firstLine="418"/>
              <w:rPr>
                <w:rFonts w:eastAsia="仿宋"/>
                <w:szCs w:val="21"/>
              </w:rPr>
            </w:pPr>
            <w:r w:rsidRPr="00E37B47">
              <w:rPr>
                <w:rFonts w:eastAsia="仿宋"/>
                <w:szCs w:val="21"/>
              </w:rPr>
              <w:t>在生产生活中经常遇到如何根据观测到的数据资料对所研究的对象进行判别归类的问题</w:t>
            </w:r>
            <w:r w:rsidR="006B6F67" w:rsidRPr="00E37B47">
              <w:rPr>
                <w:rFonts w:eastAsia="仿宋"/>
                <w:szCs w:val="21"/>
              </w:rPr>
              <w:t>。</w:t>
            </w:r>
            <w:r w:rsidR="00B80CEF" w:rsidRPr="00E37B47">
              <w:rPr>
                <w:rFonts w:eastAsia="仿宋"/>
                <w:szCs w:val="21"/>
              </w:rPr>
              <w:t>例如：在医学诊断中，一个病人肺部有阴影，医生要判断他患的是肺结核、肺部良性肿瘤还是肺癌？在气象学中，根据已有气象资料（气温、气压、湿度等）来判断明天是阴天还是晴天，是有雨还是无雨</w:t>
            </w:r>
            <w:r w:rsidR="00DD328E" w:rsidRPr="00E37B47">
              <w:rPr>
                <w:rFonts w:eastAsia="仿宋"/>
                <w:szCs w:val="21"/>
              </w:rPr>
              <w:t>。</w:t>
            </w:r>
            <w:r w:rsidR="00673C4C" w:rsidRPr="00E37B47">
              <w:rPr>
                <w:rFonts w:eastAsia="仿宋"/>
                <w:szCs w:val="21"/>
              </w:rPr>
              <w:t>在地质勘探中，需要从岩石标本的多种特征来判断地层的地质年代，是有矿还是无矿，是富矿还是贫矿</w:t>
            </w:r>
            <w:r w:rsidR="00DD328E" w:rsidRPr="00E37B47">
              <w:rPr>
                <w:rFonts w:eastAsia="仿宋"/>
                <w:szCs w:val="21"/>
              </w:rPr>
              <w:t>。</w:t>
            </w:r>
            <w:r w:rsidR="00E544F3" w:rsidRPr="00E37B47">
              <w:rPr>
                <w:rFonts w:eastAsia="仿宋"/>
                <w:szCs w:val="21"/>
              </w:rPr>
              <w:t>判别分析发展至今天</w:t>
            </w:r>
            <w:r w:rsidR="00CC1E95" w:rsidRPr="00E37B47">
              <w:rPr>
                <w:rFonts w:eastAsia="仿宋"/>
                <w:szCs w:val="21"/>
              </w:rPr>
              <w:t>已渗透到各个领域</w:t>
            </w:r>
            <w:r w:rsidR="00DD328E" w:rsidRPr="00E37B47">
              <w:rPr>
                <w:rFonts w:eastAsia="仿宋"/>
                <w:szCs w:val="21"/>
              </w:rPr>
              <w:t>。</w:t>
            </w:r>
            <w:r w:rsidR="00CC1E95" w:rsidRPr="00E37B47">
              <w:rPr>
                <w:rFonts w:eastAsia="仿宋"/>
                <w:szCs w:val="21"/>
              </w:rPr>
              <w:t>但不管是哪个领域，判别分析问题都可以这样描述：设有</w:t>
            </w:r>
            <w:r w:rsidR="00E74DC4" w:rsidRPr="00E37B47">
              <w:rPr>
                <w:rFonts w:eastAsia="仿宋"/>
                <w:szCs w:val="21"/>
              </w:rPr>
              <w:t xml:space="preserve"> </w:t>
            </w:r>
            <m:oMath>
              <m:r>
                <w:rPr>
                  <w:rFonts w:ascii="Cambria Math" w:eastAsia="仿宋" w:hAnsi="Cambria Math"/>
                  <w:szCs w:val="21"/>
                </w:rPr>
                <m:t>k</m:t>
              </m:r>
            </m:oMath>
            <w:r w:rsidR="00E74DC4" w:rsidRPr="00E37B47">
              <w:rPr>
                <w:rFonts w:eastAsia="仿宋"/>
                <w:szCs w:val="21"/>
              </w:rPr>
              <w:t xml:space="preserve"> </w:t>
            </w:r>
            <w:r w:rsidR="00E74DC4" w:rsidRPr="00E37B47">
              <w:rPr>
                <w:rFonts w:eastAsia="仿宋"/>
                <w:szCs w:val="21"/>
              </w:rPr>
              <w:t>个</w:t>
            </w:r>
            <w:r w:rsidR="00E74DC4" w:rsidRPr="00E37B47">
              <w:rPr>
                <w:rFonts w:eastAsia="仿宋"/>
                <w:szCs w:val="21"/>
              </w:rPr>
              <w:t xml:space="preserve"> </w:t>
            </w:r>
            <m:oMath>
              <m:r>
                <w:rPr>
                  <w:rFonts w:ascii="Cambria Math" w:eastAsia="仿宋" w:hAnsi="Cambria Math"/>
                  <w:szCs w:val="21"/>
                </w:rPr>
                <m:t>m</m:t>
              </m:r>
            </m:oMath>
            <w:r w:rsidR="00E74DC4" w:rsidRPr="00E37B47">
              <w:rPr>
                <w:rFonts w:eastAsia="仿宋"/>
                <w:szCs w:val="21"/>
              </w:rPr>
              <w:t xml:space="preserve"> </w:t>
            </w:r>
            <w:r w:rsidR="00E74DC4" w:rsidRPr="00E37B47">
              <w:rPr>
                <w:rFonts w:eastAsia="仿宋"/>
                <w:szCs w:val="21"/>
              </w:rPr>
              <w:t>维总体</w:t>
            </w:r>
            <w:r w:rsidR="005225AF" w:rsidRPr="00E37B47">
              <w:rPr>
                <w:rFonts w:eastAsia="仿宋"/>
                <w:szCs w:val="21"/>
              </w:rPr>
              <w:t xml:space="preserve"> </w:t>
            </w:r>
            <m:oMath>
              <m:sSub>
                <m:sSubPr>
                  <m:ctrlPr>
                    <w:rPr>
                      <w:rFonts w:ascii="Cambria Math" w:eastAsia="仿宋" w:hAnsi="Cambria Math"/>
                      <w:i/>
                      <w:szCs w:val="21"/>
                    </w:rPr>
                  </m:ctrlPr>
                </m:sSubPr>
                <m:e>
                  <m:r>
                    <w:rPr>
                      <w:rFonts w:ascii="Cambria Math" w:eastAsia="仿宋" w:hAnsi="Cambria Math"/>
                      <w:szCs w:val="21"/>
                    </w:rPr>
                    <m:t>G</m:t>
                  </m:r>
                </m:e>
                <m:sub>
                  <m:r>
                    <w:rPr>
                      <w:rFonts w:ascii="Cambria Math" w:eastAsia="仿宋" w:hAnsi="Cambria Math"/>
                      <w:szCs w:val="21"/>
                    </w:rPr>
                    <m:t>1</m:t>
                  </m:r>
                </m:sub>
              </m:sSub>
              <m:r>
                <w:rPr>
                  <w:rFonts w:ascii="Cambria Math" w:eastAsia="仿宋" w:hAnsi="Cambria Math"/>
                  <w:szCs w:val="21"/>
                </w:rPr>
                <m:t xml:space="preserve">, </m:t>
              </m:r>
              <m:sSub>
                <m:sSubPr>
                  <m:ctrlPr>
                    <w:rPr>
                      <w:rFonts w:ascii="Cambria Math" w:eastAsia="仿宋" w:hAnsi="Cambria Math"/>
                      <w:i/>
                      <w:szCs w:val="21"/>
                    </w:rPr>
                  </m:ctrlPr>
                </m:sSubPr>
                <m:e>
                  <m:r>
                    <w:rPr>
                      <w:rFonts w:ascii="Cambria Math" w:eastAsia="仿宋" w:hAnsi="Cambria Math"/>
                      <w:szCs w:val="21"/>
                    </w:rPr>
                    <m:t>G</m:t>
                  </m:r>
                </m:e>
                <m:sub>
                  <m:r>
                    <w:rPr>
                      <w:rFonts w:ascii="Cambria Math" w:eastAsia="仿宋" w:hAnsi="Cambria Math"/>
                      <w:szCs w:val="21"/>
                    </w:rPr>
                    <m:t>2</m:t>
                  </m:r>
                </m:sub>
              </m:sSub>
              <m:r>
                <w:rPr>
                  <w:rFonts w:ascii="Cambria Math" w:eastAsia="仿宋" w:hAnsi="Cambria Math"/>
                  <w:szCs w:val="21"/>
                </w:rPr>
                <m:t xml:space="preserve">,  ··· , </m:t>
              </m:r>
              <m:sSub>
                <m:sSubPr>
                  <m:ctrlPr>
                    <w:rPr>
                      <w:rFonts w:ascii="Cambria Math" w:eastAsia="仿宋" w:hAnsi="Cambria Math"/>
                      <w:i/>
                      <w:szCs w:val="21"/>
                    </w:rPr>
                  </m:ctrlPr>
                </m:sSubPr>
                <m:e>
                  <m:r>
                    <w:rPr>
                      <w:rFonts w:ascii="Cambria Math" w:eastAsia="仿宋" w:hAnsi="Cambria Math"/>
                      <w:szCs w:val="21"/>
                    </w:rPr>
                    <m:t>G</m:t>
                  </m:r>
                </m:e>
                <m:sub>
                  <m:r>
                    <w:rPr>
                      <w:rFonts w:ascii="Cambria Math" w:eastAsia="仿宋" w:hAnsi="Cambria Math"/>
                      <w:szCs w:val="21"/>
                    </w:rPr>
                    <m:t>k</m:t>
                  </m:r>
                </m:sub>
              </m:sSub>
            </m:oMath>
            <w:r w:rsidR="00E74DC4" w:rsidRPr="00E37B47">
              <w:rPr>
                <w:rFonts w:eastAsia="仿宋"/>
                <w:szCs w:val="21"/>
              </w:rPr>
              <w:t>，</w:t>
            </w:r>
            <w:r w:rsidR="00CC1E95" w:rsidRPr="00E37B47">
              <w:rPr>
                <w:rFonts w:eastAsia="仿宋"/>
                <w:szCs w:val="21"/>
              </w:rPr>
              <w:t>其分布特征已知（如已知分布函数分别为</w:t>
            </w:r>
            <w:r w:rsidR="005225AF" w:rsidRPr="00E37B47">
              <w:rPr>
                <w:rFonts w:eastAsia="仿宋"/>
                <w:szCs w:val="21"/>
              </w:rPr>
              <w:t xml:space="preserve"> </w:t>
            </w:r>
            <m:oMath>
              <m:sSub>
                <m:sSubPr>
                  <m:ctrlPr>
                    <w:rPr>
                      <w:rFonts w:ascii="Cambria Math" w:eastAsia="仿宋" w:hAnsi="Cambria Math"/>
                      <w:i/>
                      <w:szCs w:val="21"/>
                    </w:rPr>
                  </m:ctrlPr>
                </m:sSubPr>
                <m:e>
                  <m:r>
                    <w:rPr>
                      <w:rFonts w:ascii="Cambria Math" w:eastAsia="仿宋" w:hAnsi="Cambria Math"/>
                      <w:szCs w:val="21"/>
                    </w:rPr>
                    <m:t>F</m:t>
                  </m:r>
                </m:e>
                <m:sub>
                  <m:r>
                    <w:rPr>
                      <w:rFonts w:ascii="Cambria Math" w:eastAsia="仿宋" w:hAnsi="Cambria Math"/>
                      <w:szCs w:val="21"/>
                    </w:rPr>
                    <m:t>1</m:t>
                  </m:r>
                </m:sub>
              </m:sSub>
              <m:d>
                <m:dPr>
                  <m:ctrlPr>
                    <w:rPr>
                      <w:rFonts w:ascii="Cambria Math" w:eastAsia="仿宋" w:hAnsi="Cambria Math"/>
                      <w:i/>
                      <w:szCs w:val="21"/>
                    </w:rPr>
                  </m:ctrlPr>
                </m:dPr>
                <m:e>
                  <m:r>
                    <w:rPr>
                      <w:rFonts w:ascii="Cambria Math" w:eastAsia="仿宋" w:hAnsi="Cambria Math"/>
                      <w:szCs w:val="21"/>
                    </w:rPr>
                    <m:t>x</m:t>
                  </m:r>
                </m:e>
              </m:d>
              <m:r>
                <w:rPr>
                  <w:rFonts w:ascii="Cambria Math" w:eastAsia="仿宋" w:hAnsi="Cambria Math"/>
                  <w:szCs w:val="21"/>
                </w:rPr>
                <m:t xml:space="preserve">, </m:t>
              </m:r>
              <m:sSub>
                <m:sSubPr>
                  <m:ctrlPr>
                    <w:rPr>
                      <w:rFonts w:ascii="Cambria Math" w:eastAsia="仿宋" w:hAnsi="Cambria Math"/>
                      <w:i/>
                      <w:szCs w:val="21"/>
                    </w:rPr>
                  </m:ctrlPr>
                </m:sSubPr>
                <m:e>
                  <m:r>
                    <w:rPr>
                      <w:rFonts w:ascii="Cambria Math" w:eastAsia="仿宋" w:hAnsi="Cambria Math"/>
                      <w:szCs w:val="21"/>
                    </w:rPr>
                    <m:t>F</m:t>
                  </m:r>
                </m:e>
                <m:sub>
                  <m:r>
                    <w:rPr>
                      <w:rFonts w:ascii="Cambria Math" w:eastAsia="仿宋" w:hAnsi="Cambria Math"/>
                      <w:szCs w:val="21"/>
                    </w:rPr>
                    <m:t>2</m:t>
                  </m:r>
                </m:sub>
              </m:sSub>
              <m:d>
                <m:dPr>
                  <m:ctrlPr>
                    <w:rPr>
                      <w:rFonts w:ascii="Cambria Math" w:eastAsia="仿宋" w:hAnsi="Cambria Math"/>
                      <w:i/>
                      <w:szCs w:val="21"/>
                    </w:rPr>
                  </m:ctrlPr>
                </m:dPr>
                <m:e>
                  <m:r>
                    <w:rPr>
                      <w:rFonts w:ascii="Cambria Math" w:eastAsia="仿宋" w:hAnsi="Cambria Math"/>
                      <w:szCs w:val="21"/>
                    </w:rPr>
                    <m:t>x</m:t>
                  </m:r>
                </m:e>
              </m:d>
              <m:r>
                <w:rPr>
                  <w:rFonts w:ascii="Cambria Math" w:eastAsia="仿宋" w:hAnsi="Cambria Math"/>
                  <w:szCs w:val="21"/>
                </w:rPr>
                <m:t xml:space="preserve">,  ···, </m:t>
              </m:r>
              <m:sSub>
                <m:sSubPr>
                  <m:ctrlPr>
                    <w:rPr>
                      <w:rFonts w:ascii="Cambria Math" w:eastAsia="仿宋" w:hAnsi="Cambria Math"/>
                      <w:i/>
                      <w:szCs w:val="21"/>
                    </w:rPr>
                  </m:ctrlPr>
                </m:sSubPr>
                <m:e>
                  <m:r>
                    <w:rPr>
                      <w:rFonts w:ascii="Cambria Math" w:eastAsia="仿宋" w:hAnsi="Cambria Math"/>
                      <w:szCs w:val="21"/>
                    </w:rPr>
                    <m:t>F</m:t>
                  </m:r>
                </m:e>
                <m:sub>
                  <m:r>
                    <w:rPr>
                      <w:rFonts w:ascii="Cambria Math" w:eastAsia="仿宋" w:hAnsi="Cambria Math"/>
                      <w:szCs w:val="21"/>
                    </w:rPr>
                    <m:t>k</m:t>
                  </m:r>
                </m:sub>
              </m:sSub>
              <m:r>
                <w:rPr>
                  <w:rFonts w:ascii="Cambria Math" w:eastAsia="仿宋" w:hAnsi="Cambria Math"/>
                  <w:szCs w:val="21"/>
                </w:rPr>
                <m:t>(x)</m:t>
              </m:r>
            </m:oMath>
            <w:r w:rsidR="005225AF" w:rsidRPr="00E37B47">
              <w:rPr>
                <w:rFonts w:eastAsia="仿宋"/>
                <w:szCs w:val="21"/>
              </w:rPr>
              <w:t>,</w:t>
            </w:r>
            <w:r w:rsidR="005225AF" w:rsidRPr="00E37B47">
              <w:rPr>
                <w:kern w:val="0"/>
                <w:sz w:val="19"/>
                <w:szCs w:val="19"/>
              </w:rPr>
              <w:t xml:space="preserve"> </w:t>
            </w:r>
            <w:r w:rsidR="005225AF" w:rsidRPr="00E37B47">
              <w:rPr>
                <w:rFonts w:eastAsia="仿宋"/>
                <w:szCs w:val="21"/>
              </w:rPr>
              <w:t>或知道来自各个总体的训练样本）</w:t>
            </w:r>
            <w:r w:rsidR="00C41B68" w:rsidRPr="00E37B47">
              <w:rPr>
                <w:rFonts w:eastAsia="仿宋"/>
                <w:szCs w:val="21"/>
              </w:rPr>
              <w:t>。</w:t>
            </w:r>
            <w:r w:rsidR="005225AF" w:rsidRPr="00E37B47">
              <w:rPr>
                <w:rFonts w:eastAsia="仿宋"/>
                <w:szCs w:val="21"/>
              </w:rPr>
              <w:t>对给定的一个新样品</w:t>
            </w:r>
            <w:r w:rsidR="001914D1" w:rsidRPr="00E37B47">
              <w:rPr>
                <w:rFonts w:eastAsia="仿宋"/>
                <w:szCs w:val="21"/>
              </w:rPr>
              <w:t xml:space="preserve"> </w:t>
            </w:r>
            <m:oMath>
              <m:r>
                <w:rPr>
                  <w:rFonts w:ascii="Cambria Math" w:eastAsia="仿宋" w:hAnsi="Cambria Math"/>
                  <w:szCs w:val="21"/>
                </w:rPr>
                <m:t>X</m:t>
              </m:r>
            </m:oMath>
            <w:r w:rsidR="005225AF" w:rsidRPr="00E37B47">
              <w:rPr>
                <w:rFonts w:eastAsia="仿宋"/>
                <w:szCs w:val="21"/>
              </w:rPr>
              <w:t>，我们要判断它来自哪个总体</w:t>
            </w:r>
            <w:r w:rsidR="00143A92" w:rsidRPr="00E37B47">
              <w:rPr>
                <w:rFonts w:eastAsia="仿宋"/>
                <w:szCs w:val="21"/>
                <w:vertAlign w:val="superscript"/>
              </w:rPr>
              <w:t>[1][2]</w:t>
            </w:r>
            <w:r w:rsidR="00680C4D" w:rsidRPr="00E37B47">
              <w:rPr>
                <w:rFonts w:eastAsia="仿宋"/>
                <w:szCs w:val="21"/>
              </w:rPr>
              <w:t>。</w:t>
            </w:r>
          </w:p>
          <w:p w14:paraId="5BEABAB8" w14:textId="22E968C0" w:rsidR="00BC419F" w:rsidRPr="00E37B47" w:rsidRDefault="00DB0EB9" w:rsidP="00BC419F">
            <w:pPr>
              <w:ind w:left="360" w:firstLine="418"/>
              <w:rPr>
                <w:rFonts w:eastAsia="仿宋"/>
                <w:szCs w:val="21"/>
              </w:rPr>
            </w:pPr>
            <w:r w:rsidRPr="00E37B47">
              <w:rPr>
                <w:rFonts w:eastAsia="仿宋"/>
                <w:szCs w:val="21"/>
              </w:rPr>
              <w:t>可以说</w:t>
            </w:r>
            <w:r w:rsidR="00F07DBF" w:rsidRPr="00E37B47">
              <w:rPr>
                <w:rFonts w:eastAsia="仿宋"/>
                <w:szCs w:val="21"/>
              </w:rPr>
              <w:t>判别问题的实质就是认为样本的各种指标数据来自于不同的分布，然后估计其中的参数，获得总体的统计特征，以此来进行判别分类。</w:t>
            </w:r>
            <w:r w:rsidR="00587F8B" w:rsidRPr="00E37B47">
              <w:rPr>
                <w:rFonts w:eastAsia="仿宋"/>
                <w:szCs w:val="21"/>
              </w:rPr>
              <w:t>基于此，</w:t>
            </w:r>
            <w:r w:rsidR="00410FBB" w:rsidRPr="00E37B47">
              <w:rPr>
                <w:rFonts w:eastAsia="仿宋"/>
                <w:szCs w:val="21"/>
              </w:rPr>
              <w:t>在</w:t>
            </w:r>
            <w:r w:rsidR="001914D1" w:rsidRPr="00E37B47">
              <w:rPr>
                <w:rFonts w:eastAsia="仿宋"/>
                <w:szCs w:val="21"/>
              </w:rPr>
              <w:t>进行判别归类时由假设前提、判别依据及处理手法的不同可得到不同判别方法</w:t>
            </w:r>
            <w:r w:rsidR="00285E5C" w:rsidRPr="00E37B47">
              <w:rPr>
                <w:rFonts w:eastAsia="仿宋"/>
                <w:szCs w:val="21"/>
              </w:rPr>
              <w:t>，</w:t>
            </w:r>
            <w:r w:rsidR="00BE60E2" w:rsidRPr="00E37B47">
              <w:rPr>
                <w:rFonts w:eastAsia="仿宋"/>
                <w:szCs w:val="21"/>
              </w:rPr>
              <w:t>线性判别</w:t>
            </w:r>
            <w:r w:rsidR="001A1F5C" w:rsidRPr="00E37B47">
              <w:rPr>
                <w:rFonts w:eastAsia="仿宋"/>
                <w:szCs w:val="21"/>
              </w:rPr>
              <w:t>分析</w:t>
            </w:r>
            <w:r w:rsidR="00BE60E2" w:rsidRPr="00E37B47">
              <w:rPr>
                <w:rFonts w:eastAsia="仿宋"/>
                <w:szCs w:val="21"/>
              </w:rPr>
              <w:t>就是其中一种。</w:t>
            </w:r>
            <w:r w:rsidR="001A1F5C" w:rsidRPr="00E37B47">
              <w:rPr>
                <w:rFonts w:eastAsia="仿宋"/>
                <w:szCs w:val="21"/>
              </w:rPr>
              <w:t>线性判别分析是</w:t>
            </w:r>
            <w:r w:rsidR="001A1F5C" w:rsidRPr="00E37B47">
              <w:rPr>
                <w:rFonts w:eastAsia="仿宋"/>
                <w:szCs w:val="21"/>
              </w:rPr>
              <w:t>Fisher</w:t>
            </w:r>
            <w:r w:rsidR="001A1F5C" w:rsidRPr="00E37B47">
              <w:rPr>
                <w:rFonts w:eastAsia="仿宋"/>
                <w:szCs w:val="21"/>
              </w:rPr>
              <w:t>在其</w:t>
            </w:r>
            <w:r w:rsidR="001A1F5C" w:rsidRPr="00E37B47">
              <w:rPr>
                <w:rFonts w:eastAsia="仿宋"/>
                <w:szCs w:val="21"/>
              </w:rPr>
              <w:t>1936</w:t>
            </w:r>
            <w:r w:rsidR="001A1F5C" w:rsidRPr="00E37B47">
              <w:rPr>
                <w:rFonts w:eastAsia="仿宋"/>
                <w:szCs w:val="21"/>
              </w:rPr>
              <w:t>年的经典论文</w:t>
            </w:r>
            <w:r w:rsidR="00AD61E0" w:rsidRPr="00E37B47">
              <w:rPr>
                <w:rFonts w:eastAsia="仿宋"/>
                <w:szCs w:val="21"/>
                <w:vertAlign w:val="superscript"/>
              </w:rPr>
              <w:t>[</w:t>
            </w:r>
            <w:r w:rsidR="00E10FDE" w:rsidRPr="00E37B47">
              <w:rPr>
                <w:rFonts w:eastAsia="仿宋"/>
                <w:szCs w:val="21"/>
                <w:vertAlign w:val="superscript"/>
              </w:rPr>
              <w:t>3</w:t>
            </w:r>
            <w:r w:rsidR="00AD61E0" w:rsidRPr="00E37B47">
              <w:rPr>
                <w:rFonts w:eastAsia="仿宋"/>
                <w:szCs w:val="21"/>
                <w:vertAlign w:val="superscript"/>
              </w:rPr>
              <w:t>]</w:t>
            </w:r>
            <w:r w:rsidR="001A1F5C" w:rsidRPr="00E37B47">
              <w:rPr>
                <w:rFonts w:eastAsia="仿宋"/>
                <w:szCs w:val="21"/>
              </w:rPr>
              <w:t>中提出的</w:t>
            </w:r>
            <w:r w:rsidR="00587F8B" w:rsidRPr="00E37B47">
              <w:rPr>
                <w:rFonts w:eastAsia="仿宋"/>
                <w:szCs w:val="21"/>
              </w:rPr>
              <w:t>，</w:t>
            </w:r>
            <w:r w:rsidR="00D34186" w:rsidRPr="00E37B47">
              <w:rPr>
                <w:rFonts w:eastAsia="仿宋"/>
                <w:szCs w:val="21"/>
              </w:rPr>
              <w:t>论文中同时也公布了现如今经常</w:t>
            </w:r>
            <w:r w:rsidR="00C02602" w:rsidRPr="00E37B47">
              <w:rPr>
                <w:rFonts w:eastAsia="仿宋"/>
                <w:szCs w:val="21"/>
              </w:rPr>
              <w:t>出现</w:t>
            </w:r>
            <w:r w:rsidR="00D34186" w:rsidRPr="00E37B47">
              <w:rPr>
                <w:rFonts w:eastAsia="仿宋"/>
                <w:szCs w:val="21"/>
              </w:rPr>
              <w:t>在统计学习或机器学习中的一个示例数据集</w:t>
            </w:r>
            <w:r w:rsidR="00D34186" w:rsidRPr="00E37B47">
              <w:rPr>
                <w:rFonts w:eastAsia="仿宋"/>
                <w:szCs w:val="21"/>
              </w:rPr>
              <w:t>——</w:t>
            </w:r>
            <w:r w:rsidR="00D34186" w:rsidRPr="00E37B47">
              <w:rPr>
                <w:rFonts w:eastAsia="仿宋"/>
                <w:szCs w:val="21"/>
              </w:rPr>
              <w:t>鸢尾花数据集</w:t>
            </w:r>
            <w:r w:rsidR="003E3640" w:rsidRPr="00E37B47">
              <w:rPr>
                <w:rFonts w:eastAsia="仿宋"/>
                <w:szCs w:val="21"/>
              </w:rPr>
              <w:t>，</w:t>
            </w:r>
            <w:r w:rsidR="00103152" w:rsidRPr="00E37B47">
              <w:rPr>
                <w:rFonts w:eastAsia="仿宋"/>
                <w:szCs w:val="21"/>
              </w:rPr>
              <w:t>Fisher</w:t>
            </w:r>
            <w:r w:rsidR="00103152" w:rsidRPr="00E37B47">
              <w:rPr>
                <w:rFonts w:eastAsia="仿宋"/>
                <w:szCs w:val="21"/>
              </w:rPr>
              <w:t>就是拿这个数据集做了线性判别分析来对鸢尾花进行分类。</w:t>
            </w:r>
            <w:r w:rsidR="000F765A" w:rsidRPr="00E37B47">
              <w:rPr>
                <w:rFonts w:eastAsia="仿宋"/>
                <w:szCs w:val="21"/>
              </w:rPr>
              <w:t>但其实</w:t>
            </w:r>
            <w:r w:rsidR="000F765A" w:rsidRPr="00E37B47">
              <w:rPr>
                <w:rFonts w:eastAsia="仿宋"/>
                <w:szCs w:val="21"/>
              </w:rPr>
              <w:t>Fisher</w:t>
            </w:r>
            <w:r w:rsidR="000F765A" w:rsidRPr="00E37B47">
              <w:rPr>
                <w:rFonts w:eastAsia="仿宋"/>
                <w:szCs w:val="21"/>
              </w:rPr>
              <w:t>在其论文中也明确提到了鸢尾花的测量数据是</w:t>
            </w:r>
            <w:r w:rsidR="006C6D1E" w:rsidRPr="00E37B47">
              <w:rPr>
                <w:rFonts w:eastAsia="仿宋"/>
                <w:szCs w:val="21"/>
              </w:rPr>
              <w:t>用</w:t>
            </w:r>
            <w:r w:rsidR="000F765A" w:rsidRPr="00E37B47">
              <w:rPr>
                <w:rFonts w:eastAsia="仿宋"/>
                <w:szCs w:val="21"/>
              </w:rPr>
              <w:t>来说明</w:t>
            </w:r>
            <w:r w:rsidR="003F60C6" w:rsidRPr="00E37B47">
              <w:rPr>
                <w:rFonts w:eastAsia="仿宋"/>
                <w:szCs w:val="21"/>
              </w:rPr>
              <w:t>Iris</w:t>
            </w:r>
            <w:r w:rsidR="00E24F4A" w:rsidRPr="00E37B47">
              <w:rPr>
                <w:rFonts w:eastAsia="仿宋"/>
                <w:szCs w:val="21"/>
              </w:rPr>
              <w:t xml:space="preserve"> </w:t>
            </w:r>
            <w:r w:rsidR="000F765A" w:rsidRPr="00E37B47">
              <w:rPr>
                <w:rFonts w:eastAsia="仿宋"/>
                <w:szCs w:val="21"/>
              </w:rPr>
              <w:t>versicolor</w:t>
            </w:r>
            <w:r w:rsidR="000F765A" w:rsidRPr="00E37B47">
              <w:rPr>
                <w:rFonts w:eastAsia="仿宋"/>
                <w:szCs w:val="21"/>
              </w:rPr>
              <w:t>是</w:t>
            </w:r>
            <w:r w:rsidR="00E24F4A" w:rsidRPr="00E37B47">
              <w:rPr>
                <w:rFonts w:eastAsia="仿宋"/>
                <w:szCs w:val="21"/>
              </w:rPr>
              <w:t xml:space="preserve">Iris </w:t>
            </w:r>
            <w:r w:rsidR="000F765A" w:rsidRPr="00E37B47">
              <w:rPr>
                <w:rFonts w:eastAsia="仿宋"/>
                <w:szCs w:val="21"/>
              </w:rPr>
              <w:t>virginica</w:t>
            </w:r>
            <w:r w:rsidR="000F765A" w:rsidRPr="00E37B47">
              <w:rPr>
                <w:rFonts w:eastAsia="仿宋"/>
                <w:szCs w:val="21"/>
              </w:rPr>
              <w:t>与</w:t>
            </w:r>
            <w:r w:rsidR="00E24F4A" w:rsidRPr="00E37B47">
              <w:rPr>
                <w:rFonts w:eastAsia="仿宋"/>
                <w:szCs w:val="21"/>
              </w:rPr>
              <w:t xml:space="preserve">Iris </w:t>
            </w:r>
            <w:proofErr w:type="spellStart"/>
            <w:r w:rsidR="000F765A" w:rsidRPr="00E37B47">
              <w:rPr>
                <w:rFonts w:eastAsia="仿宋"/>
                <w:szCs w:val="21"/>
              </w:rPr>
              <w:t>setosa</w:t>
            </w:r>
            <w:proofErr w:type="spellEnd"/>
            <w:r w:rsidR="000F765A" w:rsidRPr="00E37B47">
              <w:rPr>
                <w:rFonts w:eastAsia="仿宋"/>
                <w:szCs w:val="21"/>
              </w:rPr>
              <w:t>的中间类型，拿来实际分类</w:t>
            </w:r>
            <w:r w:rsidR="007E24BD" w:rsidRPr="00E37B47">
              <w:rPr>
                <w:rFonts w:eastAsia="仿宋"/>
                <w:szCs w:val="21"/>
              </w:rPr>
              <w:t>的准确</w:t>
            </w:r>
            <w:r w:rsidR="0067087F" w:rsidRPr="00E37B47">
              <w:rPr>
                <w:rFonts w:eastAsia="仿宋"/>
                <w:szCs w:val="21"/>
              </w:rPr>
              <w:t>度</w:t>
            </w:r>
            <w:r w:rsidR="007E24BD" w:rsidRPr="00E37B47">
              <w:rPr>
                <w:rFonts w:eastAsia="仿宋"/>
                <w:szCs w:val="21"/>
              </w:rPr>
              <w:t>并不高</w:t>
            </w:r>
            <w:r w:rsidR="00695C3D" w:rsidRPr="00E37B47">
              <w:rPr>
                <w:rFonts w:eastAsia="仿宋"/>
                <w:szCs w:val="21"/>
                <w:vertAlign w:val="superscript"/>
              </w:rPr>
              <w:t>[</w:t>
            </w:r>
            <w:r w:rsidR="00087616" w:rsidRPr="00E37B47">
              <w:rPr>
                <w:rFonts w:eastAsia="仿宋"/>
                <w:szCs w:val="21"/>
                <w:vertAlign w:val="superscript"/>
              </w:rPr>
              <w:t>4</w:t>
            </w:r>
            <w:r w:rsidR="00695C3D" w:rsidRPr="00E37B47">
              <w:rPr>
                <w:rFonts w:eastAsia="仿宋"/>
                <w:szCs w:val="21"/>
                <w:vertAlign w:val="superscript"/>
              </w:rPr>
              <w:t>]</w:t>
            </w:r>
            <w:r w:rsidR="00643DA0" w:rsidRPr="00E37B47">
              <w:rPr>
                <w:rFonts w:eastAsia="仿宋"/>
                <w:szCs w:val="21"/>
              </w:rPr>
              <w:t>，</w:t>
            </w:r>
            <w:r w:rsidR="005C3493" w:rsidRPr="00E37B47">
              <w:rPr>
                <w:rFonts w:eastAsia="仿宋"/>
                <w:szCs w:val="21"/>
              </w:rPr>
              <w:t>三种鸢尾花的判别依据是种子</w:t>
            </w:r>
            <w:r w:rsidR="00CA5E70" w:rsidRPr="00E37B47">
              <w:rPr>
                <w:rFonts w:eastAsia="仿宋"/>
                <w:szCs w:val="21"/>
              </w:rPr>
              <w:t>，</w:t>
            </w:r>
            <w:r w:rsidR="00643DA0" w:rsidRPr="00E37B47">
              <w:rPr>
                <w:rFonts w:eastAsia="仿宋"/>
                <w:szCs w:val="21"/>
              </w:rPr>
              <w:t>尽管</w:t>
            </w:r>
            <w:r w:rsidR="00643DA0" w:rsidRPr="00E37B47">
              <w:rPr>
                <w:rFonts w:eastAsia="仿宋"/>
                <w:szCs w:val="21"/>
              </w:rPr>
              <w:t>Fisher</w:t>
            </w:r>
            <w:r w:rsidR="00643DA0" w:rsidRPr="00E37B47">
              <w:rPr>
                <w:rFonts w:eastAsia="仿宋"/>
                <w:szCs w:val="21"/>
              </w:rPr>
              <w:t>自己就是用这些测量数据做了一个线性判别</w:t>
            </w:r>
            <w:r w:rsidR="003F7941" w:rsidRPr="00E37B47">
              <w:rPr>
                <w:rFonts w:eastAsia="仿宋"/>
                <w:szCs w:val="21"/>
              </w:rPr>
              <w:t>分析</w:t>
            </w:r>
            <w:r w:rsidR="00643DA0" w:rsidRPr="00E37B47">
              <w:rPr>
                <w:rFonts w:eastAsia="仿宋"/>
                <w:szCs w:val="21"/>
              </w:rPr>
              <w:t>。</w:t>
            </w:r>
            <w:r w:rsidR="00316940" w:rsidRPr="00E37B47">
              <w:rPr>
                <w:rFonts w:eastAsia="仿宋"/>
                <w:szCs w:val="21"/>
              </w:rPr>
              <w:t>线性判别分析基本思想</w:t>
            </w:r>
            <w:r w:rsidR="00535B5B" w:rsidRPr="00E37B47">
              <w:rPr>
                <w:rFonts w:eastAsia="仿宋"/>
                <w:szCs w:val="21"/>
              </w:rPr>
              <w:t>的几何解释</w:t>
            </w:r>
            <w:r w:rsidR="00316940" w:rsidRPr="00E37B47">
              <w:rPr>
                <w:rFonts w:eastAsia="仿宋"/>
                <w:szCs w:val="21"/>
              </w:rPr>
              <w:t>是：通过最大化</w:t>
            </w:r>
            <w:r w:rsidR="00316940" w:rsidRPr="00E37B47">
              <w:rPr>
                <w:rFonts w:eastAsia="仿宋"/>
                <w:szCs w:val="21"/>
              </w:rPr>
              <w:t>Fisher</w:t>
            </w:r>
            <w:r w:rsidR="00316940" w:rsidRPr="00E37B47">
              <w:rPr>
                <w:rFonts w:eastAsia="仿宋"/>
                <w:szCs w:val="21"/>
              </w:rPr>
              <w:t>准则，找到最</w:t>
            </w:r>
            <w:r w:rsidR="00AB63B3" w:rsidRPr="00E37B47">
              <w:rPr>
                <w:rFonts w:eastAsia="仿宋"/>
                <w:szCs w:val="21"/>
              </w:rPr>
              <w:t>佳</w:t>
            </w:r>
            <w:r w:rsidR="00316940" w:rsidRPr="00E37B47">
              <w:rPr>
                <w:rFonts w:eastAsia="仿宋"/>
                <w:szCs w:val="21"/>
              </w:rPr>
              <w:t>的投影方向，</w:t>
            </w:r>
            <w:r w:rsidR="007F0BBE" w:rsidRPr="00E37B47">
              <w:rPr>
                <w:rFonts w:eastAsia="仿宋"/>
                <w:szCs w:val="21"/>
              </w:rPr>
              <w:t>使得投影后的数据类间距离大</w:t>
            </w:r>
            <w:r w:rsidR="000E4B51" w:rsidRPr="00E37B47">
              <w:rPr>
                <w:rFonts w:eastAsia="仿宋"/>
                <w:szCs w:val="21"/>
              </w:rPr>
              <w:t>的同时</w:t>
            </w:r>
            <w:r w:rsidR="007F0BBE" w:rsidRPr="00E37B47">
              <w:rPr>
                <w:rFonts w:eastAsia="仿宋"/>
                <w:szCs w:val="21"/>
              </w:rPr>
              <w:t>类内距离</w:t>
            </w:r>
            <w:r w:rsidR="00B568B1" w:rsidRPr="00E37B47">
              <w:rPr>
                <w:rFonts w:eastAsia="仿宋"/>
                <w:szCs w:val="21"/>
              </w:rPr>
              <w:t>(</w:t>
            </w:r>
            <w:r w:rsidR="00B568B1" w:rsidRPr="00E37B47">
              <w:rPr>
                <w:rFonts w:eastAsia="仿宋"/>
                <w:szCs w:val="21"/>
              </w:rPr>
              <w:t>方差</w:t>
            </w:r>
            <w:r w:rsidR="00B568B1" w:rsidRPr="00E37B47">
              <w:rPr>
                <w:rFonts w:eastAsia="仿宋"/>
                <w:szCs w:val="21"/>
              </w:rPr>
              <w:t>)</w:t>
            </w:r>
            <w:r w:rsidR="007F0BBE" w:rsidRPr="00E37B47">
              <w:rPr>
                <w:rFonts w:eastAsia="仿宋"/>
                <w:szCs w:val="21"/>
              </w:rPr>
              <w:t>小</w:t>
            </w:r>
            <w:r w:rsidR="00644B6B" w:rsidRPr="00E37B47">
              <w:rPr>
                <w:rFonts w:eastAsia="仿宋"/>
                <w:szCs w:val="21"/>
              </w:rPr>
              <w:t>，以此达到判别分类的目的。</w:t>
            </w:r>
          </w:p>
          <w:p w14:paraId="286BE318" w14:textId="6956DD57" w:rsidR="006D4C4F" w:rsidRPr="00E37B47" w:rsidRDefault="002F2A1D" w:rsidP="00BC419F">
            <w:pPr>
              <w:ind w:left="360" w:firstLine="418"/>
              <w:rPr>
                <w:rFonts w:eastAsia="仿宋"/>
                <w:bCs/>
              </w:rPr>
            </w:pPr>
            <w:r w:rsidRPr="00E37B47">
              <w:rPr>
                <w:rFonts w:eastAsia="仿宋"/>
                <w:bCs/>
              </w:rPr>
              <w:t>本毕业论文</w:t>
            </w:r>
            <w:r w:rsidR="005965BF" w:rsidRPr="00E37B47">
              <w:rPr>
                <w:rFonts w:eastAsia="仿宋"/>
                <w:bCs/>
              </w:rPr>
              <w:t>通过对线性判别分析的学习</w:t>
            </w:r>
            <w:r w:rsidR="00DA2E34" w:rsidRPr="00E37B47">
              <w:rPr>
                <w:rFonts w:eastAsia="仿宋"/>
                <w:bCs/>
              </w:rPr>
              <w:t>，</w:t>
            </w:r>
            <w:r w:rsidR="00312847" w:rsidRPr="00E37B47">
              <w:rPr>
                <w:rFonts w:eastAsia="仿宋"/>
                <w:bCs/>
              </w:rPr>
              <w:t>了解其发展过程</w:t>
            </w:r>
            <w:r w:rsidR="00B3220F" w:rsidRPr="00E37B47">
              <w:rPr>
                <w:rFonts w:eastAsia="仿宋"/>
                <w:bCs/>
              </w:rPr>
              <w:t>、</w:t>
            </w:r>
            <w:r w:rsidR="00BA546C" w:rsidRPr="00E37B47">
              <w:rPr>
                <w:rFonts w:eastAsia="仿宋"/>
                <w:bCs/>
              </w:rPr>
              <w:t>基本</w:t>
            </w:r>
            <w:r w:rsidR="00B3220F" w:rsidRPr="00E37B47">
              <w:rPr>
                <w:rFonts w:eastAsia="仿宋"/>
                <w:bCs/>
              </w:rPr>
              <w:t>思想</w:t>
            </w:r>
            <w:r w:rsidR="00321F5F" w:rsidRPr="00E37B47">
              <w:rPr>
                <w:rFonts w:eastAsia="仿宋"/>
                <w:bCs/>
              </w:rPr>
              <w:t>、</w:t>
            </w:r>
            <w:r w:rsidR="00B3220F" w:rsidRPr="00E37B47">
              <w:rPr>
                <w:rFonts w:eastAsia="仿宋"/>
                <w:bCs/>
              </w:rPr>
              <w:t>原理</w:t>
            </w:r>
            <w:r w:rsidR="0052369F" w:rsidRPr="00E37B47">
              <w:rPr>
                <w:rFonts w:eastAsia="仿宋"/>
                <w:bCs/>
              </w:rPr>
              <w:t>、</w:t>
            </w:r>
            <w:r w:rsidR="001E7CF5" w:rsidRPr="00E37B47">
              <w:rPr>
                <w:rFonts w:eastAsia="仿宋"/>
                <w:bCs/>
              </w:rPr>
              <w:t>数学</w:t>
            </w:r>
            <w:r w:rsidR="00321F5F" w:rsidRPr="00E37B47">
              <w:rPr>
                <w:rFonts w:eastAsia="仿宋"/>
                <w:bCs/>
              </w:rPr>
              <w:t>计算方法</w:t>
            </w:r>
            <w:r w:rsidR="00A6768E" w:rsidRPr="00E37B47">
              <w:rPr>
                <w:rFonts w:eastAsia="仿宋"/>
                <w:bCs/>
                <w:vertAlign w:val="superscript"/>
              </w:rPr>
              <w:t>[5][6]</w:t>
            </w:r>
            <w:r w:rsidR="0052369F" w:rsidRPr="00E37B47">
              <w:rPr>
                <w:rFonts w:eastAsia="仿宋"/>
                <w:bCs/>
              </w:rPr>
              <w:t>以及判别效果的检验</w:t>
            </w:r>
            <w:r w:rsidR="009739E6" w:rsidRPr="00E37B47">
              <w:rPr>
                <w:rFonts w:eastAsia="仿宋"/>
                <w:bCs/>
              </w:rPr>
              <w:t>，并</w:t>
            </w:r>
            <w:r w:rsidRPr="00E37B47">
              <w:rPr>
                <w:rFonts w:eastAsia="仿宋"/>
                <w:bCs/>
              </w:rPr>
              <w:t>将线性判别分析应用到搜集的数据中，</w:t>
            </w:r>
            <w:r w:rsidR="003D1E84" w:rsidRPr="00E37B47">
              <w:rPr>
                <w:rFonts w:eastAsia="仿宋"/>
                <w:bCs/>
              </w:rPr>
              <w:t>同时</w:t>
            </w:r>
            <w:r w:rsidRPr="00E37B47">
              <w:rPr>
                <w:rFonts w:eastAsia="仿宋"/>
                <w:bCs/>
              </w:rPr>
              <w:t>利用多元统计分析</w:t>
            </w:r>
            <w:r w:rsidR="00711A17" w:rsidRPr="00E37B47">
              <w:rPr>
                <w:rFonts w:eastAsia="仿宋"/>
                <w:bCs/>
              </w:rPr>
              <w:t>的</w:t>
            </w:r>
            <w:r w:rsidRPr="00E37B47">
              <w:rPr>
                <w:rFonts w:eastAsia="仿宋"/>
                <w:bCs/>
              </w:rPr>
              <w:t>原理、方法，借助于统计软件进一步</w:t>
            </w:r>
            <w:r w:rsidR="002C122F" w:rsidRPr="00E37B47">
              <w:rPr>
                <w:rFonts w:eastAsia="仿宋"/>
                <w:bCs/>
              </w:rPr>
              <w:t>探索数据，</w:t>
            </w:r>
            <w:r w:rsidR="00752CE0" w:rsidRPr="00E37B47">
              <w:rPr>
                <w:rFonts w:eastAsia="仿宋"/>
                <w:bCs/>
              </w:rPr>
              <w:t>以期获得一些有用的结论。</w:t>
            </w:r>
          </w:p>
          <w:p w14:paraId="44764DB6" w14:textId="099029AB" w:rsidR="00CB5AF3" w:rsidRPr="00E37B47" w:rsidRDefault="00CB5AF3" w:rsidP="00BC419F">
            <w:pPr>
              <w:ind w:left="360" w:firstLine="418"/>
              <w:rPr>
                <w:rFonts w:eastAsia="仿宋"/>
                <w:bCs/>
              </w:rPr>
            </w:pPr>
          </w:p>
          <w:p w14:paraId="7A9B43D5" w14:textId="318643DB" w:rsidR="00CB5AF3" w:rsidRDefault="00CB5AF3" w:rsidP="00BC419F">
            <w:pPr>
              <w:ind w:left="360" w:firstLine="418"/>
              <w:rPr>
                <w:rFonts w:ascii="仿宋" w:eastAsia="仿宋" w:hAnsi="仿宋"/>
                <w:bCs/>
              </w:rPr>
            </w:pPr>
          </w:p>
          <w:p w14:paraId="0EE7FFEB" w14:textId="77777777" w:rsidR="00E37B47" w:rsidRPr="00E37B47" w:rsidRDefault="00E37B47" w:rsidP="00BC419F">
            <w:pPr>
              <w:ind w:left="360" w:firstLine="418"/>
              <w:rPr>
                <w:rFonts w:ascii="仿宋" w:eastAsia="仿宋" w:hAnsi="仿宋"/>
                <w:bCs/>
              </w:rPr>
            </w:pPr>
          </w:p>
          <w:p w14:paraId="06E5FD9B" w14:textId="77777777" w:rsidR="00CB5AF3" w:rsidRPr="00BC419F" w:rsidRDefault="00CB5AF3" w:rsidP="00CB5AF3">
            <w:pPr>
              <w:rPr>
                <w:rFonts w:ascii="仿宋" w:eastAsia="仿宋" w:hAnsi="仿宋"/>
                <w:szCs w:val="21"/>
              </w:rPr>
            </w:pPr>
          </w:p>
          <w:p w14:paraId="4C22D3FA" w14:textId="77777777" w:rsidR="00FD468A" w:rsidRPr="00E37B47" w:rsidRDefault="004D54F1" w:rsidP="00FD468A">
            <w:pPr>
              <w:numPr>
                <w:ilvl w:val="0"/>
                <w:numId w:val="4"/>
              </w:numPr>
              <w:ind w:left="360"/>
              <w:rPr>
                <w:rFonts w:eastAsia="仿宋"/>
                <w:szCs w:val="21"/>
              </w:rPr>
            </w:pPr>
            <w:r w:rsidRPr="00E37B47">
              <w:rPr>
                <w:rFonts w:eastAsia="仿宋"/>
                <w:szCs w:val="21"/>
              </w:rPr>
              <w:lastRenderedPageBreak/>
              <w:t>国内外研究现状</w:t>
            </w:r>
          </w:p>
          <w:p w14:paraId="0A5C07AA" w14:textId="62918B9D" w:rsidR="00926BA8" w:rsidRPr="00E37B47" w:rsidRDefault="00FD468A" w:rsidP="00926BA8">
            <w:pPr>
              <w:ind w:left="360" w:firstLine="418"/>
              <w:rPr>
                <w:rFonts w:eastAsia="仿宋"/>
                <w:bCs/>
              </w:rPr>
            </w:pPr>
            <w:r w:rsidRPr="00E37B47">
              <w:rPr>
                <w:rFonts w:eastAsia="仿宋"/>
                <w:bCs/>
              </w:rPr>
              <w:t>线性判别分析自</w:t>
            </w:r>
            <w:r w:rsidRPr="00E37B47">
              <w:rPr>
                <w:rFonts w:eastAsia="仿宋"/>
                <w:bCs/>
              </w:rPr>
              <w:t>1936</w:t>
            </w:r>
            <w:r w:rsidRPr="00E37B47">
              <w:rPr>
                <w:rFonts w:eastAsia="仿宋"/>
                <w:bCs/>
              </w:rPr>
              <w:t>年由</w:t>
            </w:r>
            <w:r w:rsidRPr="00E37B47">
              <w:rPr>
                <w:rFonts w:eastAsia="仿宋"/>
                <w:bCs/>
              </w:rPr>
              <w:t>Fisher</w:t>
            </w:r>
            <w:r w:rsidRPr="00E37B47">
              <w:rPr>
                <w:rFonts w:eastAsia="仿宋"/>
                <w:bCs/>
              </w:rPr>
              <w:t>首次提出</w:t>
            </w:r>
            <w:r w:rsidR="00EA4544" w:rsidRPr="00E37B47">
              <w:rPr>
                <w:rFonts w:eastAsia="仿宋"/>
                <w:bCs/>
              </w:rPr>
              <w:t>并应用于生物分类。</w:t>
            </w:r>
            <w:r w:rsidR="003B2B62" w:rsidRPr="00E37B47">
              <w:rPr>
                <w:rFonts w:eastAsia="仿宋"/>
                <w:bCs/>
              </w:rPr>
              <w:t>1968</w:t>
            </w:r>
            <w:r w:rsidR="003B2B62" w:rsidRPr="00E37B47">
              <w:rPr>
                <w:rFonts w:eastAsia="仿宋"/>
                <w:bCs/>
              </w:rPr>
              <w:t>年</w:t>
            </w:r>
            <w:r w:rsidR="003B2B62" w:rsidRPr="00E37B47">
              <w:rPr>
                <w:rFonts w:eastAsia="仿宋"/>
                <w:bCs/>
              </w:rPr>
              <w:t>Altman</w:t>
            </w:r>
            <w:r w:rsidR="003B2B62" w:rsidRPr="00E37B47">
              <w:rPr>
                <w:rFonts w:eastAsia="仿宋"/>
                <w:bCs/>
              </w:rPr>
              <w:t>将线性判别分析</w:t>
            </w:r>
            <w:r w:rsidR="00AA0811" w:rsidRPr="00E37B47">
              <w:rPr>
                <w:rFonts w:eastAsia="仿宋"/>
                <w:bCs/>
              </w:rPr>
              <w:t>引入</w:t>
            </w:r>
            <w:r w:rsidR="004B32EF" w:rsidRPr="00E37B47">
              <w:rPr>
                <w:rFonts w:eastAsia="仿宋"/>
                <w:bCs/>
              </w:rPr>
              <w:t>基于</w:t>
            </w:r>
            <w:hyperlink r:id="rId7" w:tooltip="财务比率" w:history="1">
              <w:r w:rsidR="004B32EF" w:rsidRPr="00E37B47">
                <w:rPr>
                  <w:rFonts w:eastAsia="仿宋"/>
                  <w:bCs/>
                </w:rPr>
                <w:t>财务比率</w:t>
              </w:r>
            </w:hyperlink>
            <w:r w:rsidR="004B32EF" w:rsidRPr="00E37B47">
              <w:rPr>
                <w:rFonts w:eastAsia="仿宋"/>
                <w:bCs/>
              </w:rPr>
              <w:t>和其他金融变量的破产预测中</w:t>
            </w:r>
            <w:r w:rsidR="0049253F" w:rsidRPr="00E37B47">
              <w:rPr>
                <w:rFonts w:eastAsia="仿宋"/>
                <w:bCs/>
              </w:rPr>
              <w:t>并</w:t>
            </w:r>
            <w:r w:rsidR="00B20F91" w:rsidRPr="00E37B47">
              <w:rPr>
                <w:rFonts w:eastAsia="仿宋"/>
                <w:bCs/>
              </w:rPr>
              <w:t>提出了</w:t>
            </w:r>
            <w:r w:rsidR="00B20F91" w:rsidRPr="00E37B47">
              <w:rPr>
                <w:rFonts w:eastAsia="仿宋"/>
                <w:bCs/>
              </w:rPr>
              <w:t>Altman Z-score</w:t>
            </w:r>
            <w:r w:rsidR="00B20F91" w:rsidRPr="00E37B47">
              <w:rPr>
                <w:rFonts w:eastAsia="仿宋"/>
                <w:bCs/>
              </w:rPr>
              <w:t>模型，</w:t>
            </w:r>
            <w:r w:rsidR="004B32EF" w:rsidRPr="00E37B47">
              <w:rPr>
                <w:rFonts w:eastAsia="仿宋"/>
                <w:bCs/>
              </w:rPr>
              <w:t>是第一个用来系统解释公司进入破产或存活的统计学工具。</w:t>
            </w:r>
            <w:r w:rsidR="0002011F" w:rsidRPr="00E37B47">
              <w:rPr>
                <w:rFonts w:eastAsia="仿宋"/>
                <w:bCs/>
              </w:rPr>
              <w:t>1996</w:t>
            </w:r>
            <w:r w:rsidR="0002011F" w:rsidRPr="00E37B47">
              <w:rPr>
                <w:rFonts w:eastAsia="仿宋"/>
                <w:bCs/>
              </w:rPr>
              <w:t>年</w:t>
            </w:r>
            <w:proofErr w:type="spellStart"/>
            <w:r w:rsidR="0002011F" w:rsidRPr="00E37B47">
              <w:rPr>
                <w:rFonts w:eastAsia="仿宋"/>
                <w:bCs/>
              </w:rPr>
              <w:t>Belhumeur</w:t>
            </w:r>
            <w:proofErr w:type="spellEnd"/>
            <w:r w:rsidR="0002011F" w:rsidRPr="00E37B47">
              <w:rPr>
                <w:rFonts w:eastAsia="仿宋"/>
                <w:bCs/>
              </w:rPr>
              <w:t>将其引入模式识别和人工智能领域</w:t>
            </w:r>
            <w:r w:rsidR="00765AC7" w:rsidRPr="00E37B47">
              <w:rPr>
                <w:rFonts w:eastAsia="仿宋"/>
                <w:bCs/>
                <w:vertAlign w:val="superscript"/>
              </w:rPr>
              <w:t>[7]</w:t>
            </w:r>
            <w:r w:rsidR="0002011F" w:rsidRPr="00E37B47">
              <w:rPr>
                <w:rFonts w:eastAsia="仿宋"/>
                <w:bCs/>
              </w:rPr>
              <w:t>，线性判别分析作为一种降维特征提取</w:t>
            </w:r>
            <w:r w:rsidR="00B9231B" w:rsidRPr="00E37B47">
              <w:rPr>
                <w:rFonts w:eastAsia="仿宋"/>
                <w:bCs/>
              </w:rPr>
              <w:t>方法</w:t>
            </w:r>
            <w:r w:rsidR="00765AC7" w:rsidRPr="00E37B47">
              <w:rPr>
                <w:rFonts w:eastAsia="仿宋"/>
                <w:bCs/>
                <w:vertAlign w:val="superscript"/>
              </w:rPr>
              <w:t>[8]</w:t>
            </w:r>
            <w:r w:rsidR="00B9231B" w:rsidRPr="00E37B47">
              <w:rPr>
                <w:rFonts w:eastAsia="仿宋"/>
                <w:bCs/>
              </w:rPr>
              <w:t>，</w:t>
            </w:r>
            <w:r w:rsidR="00EA7CD3" w:rsidRPr="00E37B47">
              <w:rPr>
                <w:rFonts w:eastAsia="仿宋"/>
                <w:bCs/>
              </w:rPr>
              <w:t>广泛应用于</w:t>
            </w:r>
            <w:r w:rsidR="00C30607" w:rsidRPr="00E37B47">
              <w:rPr>
                <w:rFonts w:eastAsia="仿宋"/>
                <w:bCs/>
              </w:rPr>
              <w:t>语音识别</w:t>
            </w:r>
            <w:r w:rsidR="00107115" w:rsidRPr="00E37B47">
              <w:rPr>
                <w:rFonts w:eastAsia="仿宋"/>
                <w:bCs/>
                <w:vertAlign w:val="superscript"/>
              </w:rPr>
              <w:t>[9]</w:t>
            </w:r>
            <w:r w:rsidR="00C30607" w:rsidRPr="00E37B47">
              <w:rPr>
                <w:rFonts w:eastAsia="仿宋"/>
                <w:bCs/>
              </w:rPr>
              <w:t>、</w:t>
            </w:r>
            <w:r w:rsidR="00B9231B" w:rsidRPr="00E37B47">
              <w:rPr>
                <w:rFonts w:eastAsia="仿宋"/>
                <w:bCs/>
              </w:rPr>
              <w:t>人脸识别</w:t>
            </w:r>
            <w:r w:rsidR="00107115" w:rsidRPr="00E37B47">
              <w:rPr>
                <w:rFonts w:eastAsia="仿宋"/>
                <w:bCs/>
                <w:vertAlign w:val="superscript"/>
              </w:rPr>
              <w:t>[10]</w:t>
            </w:r>
            <w:r w:rsidR="00C30607" w:rsidRPr="00E37B47">
              <w:rPr>
                <w:rFonts w:eastAsia="仿宋"/>
                <w:bCs/>
              </w:rPr>
              <w:t>、步态识别</w:t>
            </w:r>
            <w:r w:rsidR="00107115" w:rsidRPr="00E37B47">
              <w:rPr>
                <w:rFonts w:eastAsia="仿宋"/>
                <w:bCs/>
                <w:vertAlign w:val="superscript"/>
              </w:rPr>
              <w:t>[11]</w:t>
            </w:r>
            <w:r w:rsidR="00107115" w:rsidRPr="00E37B47">
              <w:rPr>
                <w:rFonts w:eastAsia="仿宋"/>
                <w:bCs/>
              </w:rPr>
              <w:t>、手势识别</w:t>
            </w:r>
            <w:r w:rsidR="007D2A9B" w:rsidRPr="00E37B47">
              <w:rPr>
                <w:rFonts w:eastAsia="仿宋"/>
                <w:bCs/>
                <w:vertAlign w:val="superscript"/>
              </w:rPr>
              <w:t>[12]</w:t>
            </w:r>
            <w:r w:rsidR="006C586A" w:rsidRPr="00E37B47">
              <w:rPr>
                <w:rFonts w:eastAsia="仿宋"/>
                <w:bCs/>
              </w:rPr>
              <w:t>、行人</w:t>
            </w:r>
            <w:r w:rsidR="00886A06" w:rsidRPr="00E37B47">
              <w:rPr>
                <w:rFonts w:eastAsia="仿宋"/>
                <w:bCs/>
              </w:rPr>
              <w:t>再</w:t>
            </w:r>
            <w:r w:rsidR="006C586A" w:rsidRPr="00E37B47">
              <w:rPr>
                <w:rFonts w:eastAsia="仿宋"/>
                <w:bCs/>
              </w:rPr>
              <w:t>识别</w:t>
            </w:r>
            <w:r w:rsidR="007D2A9B" w:rsidRPr="00E37B47">
              <w:rPr>
                <w:rFonts w:eastAsia="仿宋"/>
                <w:bCs/>
                <w:vertAlign w:val="superscript"/>
              </w:rPr>
              <w:t>[13]</w:t>
            </w:r>
            <w:r w:rsidR="00FB2F8C" w:rsidRPr="00E37B47">
              <w:rPr>
                <w:rFonts w:eastAsia="仿宋"/>
                <w:bCs/>
              </w:rPr>
              <w:t>等领域。</w:t>
            </w:r>
          </w:p>
          <w:p w14:paraId="4FD55E48" w14:textId="079EAD00" w:rsidR="00107115" w:rsidRPr="00107115" w:rsidRDefault="00107115" w:rsidP="00F70B91">
            <w:pPr>
              <w:rPr>
                <w:rFonts w:ascii="仿宋" w:eastAsia="仿宋" w:hAnsi="仿宋"/>
                <w:bCs/>
              </w:rPr>
            </w:pPr>
          </w:p>
          <w:p w14:paraId="4E4B6171" w14:textId="3FBD374A" w:rsidR="00042902" w:rsidRDefault="00042902">
            <w:pPr>
              <w:ind w:firstLineChars="200" w:firstLine="420"/>
              <w:rPr>
                <w:rFonts w:ascii="楷体" w:eastAsia="楷体" w:hAnsi="楷体"/>
                <w:szCs w:val="21"/>
              </w:rPr>
            </w:pPr>
          </w:p>
          <w:p w14:paraId="58FEEA99" w14:textId="77777777" w:rsidR="00082C05" w:rsidRDefault="00082C05" w:rsidP="00082C05">
            <w:pPr>
              <w:rPr>
                <w:rFonts w:ascii="楷体" w:eastAsia="楷体" w:hAnsi="楷体"/>
                <w:szCs w:val="21"/>
              </w:rPr>
            </w:pPr>
          </w:p>
          <w:p w14:paraId="44B370B5" w14:textId="77777777" w:rsidR="00042902" w:rsidRDefault="00042902" w:rsidP="00F70B91">
            <w:pPr>
              <w:rPr>
                <w:rFonts w:eastAsia="楷体_GB2312"/>
                <w:szCs w:val="21"/>
              </w:rPr>
            </w:pPr>
          </w:p>
          <w:p w14:paraId="0F54CC9F" w14:textId="453606E6" w:rsidR="00082C05" w:rsidRDefault="00082C05" w:rsidP="00F70B91">
            <w:pPr>
              <w:rPr>
                <w:rFonts w:eastAsia="楷体_GB2312"/>
                <w:szCs w:val="21"/>
              </w:rPr>
            </w:pPr>
          </w:p>
        </w:tc>
      </w:tr>
      <w:tr w:rsidR="00042902" w14:paraId="721D2062" w14:textId="77777777" w:rsidTr="00F25684">
        <w:trPr>
          <w:trHeight w:val="138"/>
          <w:jc w:val="center"/>
        </w:trPr>
        <w:tc>
          <w:tcPr>
            <w:tcW w:w="8946" w:type="dxa"/>
            <w:gridSpan w:val="6"/>
          </w:tcPr>
          <w:p w14:paraId="3E2A4F16" w14:textId="1FCB798D" w:rsidR="00042902" w:rsidRPr="00E37B47" w:rsidRDefault="00BE4AA2" w:rsidP="003B3FB7">
            <w:pPr>
              <w:rPr>
                <w:rFonts w:eastAsia="仿宋"/>
                <w:b/>
                <w:bCs/>
                <w:color w:val="FF0000"/>
                <w:sz w:val="24"/>
              </w:rPr>
            </w:pPr>
            <w:r w:rsidRPr="00E37B47">
              <w:rPr>
                <w:rFonts w:eastAsia="仿宋"/>
                <w:b/>
                <w:bCs/>
                <w:sz w:val="24"/>
              </w:rPr>
              <w:lastRenderedPageBreak/>
              <w:t>二、研究内容和研究方法</w:t>
            </w:r>
          </w:p>
          <w:p w14:paraId="7828E39E" w14:textId="0590C280" w:rsidR="00042902" w:rsidRPr="00E37B47" w:rsidRDefault="004D74D3" w:rsidP="002603F0">
            <w:pPr>
              <w:numPr>
                <w:ilvl w:val="0"/>
                <w:numId w:val="6"/>
              </w:numPr>
              <w:snapToGrid w:val="0"/>
              <w:spacing w:line="340" w:lineRule="exact"/>
              <w:ind w:left="360"/>
              <w:rPr>
                <w:rFonts w:eastAsia="仿宋"/>
                <w:szCs w:val="21"/>
              </w:rPr>
            </w:pPr>
            <w:r w:rsidRPr="00E37B47">
              <w:rPr>
                <w:rFonts w:eastAsia="仿宋"/>
                <w:szCs w:val="21"/>
              </w:rPr>
              <w:t>研究内容</w:t>
            </w:r>
          </w:p>
          <w:p w14:paraId="45878A34" w14:textId="77777777" w:rsidR="0069755E" w:rsidRDefault="0077060E" w:rsidP="0069755E">
            <w:pPr>
              <w:snapToGrid w:val="0"/>
              <w:spacing w:line="340" w:lineRule="exact"/>
              <w:ind w:firstLine="418"/>
              <w:rPr>
                <w:rFonts w:eastAsia="仿宋"/>
                <w:szCs w:val="21"/>
              </w:rPr>
            </w:pPr>
            <w:r>
              <w:rPr>
                <w:rFonts w:eastAsia="仿宋" w:hint="eastAsia"/>
                <w:szCs w:val="21"/>
              </w:rPr>
              <w:t>首先对</w:t>
            </w:r>
            <w:r w:rsidR="007906E7" w:rsidRPr="00E37B47">
              <w:rPr>
                <w:rFonts w:eastAsia="仿宋"/>
                <w:szCs w:val="21"/>
              </w:rPr>
              <w:t>判别</w:t>
            </w:r>
            <w:r w:rsidR="001D030B" w:rsidRPr="00E37B47">
              <w:rPr>
                <w:rFonts w:eastAsia="仿宋"/>
                <w:szCs w:val="21"/>
              </w:rPr>
              <w:t>分析</w:t>
            </w:r>
            <w:r>
              <w:rPr>
                <w:rFonts w:eastAsia="仿宋" w:hint="eastAsia"/>
                <w:szCs w:val="21"/>
              </w:rPr>
              <w:t>部分进行</w:t>
            </w:r>
            <w:r w:rsidR="007906E7" w:rsidRPr="00E37B47">
              <w:rPr>
                <w:rFonts w:eastAsia="仿宋"/>
                <w:szCs w:val="21"/>
              </w:rPr>
              <w:t>概述</w:t>
            </w:r>
            <w:r>
              <w:rPr>
                <w:rFonts w:eastAsia="仿宋" w:hint="eastAsia"/>
                <w:szCs w:val="21"/>
              </w:rPr>
              <w:t>。</w:t>
            </w:r>
            <w:r w:rsidR="009961C0" w:rsidRPr="009961C0">
              <w:rPr>
                <w:rFonts w:eastAsia="仿宋" w:hint="eastAsia"/>
                <w:szCs w:val="21"/>
              </w:rPr>
              <w:t>距离判别通过仿照似然比导出判别函数的其实就是个二次型的差，和欧几里得空间中的距离是一致的。基于此</w:t>
            </w:r>
            <w:r w:rsidR="009961C0" w:rsidRPr="009961C0">
              <w:rPr>
                <w:rFonts w:eastAsia="仿宋"/>
                <w:szCs w:val="21"/>
              </w:rPr>
              <w:t>Fisher</w:t>
            </w:r>
            <w:r w:rsidR="009961C0" w:rsidRPr="009961C0">
              <w:rPr>
                <w:rFonts w:eastAsia="仿宋" w:hint="eastAsia"/>
                <w:szCs w:val="21"/>
              </w:rPr>
              <w:t>提出了只考虑判别函数是线性的那种情况，找到最优的线性判别函数，当然这也可以从几何投影的角度来解释（协方差矩阵线性变换）。至于</w:t>
            </w:r>
            <w:r w:rsidR="009961C0" w:rsidRPr="009961C0">
              <w:rPr>
                <w:rFonts w:eastAsia="仿宋"/>
                <w:szCs w:val="21"/>
              </w:rPr>
              <w:t>Bayes</w:t>
            </w:r>
            <w:r w:rsidR="009961C0" w:rsidRPr="009961C0">
              <w:rPr>
                <w:rFonts w:eastAsia="仿宋" w:hint="eastAsia"/>
                <w:szCs w:val="21"/>
              </w:rPr>
              <w:t>判别，则是直接拿</w:t>
            </w:r>
            <w:r w:rsidR="009961C0" w:rsidRPr="009961C0">
              <w:rPr>
                <w:rFonts w:eastAsia="仿宋"/>
                <w:szCs w:val="21"/>
              </w:rPr>
              <w:t>Bayes</w:t>
            </w:r>
            <w:r w:rsidR="009961C0" w:rsidRPr="009961C0">
              <w:rPr>
                <w:rFonts w:eastAsia="仿宋" w:hint="eastAsia"/>
                <w:szCs w:val="21"/>
              </w:rPr>
              <w:t>的思想放到判别上，计算出使得</w:t>
            </w:r>
            <w:r w:rsidR="009961C0">
              <w:rPr>
                <w:rFonts w:eastAsia="仿宋" w:hint="eastAsia"/>
                <w:szCs w:val="21"/>
              </w:rPr>
              <w:t>平均损失</w:t>
            </w:r>
            <w:r w:rsidR="009961C0" w:rsidRPr="009961C0">
              <w:rPr>
                <w:rFonts w:eastAsia="仿宋" w:hint="eastAsia"/>
                <w:szCs w:val="21"/>
              </w:rPr>
              <w:t>（</w:t>
            </w:r>
            <w:r w:rsidR="009961C0">
              <w:rPr>
                <w:rFonts w:eastAsia="仿宋" w:hint="eastAsia"/>
                <w:szCs w:val="21"/>
              </w:rPr>
              <w:t>风险函数</w:t>
            </w:r>
            <w:r w:rsidR="009961C0" w:rsidRPr="009961C0">
              <w:rPr>
                <w:rFonts w:eastAsia="仿宋" w:hint="eastAsia"/>
                <w:szCs w:val="21"/>
              </w:rPr>
              <w:t>）最小的那个判别函数（</w:t>
            </w:r>
            <w:r w:rsidR="009961C0" w:rsidRPr="009961C0">
              <w:rPr>
                <w:rFonts w:eastAsia="仿宋"/>
                <w:szCs w:val="21"/>
              </w:rPr>
              <w:t>Bayes</w:t>
            </w:r>
            <w:r w:rsidR="009961C0" w:rsidRPr="009961C0">
              <w:rPr>
                <w:rFonts w:eastAsia="仿宋" w:hint="eastAsia"/>
                <w:szCs w:val="21"/>
              </w:rPr>
              <w:t>解）。</w:t>
            </w:r>
          </w:p>
          <w:p w14:paraId="2F2443D2" w14:textId="725BC453" w:rsidR="009961C0" w:rsidRPr="009961C0" w:rsidRDefault="00FF6796" w:rsidP="0069755E">
            <w:pPr>
              <w:snapToGrid w:val="0"/>
              <w:spacing w:line="340" w:lineRule="exact"/>
              <w:ind w:firstLine="418"/>
              <w:rPr>
                <w:rFonts w:eastAsia="仿宋" w:hint="eastAsia"/>
                <w:szCs w:val="21"/>
              </w:rPr>
            </w:pPr>
            <w:r>
              <w:rPr>
                <w:rFonts w:eastAsia="仿宋" w:hint="eastAsia"/>
                <w:szCs w:val="21"/>
              </w:rPr>
              <w:t>在线性判别分析部分介绍线性判别分析求解的计算方法，如（广义）特征值，（广义）瑞利商及极值计算</w:t>
            </w:r>
            <w:r w:rsidR="00C53D99">
              <w:rPr>
                <w:rFonts w:eastAsia="仿宋" w:hint="eastAsia"/>
                <w:szCs w:val="21"/>
              </w:rPr>
              <w:t>。</w:t>
            </w:r>
            <w:r w:rsidR="00D10F59">
              <w:rPr>
                <w:rFonts w:eastAsia="仿宋" w:hint="eastAsia"/>
                <w:szCs w:val="21"/>
              </w:rPr>
              <w:t>之后介绍</w:t>
            </w:r>
            <w:r w:rsidR="00D10F59" w:rsidRPr="00E37B47">
              <w:rPr>
                <w:rFonts w:eastAsia="仿宋"/>
                <w:szCs w:val="21"/>
              </w:rPr>
              <w:t>判别效果的检验及各变量判别能力的检验</w:t>
            </w:r>
            <w:r w:rsidR="00D10F59">
              <w:rPr>
                <w:rFonts w:eastAsia="仿宋" w:hint="eastAsia"/>
                <w:szCs w:val="21"/>
              </w:rPr>
              <w:t>。</w:t>
            </w:r>
            <w:r w:rsidR="009961C0" w:rsidRPr="009961C0">
              <w:rPr>
                <w:rFonts w:eastAsia="仿宋" w:hint="eastAsia"/>
                <w:szCs w:val="21"/>
              </w:rPr>
              <w:t>在总体分布未知的情况下去做判别，确实没有什么好的方法，以上方法得到的结果不够理想也只能接受。</w:t>
            </w:r>
            <w:r w:rsidR="00687D29">
              <w:rPr>
                <w:rFonts w:eastAsia="仿宋" w:hint="eastAsia"/>
                <w:szCs w:val="21"/>
              </w:rPr>
              <w:t>所以在此说明</w:t>
            </w:r>
          </w:p>
          <w:p w14:paraId="13565754" w14:textId="5110006E" w:rsidR="00687D29" w:rsidRPr="00E37B47" w:rsidRDefault="00687D29" w:rsidP="00535E1A">
            <w:pPr>
              <w:snapToGrid w:val="0"/>
              <w:spacing w:line="340" w:lineRule="exact"/>
              <w:rPr>
                <w:rFonts w:eastAsia="仿宋"/>
                <w:szCs w:val="21"/>
              </w:rPr>
            </w:pPr>
            <w:r w:rsidRPr="00E37B47">
              <w:rPr>
                <w:rFonts w:eastAsia="仿宋"/>
                <w:szCs w:val="21"/>
              </w:rPr>
              <w:t>与其他统计学经典方法及机器学习的分类方法，如</w:t>
            </w:r>
            <w:r w:rsidRPr="00E37B47">
              <w:rPr>
                <w:rFonts w:eastAsia="仿宋"/>
                <w:szCs w:val="21"/>
              </w:rPr>
              <w:t>Logistic</w:t>
            </w:r>
            <w:r w:rsidRPr="00E37B47">
              <w:rPr>
                <w:rFonts w:eastAsia="仿宋"/>
                <w:szCs w:val="21"/>
              </w:rPr>
              <w:t>回归，</w:t>
            </w:r>
            <w:r w:rsidRPr="00E37B47">
              <w:rPr>
                <w:rFonts w:eastAsia="仿宋"/>
                <w:szCs w:val="21"/>
              </w:rPr>
              <w:t>SVM</w:t>
            </w:r>
            <w:r>
              <w:rPr>
                <w:rFonts w:eastAsia="仿宋" w:hint="eastAsia"/>
                <w:szCs w:val="21"/>
              </w:rPr>
              <w:t>、</w:t>
            </w:r>
            <w:r w:rsidRPr="00E37B47">
              <w:rPr>
                <w:rFonts w:eastAsia="仿宋"/>
                <w:szCs w:val="21"/>
              </w:rPr>
              <w:t>Boosting</w:t>
            </w:r>
            <w:r w:rsidRPr="00E37B47">
              <w:rPr>
                <w:rFonts w:eastAsia="仿宋"/>
                <w:szCs w:val="21"/>
              </w:rPr>
              <w:t>模型等的比较</w:t>
            </w:r>
            <w:r w:rsidR="00535E1A">
              <w:rPr>
                <w:rFonts w:eastAsia="仿宋" w:hint="eastAsia"/>
                <w:szCs w:val="21"/>
              </w:rPr>
              <w:t>。</w:t>
            </w:r>
          </w:p>
          <w:p w14:paraId="164BF8C5" w14:textId="2F1540A5" w:rsidR="00BF61BC" w:rsidRDefault="00BF61BC" w:rsidP="00BF61BC">
            <w:pPr>
              <w:snapToGrid w:val="0"/>
              <w:spacing w:line="340" w:lineRule="exact"/>
              <w:ind w:firstLine="835"/>
              <w:rPr>
                <w:rFonts w:eastAsia="仿宋"/>
                <w:szCs w:val="21"/>
              </w:rPr>
            </w:pPr>
          </w:p>
          <w:p w14:paraId="6238D3E1" w14:textId="2C502B12" w:rsidR="00A5400E" w:rsidRPr="00E37B47" w:rsidRDefault="00A5400E" w:rsidP="00A5400E">
            <w:pPr>
              <w:snapToGrid w:val="0"/>
              <w:spacing w:line="340" w:lineRule="exact"/>
              <w:rPr>
                <w:rFonts w:eastAsia="仿宋"/>
                <w:szCs w:val="21"/>
              </w:rPr>
            </w:pPr>
          </w:p>
          <w:p w14:paraId="640E353A" w14:textId="77777777" w:rsidR="00082C05" w:rsidRPr="00E37B47" w:rsidRDefault="00082C05" w:rsidP="00A5400E">
            <w:pPr>
              <w:snapToGrid w:val="0"/>
              <w:spacing w:line="340" w:lineRule="exact"/>
              <w:rPr>
                <w:rFonts w:eastAsia="仿宋"/>
                <w:szCs w:val="21"/>
              </w:rPr>
            </w:pPr>
          </w:p>
          <w:p w14:paraId="069B84F0" w14:textId="77777777" w:rsidR="00082C05" w:rsidRPr="00E37B47" w:rsidRDefault="00082C05" w:rsidP="00A5400E">
            <w:pPr>
              <w:snapToGrid w:val="0"/>
              <w:spacing w:line="340" w:lineRule="exact"/>
              <w:rPr>
                <w:rFonts w:eastAsia="仿宋"/>
                <w:szCs w:val="21"/>
              </w:rPr>
            </w:pPr>
          </w:p>
          <w:p w14:paraId="6A3989D0" w14:textId="61A4CFF2" w:rsidR="00997F1B" w:rsidRPr="00E37B47" w:rsidRDefault="004D74D3" w:rsidP="00165641">
            <w:pPr>
              <w:numPr>
                <w:ilvl w:val="0"/>
                <w:numId w:val="6"/>
              </w:numPr>
              <w:snapToGrid w:val="0"/>
              <w:spacing w:line="340" w:lineRule="exact"/>
              <w:ind w:left="360"/>
              <w:rPr>
                <w:rFonts w:eastAsia="仿宋"/>
                <w:szCs w:val="21"/>
              </w:rPr>
            </w:pPr>
            <w:r w:rsidRPr="00E37B47">
              <w:rPr>
                <w:rFonts w:eastAsia="仿宋"/>
                <w:szCs w:val="21"/>
              </w:rPr>
              <w:t>研究方法</w:t>
            </w:r>
          </w:p>
          <w:p w14:paraId="5CEE7E55" w14:textId="2A13D561" w:rsidR="0094393B" w:rsidRPr="00E37B47" w:rsidRDefault="00414548" w:rsidP="00014177">
            <w:pPr>
              <w:snapToGrid w:val="0"/>
              <w:spacing w:line="340" w:lineRule="exact"/>
              <w:ind w:firstLine="418"/>
              <w:rPr>
                <w:rFonts w:eastAsia="仿宋"/>
                <w:szCs w:val="21"/>
              </w:rPr>
            </w:pPr>
            <w:r>
              <w:rPr>
                <w:rFonts w:eastAsia="仿宋" w:hint="eastAsia"/>
                <w:szCs w:val="21"/>
              </w:rPr>
              <w:t>对数据进行</w:t>
            </w:r>
            <w:r w:rsidR="00997F1B" w:rsidRPr="00E37B47">
              <w:rPr>
                <w:rFonts w:eastAsia="仿宋"/>
                <w:szCs w:val="21"/>
              </w:rPr>
              <w:t>探索性数据分析</w:t>
            </w:r>
            <w:r>
              <w:rPr>
                <w:rFonts w:eastAsia="仿宋" w:hint="eastAsia"/>
                <w:szCs w:val="21"/>
              </w:rPr>
              <w:t>，</w:t>
            </w:r>
            <w:r w:rsidR="00A5400E" w:rsidRPr="00E37B47">
              <w:rPr>
                <w:rFonts w:eastAsia="仿宋"/>
                <w:szCs w:val="21"/>
              </w:rPr>
              <w:t>利用</w:t>
            </w:r>
            <w:r w:rsidR="00997F1B" w:rsidRPr="00E37B47">
              <w:rPr>
                <w:rFonts w:eastAsia="仿宋"/>
                <w:szCs w:val="21"/>
              </w:rPr>
              <w:t>统计软件对获得的</w:t>
            </w:r>
            <w:r w:rsidR="005147D9" w:rsidRPr="00E37B47">
              <w:rPr>
                <w:rFonts w:eastAsia="仿宋"/>
                <w:szCs w:val="21"/>
              </w:rPr>
              <w:t>数据做探索性数据分析</w:t>
            </w:r>
            <w:r w:rsidR="00C72106" w:rsidRPr="00E37B47">
              <w:rPr>
                <w:rFonts w:eastAsia="仿宋"/>
                <w:szCs w:val="21"/>
              </w:rPr>
              <w:t>，</w:t>
            </w:r>
            <w:r w:rsidR="00482E57" w:rsidRPr="00E37B47">
              <w:rPr>
                <w:rFonts w:eastAsia="仿宋"/>
                <w:szCs w:val="21"/>
              </w:rPr>
              <w:t>观察数据的分布特征，如可能</w:t>
            </w:r>
            <w:r w:rsidR="00866430" w:rsidRPr="00E37B47">
              <w:rPr>
                <w:rFonts w:eastAsia="仿宋"/>
                <w:szCs w:val="21"/>
              </w:rPr>
              <w:t>可做</w:t>
            </w:r>
            <w:r w:rsidR="000F4835" w:rsidRPr="00E37B47">
              <w:rPr>
                <w:rFonts w:eastAsia="仿宋"/>
                <w:szCs w:val="21"/>
              </w:rPr>
              <w:t>关于</w:t>
            </w:r>
            <w:r w:rsidR="00866430" w:rsidRPr="00E37B47">
              <w:rPr>
                <w:rFonts w:eastAsia="仿宋"/>
                <w:szCs w:val="21"/>
              </w:rPr>
              <w:t>分布的检验</w:t>
            </w:r>
            <w:r w:rsidR="009C0911" w:rsidRPr="00E37B47">
              <w:rPr>
                <w:rFonts w:eastAsia="仿宋"/>
                <w:szCs w:val="21"/>
              </w:rPr>
              <w:t>。</w:t>
            </w:r>
            <w:r>
              <w:rPr>
                <w:rFonts w:eastAsia="仿宋" w:hint="eastAsia"/>
                <w:szCs w:val="21"/>
              </w:rPr>
              <w:t>对数据做</w:t>
            </w:r>
            <w:r w:rsidR="00D04322" w:rsidRPr="00E37B47">
              <w:rPr>
                <w:rFonts w:eastAsia="仿宋"/>
                <w:szCs w:val="21"/>
              </w:rPr>
              <w:t>线性判别分析</w:t>
            </w:r>
            <w:r w:rsidR="00014177">
              <w:rPr>
                <w:rFonts w:eastAsia="仿宋" w:hint="eastAsia"/>
                <w:szCs w:val="21"/>
              </w:rPr>
              <w:t>，</w:t>
            </w:r>
            <w:r w:rsidR="00F468C8" w:rsidRPr="00E37B47">
              <w:rPr>
                <w:rFonts w:eastAsia="仿宋"/>
                <w:szCs w:val="21"/>
              </w:rPr>
              <w:t>对取得的数据做线性判别分析</w:t>
            </w:r>
            <w:r w:rsidR="00027E51" w:rsidRPr="00E37B47">
              <w:rPr>
                <w:rFonts w:eastAsia="仿宋"/>
                <w:szCs w:val="21"/>
              </w:rPr>
              <w:t>，求得判别函数</w:t>
            </w:r>
            <w:r w:rsidR="00270D8A" w:rsidRPr="00E37B47">
              <w:rPr>
                <w:rFonts w:eastAsia="仿宋"/>
                <w:szCs w:val="21"/>
              </w:rPr>
              <w:t>。</w:t>
            </w:r>
            <w:r w:rsidR="009E723B" w:rsidRPr="00E37B47">
              <w:rPr>
                <w:rFonts w:eastAsia="仿宋"/>
                <w:szCs w:val="21"/>
              </w:rPr>
              <w:t>进行假设检验</w:t>
            </w:r>
            <w:r w:rsidR="00880A26" w:rsidRPr="00E37B47">
              <w:rPr>
                <w:rFonts w:eastAsia="仿宋"/>
                <w:szCs w:val="21"/>
              </w:rPr>
              <w:t>评价模型分类效果，如</w:t>
            </w:r>
            <w:r w:rsidR="009C54B5" w:rsidRPr="00E37B47">
              <w:rPr>
                <w:rFonts w:eastAsia="仿宋"/>
                <w:szCs w:val="21"/>
              </w:rPr>
              <w:t>CV</w:t>
            </w:r>
            <w:r w:rsidR="009C54B5" w:rsidRPr="00E37B47">
              <w:rPr>
                <w:rFonts w:eastAsia="仿宋"/>
                <w:szCs w:val="21"/>
              </w:rPr>
              <w:t>、</w:t>
            </w:r>
            <w:r w:rsidR="00880A26" w:rsidRPr="00E37B47">
              <w:rPr>
                <w:rFonts w:eastAsia="仿宋"/>
                <w:szCs w:val="21"/>
              </w:rPr>
              <w:t>ROC</w:t>
            </w:r>
            <w:r w:rsidR="00880A26" w:rsidRPr="00E37B47">
              <w:rPr>
                <w:rFonts w:eastAsia="仿宋"/>
                <w:szCs w:val="21"/>
              </w:rPr>
              <w:t>。</w:t>
            </w:r>
            <w:r w:rsidR="0094393B" w:rsidRPr="00E37B47">
              <w:rPr>
                <w:rFonts w:eastAsia="仿宋"/>
                <w:szCs w:val="21"/>
              </w:rPr>
              <w:t>与其他分类方法的比较</w:t>
            </w:r>
            <w:r w:rsidR="00014177">
              <w:rPr>
                <w:rFonts w:eastAsia="仿宋" w:hint="eastAsia"/>
                <w:szCs w:val="21"/>
              </w:rPr>
              <w:t>，</w:t>
            </w:r>
            <w:r w:rsidR="0094393B" w:rsidRPr="00E37B47">
              <w:rPr>
                <w:rFonts w:eastAsia="仿宋"/>
                <w:szCs w:val="21"/>
              </w:rPr>
              <w:t>将其他</w:t>
            </w:r>
            <w:r w:rsidR="00405AFD" w:rsidRPr="00E37B47">
              <w:rPr>
                <w:rFonts w:eastAsia="仿宋"/>
                <w:szCs w:val="21"/>
              </w:rPr>
              <w:t>经典</w:t>
            </w:r>
            <w:r w:rsidR="0094393B" w:rsidRPr="00E37B47">
              <w:rPr>
                <w:rFonts w:eastAsia="仿宋"/>
                <w:szCs w:val="21"/>
              </w:rPr>
              <w:t>统计方法和机器学习方法应用到</w:t>
            </w:r>
            <w:r w:rsidR="00CC44E5" w:rsidRPr="00E37B47">
              <w:rPr>
                <w:rFonts w:eastAsia="仿宋"/>
                <w:szCs w:val="21"/>
              </w:rPr>
              <w:t>上述数据中</w:t>
            </w:r>
            <w:r w:rsidR="00F066C5" w:rsidRPr="00E37B47">
              <w:rPr>
                <w:rFonts w:eastAsia="仿宋"/>
                <w:szCs w:val="21"/>
              </w:rPr>
              <w:t>，比较模型之间的分类效果。</w:t>
            </w:r>
          </w:p>
          <w:p w14:paraId="073D651B" w14:textId="77777777" w:rsidR="00F21C4B" w:rsidRPr="00E37B47" w:rsidRDefault="00F21C4B" w:rsidP="001B764C">
            <w:pPr>
              <w:snapToGrid w:val="0"/>
              <w:spacing w:line="340" w:lineRule="exact"/>
              <w:rPr>
                <w:rFonts w:eastAsia="楷体"/>
                <w:color w:val="000000"/>
                <w:szCs w:val="21"/>
              </w:rPr>
            </w:pPr>
          </w:p>
          <w:p w14:paraId="350A7F94" w14:textId="4A9F436C" w:rsidR="00903EF4" w:rsidRPr="00E37B47" w:rsidRDefault="00903EF4" w:rsidP="004369FB">
            <w:pPr>
              <w:snapToGrid w:val="0"/>
              <w:spacing w:line="340" w:lineRule="exact"/>
              <w:rPr>
                <w:rFonts w:eastAsia="楷体"/>
                <w:color w:val="000000"/>
                <w:szCs w:val="21"/>
              </w:rPr>
            </w:pPr>
          </w:p>
          <w:p w14:paraId="5AEA7221" w14:textId="1747A0C4" w:rsidR="004369FB" w:rsidRPr="00E37B47" w:rsidRDefault="004369FB" w:rsidP="004369FB">
            <w:pPr>
              <w:snapToGrid w:val="0"/>
              <w:spacing w:line="340" w:lineRule="exact"/>
              <w:rPr>
                <w:rFonts w:eastAsia="楷体"/>
                <w:color w:val="000000"/>
                <w:szCs w:val="21"/>
              </w:rPr>
            </w:pPr>
          </w:p>
          <w:p w14:paraId="31EF2DCF" w14:textId="101CDAD3" w:rsidR="00082C05" w:rsidRPr="00E37B47" w:rsidRDefault="00082C05" w:rsidP="004369FB">
            <w:pPr>
              <w:snapToGrid w:val="0"/>
              <w:spacing w:line="340" w:lineRule="exact"/>
              <w:rPr>
                <w:rFonts w:eastAsia="楷体"/>
                <w:color w:val="000000"/>
                <w:szCs w:val="21"/>
              </w:rPr>
            </w:pPr>
          </w:p>
          <w:p w14:paraId="3E038195" w14:textId="77777777" w:rsidR="00082C05" w:rsidRPr="00E37B47" w:rsidRDefault="00082C05" w:rsidP="004369FB">
            <w:pPr>
              <w:snapToGrid w:val="0"/>
              <w:spacing w:line="340" w:lineRule="exact"/>
              <w:rPr>
                <w:rFonts w:eastAsia="楷体"/>
                <w:color w:val="000000"/>
                <w:szCs w:val="21"/>
              </w:rPr>
            </w:pPr>
          </w:p>
          <w:p w14:paraId="3F70689C" w14:textId="77777777" w:rsidR="00042902" w:rsidRPr="00E37B47" w:rsidRDefault="00BE4AA2" w:rsidP="00C22A7C">
            <w:pPr>
              <w:jc w:val="left"/>
              <w:rPr>
                <w:rFonts w:eastAsia="仿宋"/>
                <w:b/>
                <w:bCs/>
                <w:sz w:val="24"/>
              </w:rPr>
            </w:pPr>
            <w:r w:rsidRPr="00E37B47">
              <w:rPr>
                <w:rFonts w:eastAsia="仿宋"/>
                <w:b/>
                <w:bCs/>
                <w:sz w:val="24"/>
              </w:rPr>
              <w:t>三、预计可获得的成果</w:t>
            </w:r>
          </w:p>
          <w:p w14:paraId="5DC3E4EA" w14:textId="37C2C759" w:rsidR="00042902" w:rsidRPr="00E37B47" w:rsidRDefault="004D5AFF" w:rsidP="004D5AFF">
            <w:pPr>
              <w:snapToGrid w:val="0"/>
              <w:spacing w:line="340" w:lineRule="exact"/>
              <w:ind w:firstLine="418"/>
              <w:rPr>
                <w:rFonts w:eastAsia="仿宋"/>
                <w:szCs w:val="21"/>
              </w:rPr>
            </w:pPr>
            <w:r w:rsidRPr="00E37B47">
              <w:rPr>
                <w:rFonts w:eastAsia="仿宋"/>
                <w:szCs w:val="21"/>
              </w:rPr>
              <w:t>本毕业论文的</w:t>
            </w:r>
            <w:r w:rsidR="003179A7" w:rsidRPr="00E37B47">
              <w:rPr>
                <w:rFonts w:eastAsia="仿宋"/>
                <w:szCs w:val="21"/>
              </w:rPr>
              <w:t>动机</w:t>
            </w:r>
            <w:r w:rsidR="00056898" w:rsidRPr="00E37B47">
              <w:rPr>
                <w:rFonts w:eastAsia="仿宋"/>
                <w:szCs w:val="21"/>
              </w:rPr>
              <w:t>在于</w:t>
            </w:r>
            <w:r w:rsidR="00E705FA" w:rsidRPr="00E37B47">
              <w:rPr>
                <w:rFonts w:eastAsia="仿宋"/>
                <w:szCs w:val="21"/>
              </w:rPr>
              <w:t>熟悉</w:t>
            </w:r>
            <w:r w:rsidR="00947179" w:rsidRPr="00E37B47">
              <w:rPr>
                <w:rFonts w:eastAsia="仿宋"/>
                <w:szCs w:val="21"/>
              </w:rPr>
              <w:t>多元分析和</w:t>
            </w:r>
            <w:r w:rsidR="00B83708" w:rsidRPr="00E37B47">
              <w:rPr>
                <w:rFonts w:eastAsia="仿宋"/>
                <w:szCs w:val="21"/>
              </w:rPr>
              <w:t>统计学中</w:t>
            </w:r>
            <w:r w:rsidR="00444D3C" w:rsidRPr="00E37B47">
              <w:rPr>
                <w:rFonts w:eastAsia="仿宋"/>
                <w:szCs w:val="21"/>
              </w:rPr>
              <w:t>经典</w:t>
            </w:r>
            <w:r w:rsidR="00B83708" w:rsidRPr="00E37B47">
              <w:rPr>
                <w:rFonts w:eastAsia="仿宋"/>
                <w:szCs w:val="21"/>
              </w:rPr>
              <w:t>的线性判别分析及其算法。</w:t>
            </w:r>
            <w:r w:rsidR="00581B48" w:rsidRPr="00E37B47">
              <w:rPr>
                <w:rFonts w:eastAsia="仿宋"/>
                <w:szCs w:val="21"/>
              </w:rPr>
              <w:t>从</w:t>
            </w:r>
            <w:r w:rsidR="005A296C" w:rsidRPr="00E37B47">
              <w:rPr>
                <w:rFonts w:eastAsia="仿宋"/>
                <w:szCs w:val="21"/>
              </w:rPr>
              <w:t>探索性数据分析</w:t>
            </w:r>
            <w:r w:rsidR="008E42F6" w:rsidRPr="00E37B47">
              <w:rPr>
                <w:rFonts w:eastAsia="仿宋"/>
                <w:szCs w:val="21"/>
              </w:rPr>
              <w:t>到线性判别分析</w:t>
            </w:r>
            <w:r w:rsidR="00581B48" w:rsidRPr="00E37B47">
              <w:rPr>
                <w:rFonts w:eastAsia="仿宋"/>
                <w:szCs w:val="21"/>
              </w:rPr>
              <w:t>，从观察到数据分析给出证据</w:t>
            </w:r>
            <w:r w:rsidR="00DE0816" w:rsidRPr="00E37B47">
              <w:rPr>
                <w:rFonts w:eastAsia="仿宋"/>
                <w:szCs w:val="21"/>
              </w:rPr>
              <w:t>，从未知到已知。</w:t>
            </w:r>
            <w:r w:rsidR="003A2A7E" w:rsidRPr="00E37B47">
              <w:rPr>
                <w:rFonts w:eastAsia="仿宋"/>
                <w:szCs w:val="21"/>
              </w:rPr>
              <w:t>就如同</w:t>
            </w:r>
            <w:r w:rsidR="00D57E97" w:rsidRPr="00E37B47">
              <w:rPr>
                <w:rFonts w:eastAsia="仿宋"/>
                <w:szCs w:val="21"/>
              </w:rPr>
              <w:t>80</w:t>
            </w:r>
            <w:r w:rsidR="00D57E97" w:rsidRPr="00E37B47">
              <w:rPr>
                <w:rFonts w:eastAsia="仿宋"/>
                <w:szCs w:val="21"/>
              </w:rPr>
              <w:t>年前</w:t>
            </w:r>
            <w:r w:rsidR="003A2A7E" w:rsidRPr="00E37B47">
              <w:rPr>
                <w:rFonts w:eastAsia="仿宋"/>
                <w:szCs w:val="21"/>
              </w:rPr>
              <w:t>Fisher</w:t>
            </w:r>
            <w:r w:rsidR="00D57E97" w:rsidRPr="00E37B47">
              <w:rPr>
                <w:rFonts w:eastAsia="仿宋"/>
                <w:szCs w:val="21"/>
              </w:rPr>
              <w:t>及其同时代的人如</w:t>
            </w:r>
            <w:r w:rsidR="00D57E97" w:rsidRPr="00E37B47">
              <w:rPr>
                <w:rFonts w:eastAsia="仿宋"/>
                <w:szCs w:val="21"/>
              </w:rPr>
              <w:t>Anderson</w:t>
            </w:r>
            <w:r w:rsidR="00A66BEE" w:rsidRPr="00E37B47">
              <w:rPr>
                <w:rFonts w:eastAsia="仿宋"/>
                <w:szCs w:val="21"/>
              </w:rPr>
              <w:t>走过的路一样</w:t>
            </w:r>
            <w:r w:rsidR="007F7DE4" w:rsidRPr="00E37B47">
              <w:rPr>
                <w:rFonts w:eastAsia="仿宋"/>
                <w:szCs w:val="21"/>
              </w:rPr>
              <w:t>，</w:t>
            </w:r>
            <w:r w:rsidR="00AD0AB4" w:rsidRPr="00E37B47">
              <w:rPr>
                <w:rFonts w:eastAsia="仿宋"/>
                <w:szCs w:val="21"/>
              </w:rPr>
              <w:t>找寻</w:t>
            </w:r>
            <w:r w:rsidR="00E56512" w:rsidRPr="00E37B47">
              <w:rPr>
                <w:rFonts w:eastAsia="仿宋"/>
                <w:szCs w:val="21"/>
              </w:rPr>
              <w:t>躲藏</w:t>
            </w:r>
            <w:r w:rsidR="00AD0AB4" w:rsidRPr="00E37B47">
              <w:rPr>
                <w:rFonts w:eastAsia="仿宋"/>
                <w:szCs w:val="21"/>
              </w:rPr>
              <w:t>在随机性背后的</w:t>
            </w:r>
            <w:r w:rsidR="00A17326" w:rsidRPr="00E37B47">
              <w:rPr>
                <w:rFonts w:eastAsia="仿宋"/>
                <w:szCs w:val="21"/>
              </w:rPr>
              <w:t>小精灵。</w:t>
            </w:r>
          </w:p>
          <w:p w14:paraId="1EE44FD1" w14:textId="51A4EFA3" w:rsidR="00013278" w:rsidRPr="00E37B47" w:rsidRDefault="00BF39BC" w:rsidP="004D5AFF">
            <w:pPr>
              <w:snapToGrid w:val="0"/>
              <w:spacing w:line="340" w:lineRule="exact"/>
              <w:ind w:firstLine="418"/>
              <w:rPr>
                <w:rFonts w:eastAsia="仿宋"/>
                <w:szCs w:val="21"/>
              </w:rPr>
            </w:pPr>
            <w:r w:rsidRPr="00E37B47">
              <w:rPr>
                <w:rFonts w:eastAsia="仿宋"/>
                <w:szCs w:val="21"/>
              </w:rPr>
              <w:lastRenderedPageBreak/>
              <w:t>通过多种模型的对比，避免单一模型的从数据到结论，</w:t>
            </w:r>
            <w:r w:rsidR="007D053A" w:rsidRPr="00E37B47">
              <w:rPr>
                <w:rFonts w:eastAsia="仿宋"/>
                <w:szCs w:val="21"/>
              </w:rPr>
              <w:t>能</w:t>
            </w:r>
            <w:r w:rsidR="003C4BE0" w:rsidRPr="00E37B47">
              <w:rPr>
                <w:rFonts w:eastAsia="仿宋"/>
                <w:szCs w:val="21"/>
              </w:rPr>
              <w:t>看得到</w:t>
            </w:r>
            <w:r w:rsidR="007D053A" w:rsidRPr="00E37B47">
              <w:rPr>
                <w:rFonts w:eastAsia="仿宋"/>
                <w:szCs w:val="21"/>
              </w:rPr>
              <w:t>更多的东西。</w:t>
            </w:r>
            <w:r w:rsidR="00CD76D3" w:rsidRPr="00E37B47">
              <w:rPr>
                <w:rFonts w:eastAsia="仿宋"/>
                <w:szCs w:val="21"/>
              </w:rPr>
              <w:t>认识到</w:t>
            </w:r>
            <w:r w:rsidR="00D76517" w:rsidRPr="00E37B47">
              <w:rPr>
                <w:rFonts w:eastAsia="仿宋"/>
                <w:szCs w:val="21"/>
              </w:rPr>
              <w:t>在机器学习、数据挖掘盛行</w:t>
            </w:r>
            <w:r w:rsidR="00333B10" w:rsidRPr="00E37B47">
              <w:rPr>
                <w:rFonts w:eastAsia="仿宋"/>
                <w:szCs w:val="21"/>
              </w:rPr>
              <w:t>的今天，</w:t>
            </w:r>
            <w:r w:rsidR="00BB4DDA" w:rsidRPr="00E37B47">
              <w:rPr>
                <w:rFonts w:eastAsia="仿宋"/>
                <w:szCs w:val="21"/>
              </w:rPr>
              <w:t>经典</w:t>
            </w:r>
            <w:r w:rsidR="003F22EA" w:rsidRPr="00E37B47">
              <w:rPr>
                <w:rFonts w:eastAsia="仿宋"/>
                <w:szCs w:val="21"/>
              </w:rPr>
              <w:t>统计学方法</w:t>
            </w:r>
            <w:r w:rsidR="009C6D48" w:rsidRPr="00E37B47">
              <w:rPr>
                <w:rFonts w:eastAsia="仿宋"/>
                <w:szCs w:val="21"/>
              </w:rPr>
              <w:t>或许</w:t>
            </w:r>
            <w:r w:rsidR="002A5A08" w:rsidRPr="00E37B47">
              <w:rPr>
                <w:rFonts w:eastAsia="仿宋"/>
                <w:szCs w:val="21"/>
              </w:rPr>
              <w:t>拟合地不够好，预测地不够准</w:t>
            </w:r>
            <w:r w:rsidR="00234CF1" w:rsidRPr="00E37B47">
              <w:rPr>
                <w:rFonts w:eastAsia="仿宋"/>
                <w:szCs w:val="21"/>
              </w:rPr>
              <w:t>，但其检验和解释</w:t>
            </w:r>
            <w:r w:rsidR="00730A5D" w:rsidRPr="00E37B47">
              <w:rPr>
                <w:rFonts w:eastAsia="仿宋"/>
                <w:szCs w:val="21"/>
              </w:rPr>
              <w:t>却</w:t>
            </w:r>
            <w:r w:rsidR="00234CF1" w:rsidRPr="00E37B47">
              <w:rPr>
                <w:rFonts w:eastAsia="仿宋"/>
                <w:szCs w:val="21"/>
              </w:rPr>
              <w:t>是</w:t>
            </w:r>
            <w:r w:rsidR="00234CF1" w:rsidRPr="00E37B47">
              <w:rPr>
                <w:rFonts w:eastAsia="仿宋"/>
                <w:szCs w:val="21"/>
              </w:rPr>
              <w:t>“</w:t>
            </w:r>
            <w:r w:rsidR="00234CF1" w:rsidRPr="00E37B47">
              <w:rPr>
                <w:rFonts w:eastAsia="仿宋"/>
                <w:szCs w:val="21"/>
              </w:rPr>
              <w:t>黑箱子</w:t>
            </w:r>
            <w:r w:rsidR="00234CF1" w:rsidRPr="00E37B47">
              <w:rPr>
                <w:rFonts w:eastAsia="仿宋"/>
                <w:szCs w:val="21"/>
              </w:rPr>
              <w:t>”</w:t>
            </w:r>
            <w:r w:rsidR="00C40862" w:rsidRPr="00E37B47">
              <w:rPr>
                <w:rFonts w:eastAsia="仿宋"/>
                <w:szCs w:val="21"/>
              </w:rPr>
              <w:t>所缺少的</w:t>
            </w:r>
            <w:r w:rsidR="00736FD4" w:rsidRPr="00E37B47">
              <w:rPr>
                <w:rFonts w:eastAsia="仿宋"/>
                <w:szCs w:val="21"/>
              </w:rPr>
              <w:t>，这应该也是统计学在面对</w:t>
            </w:r>
            <w:r w:rsidR="000710A8" w:rsidRPr="00E37B47">
              <w:rPr>
                <w:rFonts w:eastAsia="仿宋"/>
                <w:szCs w:val="21"/>
              </w:rPr>
              <w:t>机器学习</w:t>
            </w:r>
            <w:r w:rsidR="007F27C5" w:rsidRPr="00E37B47">
              <w:rPr>
                <w:rFonts w:eastAsia="仿宋"/>
                <w:szCs w:val="21"/>
              </w:rPr>
              <w:t>、</w:t>
            </w:r>
            <w:r w:rsidR="000710A8" w:rsidRPr="00E37B47">
              <w:rPr>
                <w:rFonts w:eastAsia="仿宋"/>
                <w:szCs w:val="21"/>
              </w:rPr>
              <w:t>数据挖掘</w:t>
            </w:r>
            <w:r w:rsidR="00736FD4" w:rsidRPr="00E37B47">
              <w:rPr>
                <w:rFonts w:eastAsia="仿宋"/>
                <w:szCs w:val="21"/>
              </w:rPr>
              <w:t>冲击的情况下得以生存的本领吧</w:t>
            </w:r>
            <w:r w:rsidR="00234CF1" w:rsidRPr="00E37B47">
              <w:rPr>
                <w:rFonts w:eastAsia="仿宋"/>
                <w:szCs w:val="21"/>
              </w:rPr>
              <w:t>。</w:t>
            </w:r>
          </w:p>
          <w:p w14:paraId="4A71A5E4" w14:textId="77777777" w:rsidR="008259A3" w:rsidRPr="00E37B47" w:rsidRDefault="008259A3" w:rsidP="000617BD">
            <w:pPr>
              <w:rPr>
                <w:rFonts w:eastAsia="楷体_GB2312"/>
                <w:szCs w:val="21"/>
              </w:rPr>
            </w:pPr>
          </w:p>
          <w:p w14:paraId="594A765B" w14:textId="18AB67DD" w:rsidR="000617BD" w:rsidRPr="00E37B47" w:rsidRDefault="000617BD" w:rsidP="000617BD">
            <w:pPr>
              <w:rPr>
                <w:rFonts w:eastAsia="楷体_GB2312"/>
                <w:szCs w:val="21"/>
              </w:rPr>
            </w:pPr>
          </w:p>
          <w:p w14:paraId="1EADE52D" w14:textId="77777777" w:rsidR="000617BD" w:rsidRPr="00E37B47" w:rsidRDefault="000617BD" w:rsidP="000617BD">
            <w:pPr>
              <w:rPr>
                <w:rFonts w:eastAsia="楷体_GB2312"/>
                <w:szCs w:val="21"/>
              </w:rPr>
            </w:pPr>
          </w:p>
          <w:p w14:paraId="3F31BC99" w14:textId="77777777" w:rsidR="00042902" w:rsidRPr="00E37B47" w:rsidRDefault="00042902">
            <w:pPr>
              <w:ind w:firstLineChars="200" w:firstLine="420"/>
              <w:rPr>
                <w:rFonts w:eastAsia="楷体_GB2312"/>
                <w:szCs w:val="21"/>
              </w:rPr>
            </w:pPr>
          </w:p>
        </w:tc>
      </w:tr>
      <w:tr w:rsidR="00042902" w14:paraId="052917D6" w14:textId="77777777" w:rsidTr="00F25684">
        <w:trPr>
          <w:trHeight w:val="438"/>
          <w:jc w:val="center"/>
        </w:trPr>
        <w:tc>
          <w:tcPr>
            <w:tcW w:w="8946" w:type="dxa"/>
            <w:gridSpan w:val="6"/>
            <w:tcBorders>
              <w:bottom w:val="nil"/>
            </w:tcBorders>
          </w:tcPr>
          <w:p w14:paraId="62703188" w14:textId="77777777" w:rsidR="00042902" w:rsidRPr="00E37B47" w:rsidRDefault="00BE4AA2" w:rsidP="003B3FB7">
            <w:pPr>
              <w:rPr>
                <w:rFonts w:eastAsia="仿宋"/>
                <w:b/>
                <w:bCs/>
                <w:sz w:val="24"/>
              </w:rPr>
            </w:pPr>
            <w:r w:rsidRPr="00E37B47">
              <w:rPr>
                <w:rFonts w:eastAsia="仿宋"/>
                <w:b/>
                <w:bCs/>
                <w:sz w:val="24"/>
              </w:rPr>
              <w:lastRenderedPageBreak/>
              <w:t>四、工作进度计划</w:t>
            </w:r>
          </w:p>
        </w:tc>
      </w:tr>
      <w:tr w:rsidR="00042902" w14:paraId="75369171" w14:textId="77777777" w:rsidTr="00F25684">
        <w:trPr>
          <w:trHeight w:val="5280"/>
          <w:jc w:val="center"/>
        </w:trPr>
        <w:tc>
          <w:tcPr>
            <w:tcW w:w="8946" w:type="dxa"/>
            <w:gridSpan w:val="6"/>
            <w:tcBorders>
              <w:top w:val="nil"/>
              <w:bottom w:val="nil"/>
            </w:tcBorders>
          </w:tcPr>
          <w:p w14:paraId="46A2C21B" w14:textId="622A1A29" w:rsidR="004D54F1" w:rsidRPr="00E37B47" w:rsidRDefault="004D54F1" w:rsidP="003B3FB7">
            <w:pPr>
              <w:rPr>
                <w:rFonts w:eastAsia="仿宋"/>
                <w:bCs/>
                <w:color w:val="0D0D0D"/>
                <w:kern w:val="0"/>
                <w:sz w:val="24"/>
              </w:rPr>
            </w:pPr>
            <w:r w:rsidRPr="00E37B47">
              <w:rPr>
                <w:rFonts w:eastAsia="仿宋"/>
                <w:bCs/>
                <w:color w:val="0D0D0D"/>
              </w:rPr>
              <w:t>202</w:t>
            </w:r>
            <w:r w:rsidR="007D5F2A" w:rsidRPr="00E37B47">
              <w:rPr>
                <w:rFonts w:eastAsia="仿宋"/>
                <w:bCs/>
                <w:color w:val="0D0D0D"/>
              </w:rPr>
              <w:t>2</w:t>
            </w:r>
            <w:r w:rsidRPr="00E37B47">
              <w:rPr>
                <w:rFonts w:eastAsia="仿宋"/>
                <w:bCs/>
                <w:color w:val="0D0D0D"/>
              </w:rPr>
              <w:t>.</w:t>
            </w:r>
            <w:r w:rsidR="007D5F2A" w:rsidRPr="00E37B47">
              <w:rPr>
                <w:rFonts w:eastAsia="仿宋"/>
                <w:bCs/>
                <w:color w:val="0D0D0D"/>
              </w:rPr>
              <w:t>02</w:t>
            </w:r>
            <w:r w:rsidR="00F82B6A" w:rsidRPr="00E37B47">
              <w:rPr>
                <w:rFonts w:eastAsia="仿宋"/>
                <w:bCs/>
                <w:color w:val="0D0D0D"/>
              </w:rPr>
              <w:t>.</w:t>
            </w:r>
            <w:r w:rsidR="007B207B" w:rsidRPr="00E37B47">
              <w:rPr>
                <w:rFonts w:eastAsia="仿宋"/>
                <w:bCs/>
                <w:color w:val="0D0D0D"/>
              </w:rPr>
              <w:t>20</w:t>
            </w:r>
            <w:r w:rsidRPr="00E37B47">
              <w:rPr>
                <w:rFonts w:eastAsia="仿宋"/>
                <w:bCs/>
                <w:color w:val="0D0D0D"/>
              </w:rPr>
              <w:t>——2022.</w:t>
            </w:r>
            <w:r w:rsidR="00305826" w:rsidRPr="00E37B47">
              <w:rPr>
                <w:rFonts w:eastAsia="仿宋"/>
                <w:bCs/>
                <w:color w:val="0D0D0D"/>
              </w:rPr>
              <w:t>04</w:t>
            </w:r>
            <w:r w:rsidRPr="00E37B47">
              <w:rPr>
                <w:rFonts w:eastAsia="仿宋"/>
                <w:bCs/>
                <w:color w:val="0D0D0D"/>
              </w:rPr>
              <w:t>.</w:t>
            </w:r>
            <w:r w:rsidR="0059034B" w:rsidRPr="00E37B47">
              <w:rPr>
                <w:rFonts w:eastAsia="仿宋"/>
                <w:bCs/>
                <w:color w:val="0D0D0D"/>
              </w:rPr>
              <w:t>3</w:t>
            </w:r>
            <w:r w:rsidR="00305826" w:rsidRPr="00E37B47">
              <w:rPr>
                <w:rFonts w:eastAsia="仿宋"/>
                <w:bCs/>
                <w:color w:val="0D0D0D"/>
              </w:rPr>
              <w:t>0</w:t>
            </w:r>
            <w:r w:rsidRPr="00E37B47">
              <w:rPr>
                <w:rFonts w:eastAsia="仿宋"/>
                <w:bCs/>
                <w:color w:val="0D0D0D"/>
              </w:rPr>
              <w:t xml:space="preserve">   </w:t>
            </w:r>
            <w:r w:rsidR="00E42C3A" w:rsidRPr="00E37B47">
              <w:rPr>
                <w:rFonts w:eastAsia="仿宋"/>
                <w:bCs/>
                <w:color w:val="0D0D0D"/>
              </w:rPr>
              <w:t>回顾多元分析及代数知识，阅读相关书籍和论文</w:t>
            </w:r>
            <w:r w:rsidRPr="00E37B47">
              <w:rPr>
                <w:rFonts w:eastAsia="仿宋"/>
                <w:bCs/>
                <w:color w:val="0D0D0D"/>
              </w:rPr>
              <w:t>；</w:t>
            </w:r>
          </w:p>
          <w:p w14:paraId="4D206DF0" w14:textId="6F50A16C" w:rsidR="004D54F1" w:rsidRPr="00E37B47" w:rsidRDefault="004D54F1" w:rsidP="003B3FB7">
            <w:pPr>
              <w:rPr>
                <w:rFonts w:eastAsia="仿宋"/>
                <w:bCs/>
                <w:color w:val="0D0D0D"/>
              </w:rPr>
            </w:pPr>
            <w:r w:rsidRPr="00E37B47">
              <w:rPr>
                <w:rFonts w:eastAsia="仿宋"/>
                <w:bCs/>
                <w:color w:val="0D0D0D"/>
              </w:rPr>
              <w:t>2022.</w:t>
            </w:r>
            <w:r w:rsidR="005A0032" w:rsidRPr="00E37B47">
              <w:rPr>
                <w:rFonts w:eastAsia="仿宋"/>
                <w:bCs/>
                <w:color w:val="0D0D0D"/>
              </w:rPr>
              <w:t>03</w:t>
            </w:r>
            <w:r w:rsidR="00742FAC" w:rsidRPr="00E37B47">
              <w:rPr>
                <w:rFonts w:eastAsia="仿宋"/>
                <w:bCs/>
                <w:color w:val="0D0D0D"/>
              </w:rPr>
              <w:t>.</w:t>
            </w:r>
            <w:r w:rsidR="0089507F" w:rsidRPr="00E37B47">
              <w:rPr>
                <w:rFonts w:eastAsia="仿宋"/>
                <w:bCs/>
                <w:color w:val="0D0D0D"/>
              </w:rPr>
              <w:t>15</w:t>
            </w:r>
            <w:r w:rsidRPr="00E37B47">
              <w:rPr>
                <w:rFonts w:eastAsia="仿宋"/>
                <w:bCs/>
                <w:color w:val="0D0D0D"/>
              </w:rPr>
              <w:t>——2022.03.</w:t>
            </w:r>
            <w:r w:rsidR="00EC696B" w:rsidRPr="00E37B47">
              <w:rPr>
                <w:rFonts w:eastAsia="仿宋"/>
                <w:bCs/>
                <w:color w:val="0D0D0D"/>
              </w:rPr>
              <w:t>31</w:t>
            </w:r>
            <w:r w:rsidRPr="00E37B47">
              <w:rPr>
                <w:rFonts w:eastAsia="仿宋"/>
                <w:bCs/>
                <w:color w:val="0D0D0D"/>
              </w:rPr>
              <w:t xml:space="preserve">   </w:t>
            </w:r>
            <w:r w:rsidRPr="00E37B47">
              <w:rPr>
                <w:rFonts w:eastAsia="仿宋"/>
                <w:bCs/>
                <w:color w:val="0D0D0D"/>
              </w:rPr>
              <w:t>撰写开题报告；</w:t>
            </w:r>
          </w:p>
          <w:p w14:paraId="70265F62" w14:textId="70A8CA9B" w:rsidR="004D54F1" w:rsidRPr="00E37B47" w:rsidRDefault="004D54F1" w:rsidP="003B3FB7">
            <w:pPr>
              <w:rPr>
                <w:rFonts w:eastAsia="仿宋"/>
                <w:bCs/>
                <w:color w:val="0D0D0D"/>
              </w:rPr>
            </w:pPr>
            <w:r w:rsidRPr="00E37B47">
              <w:rPr>
                <w:rFonts w:eastAsia="仿宋"/>
                <w:bCs/>
                <w:color w:val="0D0D0D"/>
              </w:rPr>
              <w:t xml:space="preserve">2022.04.01——2022.04.30   </w:t>
            </w:r>
            <w:r w:rsidR="00FF7EA5" w:rsidRPr="00E37B47">
              <w:rPr>
                <w:rFonts w:eastAsia="仿宋"/>
                <w:bCs/>
                <w:color w:val="0D0D0D"/>
              </w:rPr>
              <w:t>搜集</w:t>
            </w:r>
            <w:r w:rsidR="00D20054" w:rsidRPr="00E37B47">
              <w:rPr>
                <w:rFonts w:eastAsia="仿宋"/>
                <w:bCs/>
                <w:color w:val="0D0D0D"/>
              </w:rPr>
              <w:t>论文</w:t>
            </w:r>
            <w:r w:rsidR="00FF7EA5" w:rsidRPr="00E37B47">
              <w:rPr>
                <w:rFonts w:eastAsia="仿宋"/>
                <w:bCs/>
                <w:color w:val="0D0D0D"/>
              </w:rPr>
              <w:t>数据，</w:t>
            </w:r>
            <w:r w:rsidRPr="00E37B47">
              <w:rPr>
                <w:rFonts w:eastAsia="仿宋"/>
                <w:bCs/>
                <w:color w:val="0D0D0D"/>
              </w:rPr>
              <w:t>完成论文初稿；</w:t>
            </w:r>
          </w:p>
          <w:p w14:paraId="20C22476" w14:textId="77777777" w:rsidR="008A7832" w:rsidRPr="00E37B47" w:rsidRDefault="004D54F1" w:rsidP="003B3FB7">
            <w:pPr>
              <w:rPr>
                <w:rFonts w:eastAsia="仿宋"/>
                <w:bCs/>
                <w:color w:val="0D0D0D"/>
              </w:rPr>
            </w:pPr>
            <w:r w:rsidRPr="00E37B47">
              <w:rPr>
                <w:rFonts w:eastAsia="仿宋"/>
                <w:bCs/>
                <w:color w:val="0D0D0D"/>
              </w:rPr>
              <w:t xml:space="preserve">2022.05.01——2022.05.12   </w:t>
            </w:r>
            <w:r w:rsidRPr="00E37B47">
              <w:rPr>
                <w:rFonts w:eastAsia="仿宋"/>
                <w:bCs/>
                <w:color w:val="0D0D0D"/>
              </w:rPr>
              <w:t>写出其他部分如摘要等；</w:t>
            </w:r>
          </w:p>
          <w:p w14:paraId="1BB00941" w14:textId="2EDB7C21" w:rsidR="00937EB8" w:rsidRDefault="004D54F1" w:rsidP="003B3FB7">
            <w:pPr>
              <w:rPr>
                <w:rFonts w:eastAsia="仿宋"/>
                <w:bCs/>
                <w:color w:val="0D0D0D"/>
              </w:rPr>
            </w:pPr>
            <w:r w:rsidRPr="00E37B47">
              <w:rPr>
                <w:rFonts w:eastAsia="仿宋"/>
                <w:bCs/>
                <w:color w:val="0D0D0D"/>
              </w:rPr>
              <w:t xml:space="preserve">2022.05.13——2022.05.28   </w:t>
            </w:r>
            <w:r w:rsidRPr="00E37B47">
              <w:rPr>
                <w:rFonts w:eastAsia="仿宋"/>
                <w:bCs/>
                <w:color w:val="0D0D0D"/>
              </w:rPr>
              <w:t>根据导师意见对论文进行修改、校对、定稿。</w:t>
            </w:r>
          </w:p>
          <w:p w14:paraId="3535C758" w14:textId="6B2D4E23" w:rsidR="0012003B" w:rsidRDefault="0012003B" w:rsidP="003B3FB7">
            <w:pPr>
              <w:rPr>
                <w:rFonts w:eastAsia="仿宋"/>
                <w:bCs/>
                <w:color w:val="0D0D0D"/>
              </w:rPr>
            </w:pPr>
          </w:p>
          <w:p w14:paraId="441B8662" w14:textId="6EFF2634" w:rsidR="0012003B" w:rsidRDefault="0012003B" w:rsidP="003B3FB7">
            <w:pPr>
              <w:rPr>
                <w:rFonts w:eastAsia="仿宋"/>
                <w:bCs/>
                <w:color w:val="0D0D0D"/>
              </w:rPr>
            </w:pPr>
          </w:p>
          <w:p w14:paraId="6C0C8A2B" w14:textId="381D8A15" w:rsidR="0012003B" w:rsidRDefault="0012003B" w:rsidP="003B3FB7">
            <w:pPr>
              <w:rPr>
                <w:rFonts w:eastAsia="仿宋"/>
                <w:bCs/>
                <w:color w:val="0D0D0D"/>
              </w:rPr>
            </w:pPr>
          </w:p>
          <w:p w14:paraId="60472836" w14:textId="77777777" w:rsidR="0012003B" w:rsidRPr="00E37B47" w:rsidRDefault="0012003B" w:rsidP="003B3FB7">
            <w:pPr>
              <w:rPr>
                <w:rFonts w:eastAsia="仿宋" w:hint="eastAsia"/>
                <w:bCs/>
                <w:color w:val="0D0D0D"/>
              </w:rPr>
            </w:pPr>
          </w:p>
          <w:p w14:paraId="431D63C6" w14:textId="5A62DF61" w:rsidR="001A7D5B" w:rsidRPr="00E37B47" w:rsidRDefault="00BE4AA2" w:rsidP="003B3FB7">
            <w:pPr>
              <w:rPr>
                <w:rFonts w:eastAsia="仿宋"/>
                <w:b/>
                <w:bCs/>
                <w:sz w:val="24"/>
              </w:rPr>
            </w:pPr>
            <w:r w:rsidRPr="00E37B47">
              <w:rPr>
                <w:rFonts w:eastAsia="仿宋"/>
                <w:b/>
                <w:bCs/>
                <w:sz w:val="24"/>
              </w:rPr>
              <w:t>五、与开题有关的主要参考文献</w:t>
            </w:r>
          </w:p>
          <w:p w14:paraId="5A8760C2" w14:textId="53553B2D" w:rsidR="003671AC" w:rsidRPr="00E37B47" w:rsidRDefault="001A7D5B" w:rsidP="001A1F5C">
            <w:pPr>
              <w:numPr>
                <w:ilvl w:val="0"/>
                <w:numId w:val="2"/>
              </w:numPr>
              <w:tabs>
                <w:tab w:val="left" w:pos="624"/>
              </w:tabs>
              <w:ind w:left="360"/>
              <w:jc w:val="left"/>
              <w:rPr>
                <w:rFonts w:eastAsia="仿宋"/>
                <w:szCs w:val="21"/>
              </w:rPr>
            </w:pPr>
            <w:r w:rsidRPr="00E37B47">
              <w:rPr>
                <w:rFonts w:eastAsia="仿宋"/>
                <w:szCs w:val="21"/>
              </w:rPr>
              <w:t>陈希孺</w:t>
            </w:r>
            <w:r w:rsidRPr="00E37B47">
              <w:rPr>
                <w:rFonts w:eastAsia="仿宋"/>
                <w:szCs w:val="21"/>
              </w:rPr>
              <w:t xml:space="preserve">, </w:t>
            </w:r>
            <w:r w:rsidRPr="00E37B47">
              <w:rPr>
                <w:rFonts w:eastAsia="仿宋"/>
                <w:szCs w:val="21"/>
              </w:rPr>
              <w:t>倪国熙</w:t>
            </w:r>
            <w:r w:rsidRPr="00E37B47">
              <w:rPr>
                <w:rFonts w:eastAsia="仿宋"/>
                <w:szCs w:val="21"/>
              </w:rPr>
              <w:t xml:space="preserve">. </w:t>
            </w:r>
            <w:r w:rsidRPr="00E37B47">
              <w:rPr>
                <w:rFonts w:eastAsia="仿宋"/>
                <w:szCs w:val="21"/>
              </w:rPr>
              <w:t>数理统计学教程</w:t>
            </w:r>
            <w:r w:rsidRPr="00E37B47">
              <w:rPr>
                <w:rFonts w:eastAsia="仿宋"/>
                <w:szCs w:val="21"/>
              </w:rPr>
              <w:t xml:space="preserve">[M]. </w:t>
            </w:r>
            <w:r w:rsidRPr="00E37B47">
              <w:rPr>
                <w:rFonts w:eastAsia="仿宋"/>
                <w:szCs w:val="21"/>
              </w:rPr>
              <w:t>合肥</w:t>
            </w:r>
            <w:r w:rsidRPr="00E37B47">
              <w:rPr>
                <w:rFonts w:eastAsia="仿宋"/>
                <w:szCs w:val="21"/>
              </w:rPr>
              <w:t xml:space="preserve">: </w:t>
            </w:r>
            <w:r w:rsidRPr="00E37B47">
              <w:rPr>
                <w:rFonts w:eastAsia="仿宋"/>
                <w:szCs w:val="21"/>
              </w:rPr>
              <w:t>中国科学技术大学出版社</w:t>
            </w:r>
            <w:r w:rsidRPr="00E37B47">
              <w:rPr>
                <w:rFonts w:eastAsia="仿宋"/>
                <w:szCs w:val="21"/>
              </w:rPr>
              <w:t>, 2009</w:t>
            </w:r>
            <w:r w:rsidR="00E65266" w:rsidRPr="00E37B47">
              <w:rPr>
                <w:rFonts w:eastAsia="仿宋"/>
                <w:szCs w:val="21"/>
              </w:rPr>
              <w:t>: 305-337.</w:t>
            </w:r>
          </w:p>
          <w:p w14:paraId="07CC0AF0" w14:textId="66FA7AC4" w:rsidR="00E65266" w:rsidRPr="00E37B47" w:rsidRDefault="00C52E3C" w:rsidP="001A1F5C">
            <w:pPr>
              <w:numPr>
                <w:ilvl w:val="0"/>
                <w:numId w:val="2"/>
              </w:numPr>
              <w:tabs>
                <w:tab w:val="left" w:pos="624"/>
              </w:tabs>
              <w:ind w:left="360"/>
              <w:jc w:val="left"/>
              <w:rPr>
                <w:rFonts w:eastAsia="仿宋"/>
                <w:szCs w:val="21"/>
              </w:rPr>
            </w:pPr>
            <w:r w:rsidRPr="00E37B47">
              <w:rPr>
                <w:rFonts w:eastAsia="仿宋"/>
                <w:szCs w:val="21"/>
              </w:rPr>
              <w:t>高惠璇</w:t>
            </w:r>
            <w:r w:rsidRPr="00E37B47">
              <w:rPr>
                <w:rFonts w:eastAsia="仿宋"/>
                <w:szCs w:val="21"/>
              </w:rPr>
              <w:t xml:space="preserve">. </w:t>
            </w:r>
            <w:r w:rsidRPr="00E37B47">
              <w:rPr>
                <w:rFonts w:eastAsia="仿宋"/>
                <w:szCs w:val="21"/>
              </w:rPr>
              <w:t>应用多元统计分析</w:t>
            </w:r>
            <w:r w:rsidRPr="00E37B47">
              <w:rPr>
                <w:rFonts w:eastAsia="仿宋"/>
                <w:szCs w:val="21"/>
              </w:rPr>
              <w:t xml:space="preserve">[M]. </w:t>
            </w:r>
            <w:r w:rsidRPr="00E37B47">
              <w:rPr>
                <w:rFonts w:eastAsia="仿宋"/>
                <w:szCs w:val="21"/>
              </w:rPr>
              <w:t>北京</w:t>
            </w:r>
            <w:r w:rsidRPr="00E37B47">
              <w:rPr>
                <w:rFonts w:eastAsia="仿宋"/>
                <w:szCs w:val="21"/>
              </w:rPr>
              <w:t xml:space="preserve">: </w:t>
            </w:r>
            <w:r w:rsidRPr="00E37B47">
              <w:rPr>
                <w:rFonts w:eastAsia="仿宋"/>
                <w:szCs w:val="21"/>
              </w:rPr>
              <w:t>北京大学出版社</w:t>
            </w:r>
            <w:r w:rsidRPr="00E37B47">
              <w:rPr>
                <w:rFonts w:eastAsia="仿宋"/>
                <w:szCs w:val="21"/>
              </w:rPr>
              <w:t>, 2005: 175-215.</w:t>
            </w:r>
          </w:p>
          <w:p w14:paraId="69D45FAF" w14:textId="77777777" w:rsidR="00C52E3C" w:rsidRPr="00E37B47" w:rsidRDefault="00C52E3C" w:rsidP="001A1F5C">
            <w:pPr>
              <w:numPr>
                <w:ilvl w:val="0"/>
                <w:numId w:val="2"/>
              </w:numPr>
              <w:tabs>
                <w:tab w:val="left" w:pos="624"/>
              </w:tabs>
              <w:ind w:left="360"/>
              <w:jc w:val="left"/>
              <w:rPr>
                <w:rFonts w:eastAsia="仿宋"/>
                <w:szCs w:val="21"/>
              </w:rPr>
            </w:pPr>
            <w:r w:rsidRPr="00E37B47">
              <w:rPr>
                <w:rFonts w:eastAsia="仿宋"/>
                <w:color w:val="222222"/>
                <w:sz w:val="20"/>
                <w:szCs w:val="20"/>
                <w:shd w:val="clear" w:color="auto" w:fill="FFFFFF"/>
              </w:rPr>
              <w:t>Fisher, R. A.. The use of multiple measurements in taxonomic problems[J]. Annals of eugenics. 1936, 7(2): 179-188.</w:t>
            </w:r>
          </w:p>
          <w:p w14:paraId="1367B057" w14:textId="024406EE" w:rsidR="00C52E3C" w:rsidRPr="00E37B47" w:rsidRDefault="00C52E3C" w:rsidP="001A1F5C">
            <w:pPr>
              <w:numPr>
                <w:ilvl w:val="0"/>
                <w:numId w:val="2"/>
              </w:numPr>
              <w:tabs>
                <w:tab w:val="left" w:pos="624"/>
              </w:tabs>
              <w:ind w:left="360"/>
              <w:jc w:val="left"/>
              <w:rPr>
                <w:rFonts w:eastAsia="仿宋"/>
                <w:szCs w:val="21"/>
              </w:rPr>
            </w:pPr>
            <w:r w:rsidRPr="00E37B47">
              <w:rPr>
                <w:rFonts w:eastAsia="仿宋"/>
                <w:szCs w:val="21"/>
              </w:rPr>
              <w:t xml:space="preserve">Thomas Lumley. The ‘iris’ data[EB/OL]. </w:t>
            </w:r>
            <w:hyperlink r:id="rId8" w:history="1">
              <w:r w:rsidR="003B3FB7" w:rsidRPr="00E37B47">
                <w:rPr>
                  <w:rStyle w:val="Hyperlink"/>
                  <w:rFonts w:eastAsia="仿宋"/>
                  <w:szCs w:val="21"/>
                </w:rPr>
                <w:t>https://notstatschat.tumblr.com/post/155194690691/the-iris-data</w:t>
              </w:r>
            </w:hyperlink>
            <w:r w:rsidRPr="00E37B47">
              <w:rPr>
                <w:rFonts w:eastAsia="仿宋"/>
                <w:szCs w:val="21"/>
              </w:rPr>
              <w:t>, 2016-12-31.</w:t>
            </w:r>
          </w:p>
          <w:p w14:paraId="06CA86B2" w14:textId="4E01D3ED" w:rsidR="005D49E9" w:rsidRPr="00E37B47" w:rsidRDefault="005D49E9" w:rsidP="001A1F5C">
            <w:pPr>
              <w:numPr>
                <w:ilvl w:val="0"/>
                <w:numId w:val="2"/>
              </w:numPr>
              <w:tabs>
                <w:tab w:val="left" w:pos="624"/>
              </w:tabs>
              <w:ind w:left="360"/>
              <w:jc w:val="left"/>
              <w:rPr>
                <w:rFonts w:eastAsia="仿宋"/>
                <w:szCs w:val="21"/>
              </w:rPr>
            </w:pPr>
            <w:r w:rsidRPr="00E37B47">
              <w:rPr>
                <w:rFonts w:eastAsia="仿宋"/>
                <w:szCs w:val="21"/>
              </w:rPr>
              <w:t>梁露方</w:t>
            </w:r>
            <w:r w:rsidRPr="00E37B47">
              <w:rPr>
                <w:rFonts w:eastAsia="仿宋"/>
                <w:szCs w:val="21"/>
              </w:rPr>
              <w:t>. Fisher</w:t>
            </w:r>
            <w:r w:rsidRPr="00E37B47">
              <w:rPr>
                <w:rFonts w:eastAsia="仿宋"/>
                <w:szCs w:val="21"/>
              </w:rPr>
              <w:t>线性判别分析问题的求解算法研究</w:t>
            </w:r>
            <w:r w:rsidRPr="00E37B47">
              <w:rPr>
                <w:rFonts w:eastAsia="仿宋"/>
                <w:szCs w:val="21"/>
              </w:rPr>
              <w:t xml:space="preserve">[D]. </w:t>
            </w:r>
            <w:r w:rsidRPr="00E37B47">
              <w:rPr>
                <w:rFonts w:eastAsia="仿宋"/>
                <w:szCs w:val="21"/>
              </w:rPr>
              <w:t>昆明</w:t>
            </w:r>
            <w:r w:rsidRPr="00E37B47">
              <w:rPr>
                <w:rFonts w:eastAsia="仿宋"/>
                <w:szCs w:val="21"/>
              </w:rPr>
              <w:t xml:space="preserve">: </w:t>
            </w:r>
            <w:r w:rsidRPr="00E37B47">
              <w:rPr>
                <w:rFonts w:eastAsia="仿宋"/>
                <w:szCs w:val="21"/>
              </w:rPr>
              <w:t>云南师范大学</w:t>
            </w:r>
            <w:r w:rsidRPr="00E37B47">
              <w:rPr>
                <w:rFonts w:eastAsia="仿宋"/>
                <w:szCs w:val="21"/>
              </w:rPr>
              <w:t>, 2020.</w:t>
            </w:r>
          </w:p>
          <w:p w14:paraId="372C0DEE" w14:textId="301F2D57" w:rsidR="006A0D01" w:rsidRPr="00E37B47" w:rsidRDefault="006A0D01" w:rsidP="001A1F5C">
            <w:pPr>
              <w:numPr>
                <w:ilvl w:val="0"/>
                <w:numId w:val="2"/>
              </w:numPr>
              <w:tabs>
                <w:tab w:val="left" w:pos="624"/>
              </w:tabs>
              <w:ind w:left="360"/>
              <w:jc w:val="left"/>
              <w:rPr>
                <w:rFonts w:eastAsia="仿宋"/>
                <w:szCs w:val="21"/>
              </w:rPr>
            </w:pPr>
            <w:r w:rsidRPr="00E37B47">
              <w:rPr>
                <w:rFonts w:eastAsia="仿宋"/>
                <w:szCs w:val="21"/>
              </w:rPr>
              <w:t>李卫平</w:t>
            </w:r>
            <w:r w:rsidRPr="00E37B47">
              <w:rPr>
                <w:rFonts w:eastAsia="仿宋"/>
                <w:szCs w:val="21"/>
              </w:rPr>
              <w:t xml:space="preserve">, </w:t>
            </w:r>
            <w:r w:rsidRPr="00E37B47">
              <w:rPr>
                <w:rFonts w:eastAsia="仿宋"/>
                <w:szCs w:val="21"/>
              </w:rPr>
              <w:t>沈海斌</w:t>
            </w:r>
            <w:r w:rsidRPr="00E37B47">
              <w:rPr>
                <w:rFonts w:eastAsia="仿宋"/>
                <w:szCs w:val="21"/>
              </w:rPr>
              <w:t xml:space="preserve">. </w:t>
            </w:r>
            <w:r w:rsidRPr="00E37B47">
              <w:rPr>
                <w:rFonts w:eastAsia="仿宋"/>
                <w:szCs w:val="21"/>
              </w:rPr>
              <w:t>基于接近函数的线性判别分析算法研究</w:t>
            </w:r>
            <w:r w:rsidRPr="00E37B47">
              <w:rPr>
                <w:rFonts w:eastAsia="仿宋"/>
                <w:szCs w:val="21"/>
              </w:rPr>
              <w:t xml:space="preserve">[J]. </w:t>
            </w:r>
            <w:r w:rsidRPr="00E37B47">
              <w:rPr>
                <w:rFonts w:eastAsia="仿宋"/>
                <w:szCs w:val="21"/>
              </w:rPr>
              <w:t>电子技术（上海）</w:t>
            </w:r>
            <w:r w:rsidRPr="00E37B47">
              <w:rPr>
                <w:rFonts w:eastAsia="仿宋"/>
                <w:szCs w:val="21"/>
              </w:rPr>
              <w:t>, 2017, 46(2):3.</w:t>
            </w:r>
          </w:p>
          <w:p w14:paraId="4DE1C877" w14:textId="7999D3EE" w:rsidR="00C52E3C" w:rsidRPr="00E37B47" w:rsidRDefault="0097797B" w:rsidP="001A1F5C">
            <w:pPr>
              <w:numPr>
                <w:ilvl w:val="0"/>
                <w:numId w:val="2"/>
              </w:numPr>
              <w:tabs>
                <w:tab w:val="left" w:pos="624"/>
              </w:tabs>
              <w:ind w:left="360"/>
              <w:jc w:val="left"/>
              <w:rPr>
                <w:rFonts w:eastAsia="仿宋"/>
                <w:szCs w:val="21"/>
              </w:rPr>
            </w:pPr>
            <w:r w:rsidRPr="00E37B47">
              <w:rPr>
                <w:rFonts w:eastAsia="仿宋"/>
                <w:szCs w:val="21"/>
              </w:rPr>
              <w:t>James, G.</w:t>
            </w:r>
            <w:r w:rsidRPr="00E37B47">
              <w:rPr>
                <w:rFonts w:eastAsia="仿宋"/>
                <w:szCs w:val="21"/>
              </w:rPr>
              <w:t>等</w:t>
            </w:r>
            <w:r w:rsidRPr="00E37B47">
              <w:rPr>
                <w:rFonts w:eastAsia="仿宋"/>
                <w:szCs w:val="21"/>
              </w:rPr>
              <w:t xml:space="preserve">. </w:t>
            </w:r>
            <w:r w:rsidR="00DC724A" w:rsidRPr="00E37B47">
              <w:rPr>
                <w:rFonts w:eastAsia="仿宋"/>
                <w:szCs w:val="21"/>
              </w:rPr>
              <w:t>统计学习导论</w:t>
            </w:r>
            <w:r w:rsidR="00DC724A" w:rsidRPr="00E37B47">
              <w:rPr>
                <w:rFonts w:eastAsia="仿宋"/>
                <w:szCs w:val="21"/>
              </w:rPr>
              <w:t>——</w:t>
            </w:r>
            <w:r w:rsidR="00DC724A" w:rsidRPr="00E37B47">
              <w:rPr>
                <w:rFonts w:eastAsia="仿宋"/>
                <w:szCs w:val="21"/>
              </w:rPr>
              <w:t>基于</w:t>
            </w:r>
            <w:r w:rsidR="00DC724A" w:rsidRPr="00E37B47">
              <w:rPr>
                <w:rFonts w:eastAsia="仿宋"/>
                <w:szCs w:val="21"/>
              </w:rPr>
              <w:t>R</w:t>
            </w:r>
            <w:r w:rsidR="00DC724A" w:rsidRPr="00E37B47">
              <w:rPr>
                <w:rFonts w:eastAsia="仿宋"/>
                <w:szCs w:val="21"/>
              </w:rPr>
              <w:t>应用</w:t>
            </w:r>
            <w:r w:rsidR="00DC724A" w:rsidRPr="00E37B47">
              <w:rPr>
                <w:rFonts w:eastAsia="仿宋"/>
                <w:szCs w:val="21"/>
              </w:rPr>
              <w:t>[M]</w:t>
            </w:r>
            <w:r w:rsidRPr="00E37B47">
              <w:rPr>
                <w:rFonts w:eastAsia="仿宋"/>
                <w:szCs w:val="21"/>
              </w:rPr>
              <w:t xml:space="preserve">. </w:t>
            </w:r>
            <w:r w:rsidRPr="00E37B47">
              <w:rPr>
                <w:rFonts w:eastAsia="仿宋"/>
                <w:szCs w:val="21"/>
              </w:rPr>
              <w:t>王星等</w:t>
            </w:r>
            <w:r w:rsidRPr="00E37B47">
              <w:rPr>
                <w:rFonts w:eastAsia="仿宋"/>
                <w:szCs w:val="21"/>
              </w:rPr>
              <w:t xml:space="preserve">, </w:t>
            </w:r>
            <w:r w:rsidRPr="00E37B47">
              <w:rPr>
                <w:rFonts w:eastAsia="仿宋"/>
                <w:szCs w:val="21"/>
              </w:rPr>
              <w:t>译</w:t>
            </w:r>
            <w:r w:rsidRPr="00E37B47">
              <w:rPr>
                <w:rFonts w:eastAsia="仿宋"/>
                <w:szCs w:val="21"/>
              </w:rPr>
              <w:t xml:space="preserve">. </w:t>
            </w:r>
            <w:r w:rsidRPr="00E37B47">
              <w:rPr>
                <w:rFonts w:eastAsia="仿宋"/>
                <w:szCs w:val="21"/>
              </w:rPr>
              <w:t>北京</w:t>
            </w:r>
            <w:r w:rsidRPr="00E37B47">
              <w:rPr>
                <w:rFonts w:eastAsia="仿宋"/>
                <w:szCs w:val="21"/>
              </w:rPr>
              <w:t xml:space="preserve">: </w:t>
            </w:r>
            <w:r w:rsidRPr="00E37B47">
              <w:rPr>
                <w:rFonts w:eastAsia="仿宋"/>
                <w:szCs w:val="21"/>
              </w:rPr>
              <w:t>机械工业出版社，</w:t>
            </w:r>
            <w:r w:rsidRPr="00E37B47">
              <w:rPr>
                <w:rFonts w:eastAsia="仿宋"/>
                <w:szCs w:val="21"/>
              </w:rPr>
              <w:t xml:space="preserve"> 2015: </w:t>
            </w:r>
            <w:r w:rsidR="00271E78" w:rsidRPr="00E37B47">
              <w:rPr>
                <w:rFonts w:eastAsia="仿宋"/>
                <w:szCs w:val="21"/>
              </w:rPr>
              <w:t>89-117.</w:t>
            </w:r>
          </w:p>
          <w:p w14:paraId="1D64551D" w14:textId="3F4428F8" w:rsidR="00333F86" w:rsidRPr="00E37B47" w:rsidRDefault="00333F86" w:rsidP="00333F86">
            <w:pPr>
              <w:numPr>
                <w:ilvl w:val="0"/>
                <w:numId w:val="2"/>
              </w:numPr>
              <w:tabs>
                <w:tab w:val="left" w:pos="624"/>
              </w:tabs>
              <w:ind w:left="360"/>
              <w:jc w:val="left"/>
              <w:rPr>
                <w:rFonts w:eastAsia="仿宋"/>
                <w:szCs w:val="21"/>
              </w:rPr>
            </w:pPr>
            <w:r w:rsidRPr="00E37B47">
              <w:rPr>
                <w:rFonts w:eastAsia="仿宋"/>
                <w:szCs w:val="21"/>
              </w:rPr>
              <w:t>崔自峰</w:t>
            </w:r>
            <w:r w:rsidRPr="00E37B47">
              <w:rPr>
                <w:rFonts w:eastAsia="仿宋"/>
                <w:szCs w:val="21"/>
              </w:rPr>
              <w:t xml:space="preserve">, </w:t>
            </w:r>
            <w:r w:rsidRPr="00E37B47">
              <w:rPr>
                <w:rFonts w:eastAsia="仿宋"/>
                <w:szCs w:val="21"/>
              </w:rPr>
              <w:t>吉小华</w:t>
            </w:r>
            <w:r w:rsidRPr="00E37B47">
              <w:rPr>
                <w:rFonts w:eastAsia="仿宋"/>
                <w:szCs w:val="21"/>
              </w:rPr>
              <w:t xml:space="preserve">. </w:t>
            </w:r>
            <w:r w:rsidRPr="00E37B47">
              <w:rPr>
                <w:rFonts w:eastAsia="仿宋"/>
                <w:szCs w:val="21"/>
              </w:rPr>
              <w:t>基于线性判别分析的特征选择</w:t>
            </w:r>
            <w:r w:rsidRPr="00E37B47">
              <w:rPr>
                <w:rFonts w:eastAsia="仿宋"/>
                <w:szCs w:val="21"/>
              </w:rPr>
              <w:t xml:space="preserve">[J]. </w:t>
            </w:r>
            <w:r w:rsidRPr="00E37B47">
              <w:rPr>
                <w:rFonts w:eastAsia="仿宋"/>
                <w:szCs w:val="21"/>
              </w:rPr>
              <w:t>计算机应用</w:t>
            </w:r>
            <w:r w:rsidRPr="00E37B47">
              <w:rPr>
                <w:rFonts w:eastAsia="仿宋"/>
                <w:szCs w:val="21"/>
              </w:rPr>
              <w:t>, 2009(10):5.</w:t>
            </w:r>
          </w:p>
          <w:p w14:paraId="44080E98" w14:textId="77777777" w:rsidR="00271E78" w:rsidRPr="00E37B47" w:rsidRDefault="00271E78" w:rsidP="001A1F5C">
            <w:pPr>
              <w:numPr>
                <w:ilvl w:val="0"/>
                <w:numId w:val="2"/>
              </w:numPr>
              <w:tabs>
                <w:tab w:val="left" w:pos="624"/>
              </w:tabs>
              <w:ind w:left="360"/>
              <w:jc w:val="left"/>
              <w:rPr>
                <w:rFonts w:eastAsia="仿宋"/>
                <w:szCs w:val="21"/>
              </w:rPr>
            </w:pPr>
            <w:r w:rsidRPr="00E37B47">
              <w:rPr>
                <w:rFonts w:eastAsia="仿宋"/>
                <w:szCs w:val="21"/>
              </w:rPr>
              <w:t>谢达东</w:t>
            </w:r>
            <w:r w:rsidRPr="00E37B47">
              <w:rPr>
                <w:rFonts w:eastAsia="仿宋"/>
                <w:szCs w:val="21"/>
              </w:rPr>
              <w:t xml:space="preserve">, </w:t>
            </w:r>
            <w:r w:rsidRPr="00E37B47">
              <w:rPr>
                <w:rFonts w:eastAsia="仿宋"/>
                <w:szCs w:val="21"/>
              </w:rPr>
              <w:t>吴及</w:t>
            </w:r>
            <w:r w:rsidRPr="00E37B47">
              <w:rPr>
                <w:rFonts w:eastAsia="仿宋"/>
                <w:szCs w:val="21"/>
              </w:rPr>
              <w:t xml:space="preserve">, </w:t>
            </w:r>
            <w:r w:rsidRPr="00E37B47">
              <w:rPr>
                <w:rFonts w:eastAsia="仿宋"/>
                <w:szCs w:val="21"/>
              </w:rPr>
              <w:t>王作英</w:t>
            </w:r>
            <w:r w:rsidRPr="00E37B47">
              <w:rPr>
                <w:rFonts w:eastAsia="仿宋"/>
                <w:szCs w:val="21"/>
              </w:rPr>
              <w:t xml:space="preserve">. </w:t>
            </w:r>
            <w:r w:rsidRPr="00E37B47">
              <w:rPr>
                <w:rFonts w:eastAsia="仿宋"/>
                <w:szCs w:val="21"/>
              </w:rPr>
              <w:t>线性判别分析在汉语语音识别中的应用</w:t>
            </w:r>
            <w:r w:rsidRPr="00E37B47">
              <w:rPr>
                <w:rFonts w:eastAsia="仿宋"/>
                <w:szCs w:val="21"/>
              </w:rPr>
              <w:t xml:space="preserve">[J]. </w:t>
            </w:r>
            <w:r w:rsidRPr="00E37B47">
              <w:rPr>
                <w:rFonts w:eastAsia="仿宋"/>
                <w:szCs w:val="21"/>
              </w:rPr>
              <w:t>计算机工程与应用</w:t>
            </w:r>
            <w:r w:rsidRPr="00E37B47">
              <w:rPr>
                <w:rFonts w:eastAsia="仿宋"/>
                <w:szCs w:val="21"/>
              </w:rPr>
              <w:t>, 2002, 38(023):1-2,8.</w:t>
            </w:r>
          </w:p>
          <w:p w14:paraId="7CE19D7A" w14:textId="33D53B98" w:rsidR="00970427" w:rsidRPr="00E37B47" w:rsidRDefault="00970427" w:rsidP="001A1F5C">
            <w:pPr>
              <w:numPr>
                <w:ilvl w:val="0"/>
                <w:numId w:val="2"/>
              </w:numPr>
              <w:tabs>
                <w:tab w:val="left" w:pos="624"/>
              </w:tabs>
              <w:ind w:left="360"/>
              <w:jc w:val="left"/>
              <w:rPr>
                <w:rFonts w:eastAsia="仿宋"/>
                <w:szCs w:val="21"/>
              </w:rPr>
            </w:pPr>
            <w:r w:rsidRPr="00E37B47">
              <w:rPr>
                <w:rFonts w:eastAsia="仿宋"/>
                <w:szCs w:val="21"/>
              </w:rPr>
              <w:t>周大可</w:t>
            </w:r>
            <w:r w:rsidRPr="00E37B47">
              <w:rPr>
                <w:rFonts w:eastAsia="仿宋"/>
                <w:szCs w:val="21"/>
              </w:rPr>
              <w:t xml:space="preserve">, </w:t>
            </w:r>
            <w:r w:rsidRPr="00E37B47">
              <w:rPr>
                <w:rFonts w:eastAsia="仿宋"/>
                <w:szCs w:val="21"/>
              </w:rPr>
              <w:t>杨新</w:t>
            </w:r>
            <w:r w:rsidRPr="00E37B47">
              <w:rPr>
                <w:rFonts w:eastAsia="仿宋"/>
                <w:szCs w:val="21"/>
              </w:rPr>
              <w:t xml:space="preserve">, </w:t>
            </w:r>
            <w:r w:rsidRPr="00E37B47">
              <w:rPr>
                <w:rFonts w:eastAsia="仿宋"/>
                <w:szCs w:val="21"/>
              </w:rPr>
              <w:t>彭宁嵩</w:t>
            </w:r>
            <w:r w:rsidRPr="00E37B47">
              <w:rPr>
                <w:rFonts w:eastAsia="仿宋"/>
                <w:szCs w:val="21"/>
              </w:rPr>
              <w:t xml:space="preserve">. </w:t>
            </w:r>
            <w:r w:rsidRPr="00E37B47">
              <w:rPr>
                <w:rFonts w:eastAsia="仿宋"/>
                <w:szCs w:val="21"/>
              </w:rPr>
              <w:t>改进的线性判别分析算法及其在人脸识别中的应用</w:t>
            </w:r>
            <w:r w:rsidRPr="00E37B47">
              <w:rPr>
                <w:rFonts w:eastAsia="仿宋"/>
                <w:szCs w:val="21"/>
              </w:rPr>
              <w:t xml:space="preserve">[J]. </w:t>
            </w:r>
            <w:r w:rsidRPr="00E37B47">
              <w:rPr>
                <w:rFonts w:eastAsia="仿宋"/>
                <w:szCs w:val="21"/>
              </w:rPr>
              <w:t>上海交通大学学报</w:t>
            </w:r>
            <w:r w:rsidRPr="00E37B47">
              <w:rPr>
                <w:rFonts w:eastAsia="仿宋"/>
                <w:szCs w:val="21"/>
              </w:rPr>
              <w:t>, 2005, 39(4):4.</w:t>
            </w:r>
          </w:p>
          <w:p w14:paraId="165C00DA" w14:textId="6EA36CBF" w:rsidR="001C0610" w:rsidRPr="00E37B47" w:rsidRDefault="001C0610" w:rsidP="001A1F5C">
            <w:pPr>
              <w:numPr>
                <w:ilvl w:val="0"/>
                <w:numId w:val="2"/>
              </w:numPr>
              <w:tabs>
                <w:tab w:val="left" w:pos="624"/>
              </w:tabs>
              <w:ind w:left="360"/>
              <w:jc w:val="left"/>
              <w:rPr>
                <w:rFonts w:eastAsia="仿宋"/>
                <w:szCs w:val="21"/>
              </w:rPr>
            </w:pPr>
            <w:r w:rsidRPr="00E37B47">
              <w:rPr>
                <w:rFonts w:eastAsia="仿宋"/>
                <w:szCs w:val="21"/>
              </w:rPr>
              <w:t>韩鸿哲</w:t>
            </w:r>
            <w:r w:rsidRPr="00E37B47">
              <w:rPr>
                <w:rFonts w:eastAsia="仿宋"/>
                <w:szCs w:val="21"/>
              </w:rPr>
              <w:t xml:space="preserve">, </w:t>
            </w:r>
            <w:r w:rsidRPr="00E37B47">
              <w:rPr>
                <w:rFonts w:eastAsia="仿宋"/>
                <w:szCs w:val="21"/>
              </w:rPr>
              <w:t>王志良</w:t>
            </w:r>
            <w:r w:rsidRPr="00E37B47">
              <w:rPr>
                <w:rFonts w:eastAsia="仿宋"/>
                <w:szCs w:val="21"/>
              </w:rPr>
              <w:t xml:space="preserve">, </w:t>
            </w:r>
            <w:r w:rsidRPr="00E37B47">
              <w:rPr>
                <w:rFonts w:eastAsia="仿宋"/>
                <w:szCs w:val="21"/>
              </w:rPr>
              <w:t>刘冀伟</w:t>
            </w:r>
            <w:r w:rsidRPr="00E37B47">
              <w:rPr>
                <w:rFonts w:eastAsia="仿宋"/>
                <w:szCs w:val="21"/>
              </w:rPr>
              <w:t xml:space="preserve">, </w:t>
            </w:r>
            <w:r w:rsidRPr="00E37B47">
              <w:rPr>
                <w:rFonts w:eastAsia="仿宋"/>
                <w:szCs w:val="21"/>
              </w:rPr>
              <w:t>李正熙</w:t>
            </w:r>
            <w:r w:rsidRPr="00E37B47">
              <w:rPr>
                <w:rFonts w:eastAsia="仿宋"/>
                <w:szCs w:val="21"/>
              </w:rPr>
              <w:t xml:space="preserve">, </w:t>
            </w:r>
            <w:r w:rsidRPr="00E37B47">
              <w:rPr>
                <w:rFonts w:eastAsia="仿宋"/>
                <w:szCs w:val="21"/>
              </w:rPr>
              <w:t>陈锋军</w:t>
            </w:r>
            <w:r w:rsidRPr="00E37B47">
              <w:rPr>
                <w:rFonts w:eastAsia="仿宋"/>
                <w:szCs w:val="21"/>
              </w:rPr>
              <w:t xml:space="preserve">. </w:t>
            </w:r>
            <w:r w:rsidRPr="00E37B47">
              <w:rPr>
                <w:rFonts w:eastAsia="仿宋"/>
                <w:szCs w:val="21"/>
              </w:rPr>
              <w:t>基于线性判别分析和支持向量机的步态识别</w:t>
            </w:r>
            <w:r w:rsidRPr="00E37B47">
              <w:rPr>
                <w:rFonts w:eastAsia="仿宋"/>
                <w:szCs w:val="21"/>
              </w:rPr>
              <w:t xml:space="preserve">[J]. </w:t>
            </w:r>
            <w:r w:rsidRPr="00E37B47">
              <w:rPr>
                <w:rFonts w:eastAsia="仿宋"/>
                <w:szCs w:val="21"/>
              </w:rPr>
              <w:t>模式识别与人工智能</w:t>
            </w:r>
            <w:r w:rsidRPr="00E37B47">
              <w:rPr>
                <w:rFonts w:eastAsia="仿宋"/>
                <w:szCs w:val="21"/>
              </w:rPr>
              <w:t>, 2005, 18(2):5.</w:t>
            </w:r>
          </w:p>
          <w:p w14:paraId="3CA6E417" w14:textId="3CB8E3D9" w:rsidR="0074486F" w:rsidRPr="00E37B47" w:rsidRDefault="0074486F" w:rsidP="001A1F5C">
            <w:pPr>
              <w:numPr>
                <w:ilvl w:val="0"/>
                <w:numId w:val="2"/>
              </w:numPr>
              <w:tabs>
                <w:tab w:val="left" w:pos="624"/>
              </w:tabs>
              <w:ind w:left="360"/>
              <w:jc w:val="left"/>
              <w:rPr>
                <w:rFonts w:eastAsia="仿宋"/>
                <w:szCs w:val="21"/>
              </w:rPr>
            </w:pPr>
            <w:r w:rsidRPr="00E37B47">
              <w:rPr>
                <w:rFonts w:eastAsia="仿宋"/>
                <w:szCs w:val="21"/>
              </w:rPr>
              <w:t>温俊芹</w:t>
            </w:r>
            <w:r w:rsidRPr="00E37B47">
              <w:rPr>
                <w:rFonts w:eastAsia="仿宋"/>
                <w:szCs w:val="21"/>
              </w:rPr>
              <w:t xml:space="preserve">, </w:t>
            </w:r>
            <w:r w:rsidRPr="00E37B47">
              <w:rPr>
                <w:rFonts w:eastAsia="仿宋"/>
                <w:szCs w:val="21"/>
              </w:rPr>
              <w:t>王修晖</w:t>
            </w:r>
            <w:r w:rsidRPr="00E37B47">
              <w:rPr>
                <w:rFonts w:eastAsia="仿宋"/>
                <w:szCs w:val="21"/>
              </w:rPr>
              <w:t xml:space="preserve">. </w:t>
            </w:r>
            <w:r w:rsidRPr="00E37B47">
              <w:rPr>
                <w:rFonts w:eastAsia="仿宋"/>
                <w:szCs w:val="21"/>
              </w:rPr>
              <w:t>基于线性判别分析和自适应</w:t>
            </w:r>
            <w:r w:rsidRPr="00E37B47">
              <w:rPr>
                <w:rFonts w:eastAsia="仿宋"/>
                <w:szCs w:val="21"/>
              </w:rPr>
              <w:t>K</w:t>
            </w:r>
            <w:r w:rsidRPr="00E37B47">
              <w:rPr>
                <w:rFonts w:eastAsia="仿宋"/>
                <w:szCs w:val="21"/>
              </w:rPr>
              <w:t>近邻法的手势识别</w:t>
            </w:r>
            <w:r w:rsidRPr="00E37B47">
              <w:rPr>
                <w:rFonts w:eastAsia="仿宋"/>
                <w:szCs w:val="21"/>
              </w:rPr>
              <w:t xml:space="preserve">[J]. </w:t>
            </w:r>
            <w:r w:rsidRPr="00E37B47">
              <w:rPr>
                <w:rFonts w:eastAsia="仿宋"/>
                <w:szCs w:val="21"/>
              </w:rPr>
              <w:t>数据采集与处理</w:t>
            </w:r>
            <w:r w:rsidRPr="00E37B47">
              <w:rPr>
                <w:rFonts w:eastAsia="仿宋"/>
                <w:szCs w:val="21"/>
              </w:rPr>
              <w:t>, 2017, 32(3):6.</w:t>
            </w:r>
          </w:p>
          <w:p w14:paraId="5F5FB1D8" w14:textId="284D8123" w:rsidR="00042902" w:rsidRPr="00E37B47" w:rsidRDefault="00093FCD" w:rsidP="00926BA8">
            <w:pPr>
              <w:numPr>
                <w:ilvl w:val="0"/>
                <w:numId w:val="2"/>
              </w:numPr>
              <w:tabs>
                <w:tab w:val="left" w:pos="624"/>
              </w:tabs>
              <w:ind w:left="360"/>
              <w:jc w:val="left"/>
              <w:rPr>
                <w:rFonts w:eastAsia="仿宋"/>
                <w:szCs w:val="21"/>
              </w:rPr>
            </w:pPr>
            <w:r w:rsidRPr="00E37B47">
              <w:rPr>
                <w:rFonts w:eastAsia="仿宋"/>
                <w:szCs w:val="21"/>
              </w:rPr>
              <w:lastRenderedPageBreak/>
              <w:t>霍中花</w:t>
            </w:r>
            <w:r w:rsidRPr="00E37B47">
              <w:rPr>
                <w:rFonts w:eastAsia="仿宋"/>
                <w:szCs w:val="21"/>
              </w:rPr>
              <w:t xml:space="preserve">, </w:t>
            </w:r>
            <w:r w:rsidRPr="00E37B47">
              <w:rPr>
                <w:rFonts w:eastAsia="仿宋"/>
                <w:szCs w:val="21"/>
              </w:rPr>
              <w:t>陈莹</w:t>
            </w:r>
            <w:r w:rsidRPr="00E37B47">
              <w:rPr>
                <w:rFonts w:eastAsia="仿宋"/>
                <w:szCs w:val="21"/>
              </w:rPr>
              <w:t xml:space="preserve">. </w:t>
            </w:r>
            <w:r w:rsidRPr="00E37B47">
              <w:rPr>
                <w:rFonts w:eastAsia="仿宋"/>
                <w:szCs w:val="21"/>
              </w:rPr>
              <w:t>采用增量式线性判别分析的行人再识别</w:t>
            </w:r>
            <w:r w:rsidRPr="00E37B47">
              <w:rPr>
                <w:rFonts w:eastAsia="仿宋"/>
                <w:szCs w:val="21"/>
              </w:rPr>
              <w:t xml:space="preserve">[J]. </w:t>
            </w:r>
            <w:r w:rsidRPr="00E37B47">
              <w:rPr>
                <w:rFonts w:eastAsia="仿宋"/>
                <w:szCs w:val="21"/>
              </w:rPr>
              <w:t>小型微型计算机系统</w:t>
            </w:r>
            <w:r w:rsidRPr="00E37B47">
              <w:rPr>
                <w:rFonts w:eastAsia="仿宋"/>
                <w:szCs w:val="21"/>
              </w:rPr>
              <w:t>, 2017, 38(3):6.</w:t>
            </w:r>
          </w:p>
        </w:tc>
      </w:tr>
      <w:tr w:rsidR="00042902" w14:paraId="2CA236F9" w14:textId="77777777" w:rsidTr="00F25684">
        <w:trPr>
          <w:trHeight w:val="1670"/>
          <w:jc w:val="center"/>
        </w:trPr>
        <w:tc>
          <w:tcPr>
            <w:tcW w:w="8946" w:type="dxa"/>
            <w:gridSpan w:val="6"/>
            <w:tcBorders>
              <w:top w:val="nil"/>
              <w:bottom w:val="single" w:sz="8" w:space="0" w:color="auto"/>
            </w:tcBorders>
          </w:tcPr>
          <w:p w14:paraId="62CB4EFD" w14:textId="2BB9193D" w:rsidR="00BB480B" w:rsidRPr="00BB480B" w:rsidRDefault="00BB480B" w:rsidP="00BB480B">
            <w:pPr>
              <w:rPr>
                <w:rFonts w:ascii="楷体" w:eastAsia="楷体" w:hAnsi="楷体"/>
                <w:szCs w:val="21"/>
              </w:rPr>
            </w:pPr>
          </w:p>
        </w:tc>
      </w:tr>
      <w:tr w:rsidR="00042902" w14:paraId="03A2D5FD" w14:textId="77777777" w:rsidTr="00F25684">
        <w:trPr>
          <w:jc w:val="center"/>
        </w:trPr>
        <w:tc>
          <w:tcPr>
            <w:tcW w:w="8946" w:type="dxa"/>
            <w:gridSpan w:val="6"/>
            <w:tcBorders>
              <w:top w:val="single" w:sz="8" w:space="0" w:color="auto"/>
              <w:bottom w:val="single" w:sz="8" w:space="0" w:color="auto"/>
            </w:tcBorders>
            <w:vAlign w:val="center"/>
          </w:tcPr>
          <w:p w14:paraId="6623B9FC" w14:textId="77777777" w:rsidR="00042902" w:rsidRDefault="00BE4AA2">
            <w:pPr>
              <w:spacing w:line="480" w:lineRule="auto"/>
              <w:rPr>
                <w:rFonts w:ascii="仿宋_GB2312" w:eastAsia="仿宋_GB2312"/>
                <w:szCs w:val="21"/>
              </w:rPr>
            </w:pPr>
            <w:r>
              <w:rPr>
                <w:rFonts w:ascii="仿宋_GB2312" w:eastAsia="仿宋_GB2312" w:hint="eastAsia"/>
                <w:szCs w:val="21"/>
              </w:rPr>
              <w:t>指导教师意见</w:t>
            </w:r>
          </w:p>
        </w:tc>
      </w:tr>
      <w:tr w:rsidR="00042902" w14:paraId="4BCAC9FC" w14:textId="77777777" w:rsidTr="00F25684">
        <w:trPr>
          <w:trHeight w:val="2162"/>
          <w:jc w:val="center"/>
        </w:trPr>
        <w:tc>
          <w:tcPr>
            <w:tcW w:w="8946" w:type="dxa"/>
            <w:gridSpan w:val="6"/>
            <w:tcBorders>
              <w:top w:val="single" w:sz="8" w:space="0" w:color="auto"/>
              <w:bottom w:val="single" w:sz="12" w:space="0" w:color="auto"/>
            </w:tcBorders>
          </w:tcPr>
          <w:tbl>
            <w:tblPr>
              <w:tblW w:w="0" w:type="auto"/>
              <w:tblLayout w:type="fixed"/>
              <w:tblLook w:val="0000" w:firstRow="0" w:lastRow="0" w:firstColumn="0" w:lastColumn="0" w:noHBand="0" w:noVBand="0"/>
            </w:tblPr>
            <w:tblGrid>
              <w:gridCol w:w="8480"/>
            </w:tblGrid>
            <w:tr w:rsidR="00042902" w14:paraId="7A0FAE5A" w14:textId="77777777">
              <w:trPr>
                <w:trHeight w:val="770"/>
              </w:trPr>
              <w:tc>
                <w:tcPr>
                  <w:tcW w:w="8480" w:type="dxa"/>
                  <w:vMerge w:val="restart"/>
                  <w:tcBorders>
                    <w:top w:val="nil"/>
                    <w:left w:val="nil"/>
                    <w:bottom w:val="nil"/>
                    <w:right w:val="nil"/>
                  </w:tcBorders>
                </w:tcPr>
                <w:p w14:paraId="18F7EB6F" w14:textId="77777777" w:rsidR="00042902" w:rsidRDefault="00BE4AA2">
                  <w:pPr>
                    <w:widowControl/>
                    <w:jc w:val="left"/>
                    <w:rPr>
                      <w:rFonts w:ascii="楷体_GB2312" w:eastAsia="楷体_GB2312" w:hAnsi="宋体" w:cs="宋体"/>
                      <w:kern w:val="0"/>
                      <w:szCs w:val="21"/>
                    </w:rPr>
                  </w:pPr>
                  <w:r>
                    <w:rPr>
                      <w:rFonts w:ascii="楷体_GB2312" w:eastAsia="楷体_GB2312" w:hAnsi="宋体" w:cs="宋体" w:hint="eastAsia"/>
                      <w:kern w:val="0"/>
                      <w:szCs w:val="21"/>
                    </w:rPr>
                    <w:t>同意本课题进入设计（论文）阶段。</w:t>
                  </w:r>
                </w:p>
              </w:tc>
            </w:tr>
            <w:tr w:rsidR="00042902" w14:paraId="1EF0483C" w14:textId="77777777">
              <w:trPr>
                <w:trHeight w:val="720"/>
              </w:trPr>
              <w:tc>
                <w:tcPr>
                  <w:tcW w:w="8480" w:type="dxa"/>
                  <w:vMerge/>
                  <w:tcBorders>
                    <w:top w:val="nil"/>
                    <w:left w:val="nil"/>
                    <w:bottom w:val="nil"/>
                    <w:right w:val="nil"/>
                  </w:tcBorders>
                  <w:vAlign w:val="center"/>
                </w:tcPr>
                <w:p w14:paraId="46A0B944" w14:textId="77777777" w:rsidR="00042902" w:rsidRDefault="00042902">
                  <w:pPr>
                    <w:widowControl/>
                    <w:jc w:val="left"/>
                    <w:rPr>
                      <w:rFonts w:ascii="楷体_GB2312" w:eastAsia="楷体_GB2312" w:hAnsi="宋体" w:cs="宋体"/>
                      <w:color w:val="0000FF"/>
                      <w:kern w:val="0"/>
                      <w:szCs w:val="21"/>
                    </w:rPr>
                  </w:pPr>
                </w:p>
              </w:tc>
            </w:tr>
            <w:tr w:rsidR="00042902" w14:paraId="16FD0B55" w14:textId="77777777">
              <w:trPr>
                <w:trHeight w:val="720"/>
              </w:trPr>
              <w:tc>
                <w:tcPr>
                  <w:tcW w:w="8480" w:type="dxa"/>
                  <w:vMerge/>
                  <w:tcBorders>
                    <w:top w:val="nil"/>
                    <w:left w:val="nil"/>
                    <w:bottom w:val="nil"/>
                    <w:right w:val="nil"/>
                  </w:tcBorders>
                  <w:vAlign w:val="center"/>
                </w:tcPr>
                <w:p w14:paraId="030FFA2C" w14:textId="77777777" w:rsidR="00042902" w:rsidRDefault="00042902">
                  <w:pPr>
                    <w:widowControl/>
                    <w:jc w:val="left"/>
                    <w:rPr>
                      <w:rFonts w:ascii="楷体_GB2312" w:eastAsia="楷体_GB2312" w:hAnsi="宋体" w:cs="宋体"/>
                      <w:color w:val="0000FF"/>
                      <w:kern w:val="0"/>
                      <w:szCs w:val="21"/>
                    </w:rPr>
                  </w:pPr>
                </w:p>
              </w:tc>
            </w:tr>
          </w:tbl>
          <w:p w14:paraId="04A868D8" w14:textId="77777777" w:rsidR="00042902" w:rsidRDefault="00BE4AA2">
            <w:pPr>
              <w:ind w:firstLineChars="1850" w:firstLine="3885"/>
              <w:rPr>
                <w:rFonts w:ascii="仿宋_GB2312" w:eastAsia="仿宋_GB2312"/>
                <w:szCs w:val="21"/>
              </w:rPr>
            </w:pPr>
            <w:r>
              <w:rPr>
                <w:rFonts w:ascii="楷体_GB2312" w:eastAsia="楷体_GB2312" w:hint="eastAsia"/>
                <w:color w:val="000000"/>
                <w:szCs w:val="21"/>
              </w:rPr>
              <w:t xml:space="preserve">指导教师签字：                  </w:t>
            </w:r>
            <w:r>
              <w:rPr>
                <w:color w:val="000000"/>
                <w:szCs w:val="21"/>
              </w:rPr>
              <w:t>年</w:t>
            </w:r>
            <w:r>
              <w:rPr>
                <w:rFonts w:hint="eastAsia"/>
                <w:color w:val="000000"/>
                <w:szCs w:val="21"/>
              </w:rPr>
              <w:t xml:space="preserve">  </w:t>
            </w:r>
            <w:r>
              <w:rPr>
                <w:color w:val="000000"/>
                <w:szCs w:val="21"/>
              </w:rPr>
              <w:t>月</w:t>
            </w:r>
            <w:r>
              <w:rPr>
                <w:rFonts w:hint="eastAsia"/>
                <w:color w:val="000000"/>
                <w:szCs w:val="21"/>
              </w:rPr>
              <w:t xml:space="preserve">  </w:t>
            </w:r>
            <w:r>
              <w:rPr>
                <w:color w:val="000000"/>
                <w:szCs w:val="21"/>
              </w:rPr>
              <w:t>日</w:t>
            </w:r>
          </w:p>
        </w:tc>
      </w:tr>
    </w:tbl>
    <w:p w14:paraId="3DB3A622" w14:textId="77777777" w:rsidR="00042902" w:rsidRDefault="00BE4AA2">
      <w:pPr>
        <w:rPr>
          <w:rFonts w:eastAsia="仿宋_GB2312"/>
          <w:szCs w:val="21"/>
        </w:rPr>
      </w:pPr>
      <w:r>
        <w:rPr>
          <w:rFonts w:ascii="仿宋_GB2312" w:eastAsia="仿宋_GB2312" w:hint="eastAsia"/>
          <w:szCs w:val="21"/>
        </w:rPr>
        <w:t>说明：</w:t>
      </w:r>
      <w:r>
        <w:rPr>
          <w:rFonts w:eastAsia="仿宋_GB2312"/>
          <w:szCs w:val="21"/>
        </w:rPr>
        <w:t>1.</w:t>
      </w:r>
      <w:r>
        <w:rPr>
          <w:rFonts w:eastAsia="仿宋_GB2312"/>
          <w:szCs w:val="21"/>
        </w:rPr>
        <w:t>本报告必须在第八学期开学两周内经指导教师审阅并形成正式报告。</w:t>
      </w:r>
    </w:p>
    <w:p w14:paraId="2FF93B2C" w14:textId="77777777" w:rsidR="00BE4AA2" w:rsidRDefault="00BE4AA2">
      <w:pPr>
        <w:ind w:left="630" w:hangingChars="300" w:hanging="630"/>
        <w:rPr>
          <w:rFonts w:eastAsia="仿宋_GB2312"/>
          <w:sz w:val="18"/>
          <w:szCs w:val="18"/>
        </w:rPr>
      </w:pPr>
      <w:r>
        <w:rPr>
          <w:rFonts w:eastAsia="仿宋_GB2312"/>
          <w:szCs w:val="21"/>
        </w:rPr>
        <w:t xml:space="preserve">      2.</w:t>
      </w:r>
      <w:r>
        <w:rPr>
          <w:rFonts w:eastAsia="仿宋_GB2312"/>
          <w:szCs w:val="21"/>
        </w:rPr>
        <w:t>本报告作为指导教师审查学生能否开展课题研究和是否按时完成进度的检查依据，并接受学校的抽查。</w:t>
      </w:r>
    </w:p>
    <w:sectPr w:rsidR="00BE4AA2">
      <w:headerReference w:type="default" r:id="rId9"/>
      <w:footerReference w:type="even" r:id="rId10"/>
      <w:footerReference w:type="default" r:id="rId11"/>
      <w:pgSz w:w="11906" w:h="16838"/>
      <w:pgMar w:top="1588" w:right="1588" w:bottom="1021" w:left="1588" w:header="737" w:footer="624"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4CB8D" w14:textId="77777777" w:rsidR="00F51A3E" w:rsidRDefault="00F51A3E">
      <w:r>
        <w:separator/>
      </w:r>
    </w:p>
  </w:endnote>
  <w:endnote w:type="continuationSeparator" w:id="0">
    <w:p w14:paraId="1B44F608" w14:textId="77777777" w:rsidR="00F51A3E" w:rsidRDefault="00F51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楷体_GB2312">
    <w:altName w:val="楷体"/>
    <w:charset w:val="86"/>
    <w:family w:val="modern"/>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9EBF6" w14:textId="77777777" w:rsidR="00042902" w:rsidRDefault="00BE4AA2">
    <w:pPr>
      <w:pStyle w:val="Footer"/>
      <w:framePr w:wrap="around" w:vAnchor="text" w:hAnchor="margin" w:xAlign="right" w:y="1"/>
      <w:rPr>
        <w:rStyle w:val="PageNumber"/>
      </w:rPr>
    </w:pPr>
    <w:r>
      <w:fldChar w:fldCharType="begin"/>
    </w:r>
    <w:r>
      <w:rPr>
        <w:rStyle w:val="PageNumber"/>
      </w:rPr>
      <w:instrText xml:space="preserve">PAGE  </w:instrText>
    </w:r>
    <w:r>
      <w:fldChar w:fldCharType="end"/>
    </w:r>
  </w:p>
  <w:p w14:paraId="473E2AF6" w14:textId="77777777" w:rsidR="00042902" w:rsidRDefault="000429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4B134" w14:textId="77777777" w:rsidR="00042902" w:rsidRDefault="00BE4AA2">
    <w:pPr>
      <w:pStyle w:val="Footer"/>
      <w:framePr w:wrap="around" w:vAnchor="text" w:hAnchor="margin" w:xAlign="right" w:y="1"/>
      <w:rPr>
        <w:rStyle w:val="PageNumber"/>
      </w:rPr>
    </w:pPr>
    <w:r>
      <w:fldChar w:fldCharType="begin"/>
    </w:r>
    <w:r>
      <w:rPr>
        <w:rStyle w:val="PageNumber"/>
      </w:rPr>
      <w:instrText xml:space="preserve">PAGE  </w:instrText>
    </w:r>
    <w:r>
      <w:fldChar w:fldCharType="separate"/>
    </w:r>
    <w:r w:rsidR="00E37B47">
      <w:rPr>
        <w:rStyle w:val="PageNumber"/>
        <w:noProof/>
      </w:rPr>
      <w:t>4</w:t>
    </w:r>
    <w:r>
      <w:fldChar w:fldCharType="end"/>
    </w:r>
  </w:p>
  <w:p w14:paraId="16FEDACE" w14:textId="77777777" w:rsidR="00042902" w:rsidRDefault="000429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371AE" w14:textId="77777777" w:rsidR="00F51A3E" w:rsidRDefault="00F51A3E">
      <w:r>
        <w:separator/>
      </w:r>
    </w:p>
  </w:footnote>
  <w:footnote w:type="continuationSeparator" w:id="0">
    <w:p w14:paraId="74C5288E" w14:textId="77777777" w:rsidR="00F51A3E" w:rsidRDefault="00F51A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CF0EB" w14:textId="77777777" w:rsidR="00042902" w:rsidRDefault="00042902">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22227"/>
    <w:multiLevelType w:val="hybridMultilevel"/>
    <w:tmpl w:val="E0584AF6"/>
    <w:lvl w:ilvl="0" w:tplc="FFFFFFFF">
      <w:start w:val="1"/>
      <w:numFmt w:val="decimal"/>
      <w:lvlText w:val="[%1]"/>
      <w:lvlJc w:val="left"/>
      <w:pPr>
        <w:ind w:left="-90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540" w:hanging="180"/>
      </w:pPr>
    </w:lvl>
    <w:lvl w:ilvl="3" w:tplc="0409000F" w:tentative="1">
      <w:start w:val="1"/>
      <w:numFmt w:val="decimal"/>
      <w:lvlText w:val="%4."/>
      <w:lvlJc w:val="left"/>
      <w:pPr>
        <w:ind w:left="1260" w:hanging="360"/>
      </w:pPr>
    </w:lvl>
    <w:lvl w:ilvl="4" w:tplc="04090019" w:tentative="1">
      <w:start w:val="1"/>
      <w:numFmt w:val="lowerLetter"/>
      <w:lvlText w:val="%5."/>
      <w:lvlJc w:val="left"/>
      <w:pPr>
        <w:ind w:left="1980" w:hanging="360"/>
      </w:pPr>
    </w:lvl>
    <w:lvl w:ilvl="5" w:tplc="0409001B" w:tentative="1">
      <w:start w:val="1"/>
      <w:numFmt w:val="lowerRoman"/>
      <w:lvlText w:val="%6."/>
      <w:lvlJc w:val="right"/>
      <w:pPr>
        <w:ind w:left="2700" w:hanging="180"/>
      </w:pPr>
    </w:lvl>
    <w:lvl w:ilvl="6" w:tplc="0409000F" w:tentative="1">
      <w:start w:val="1"/>
      <w:numFmt w:val="decimal"/>
      <w:lvlText w:val="%7."/>
      <w:lvlJc w:val="left"/>
      <w:pPr>
        <w:ind w:left="3420" w:hanging="360"/>
      </w:pPr>
    </w:lvl>
    <w:lvl w:ilvl="7" w:tplc="04090019" w:tentative="1">
      <w:start w:val="1"/>
      <w:numFmt w:val="lowerLetter"/>
      <w:lvlText w:val="%8."/>
      <w:lvlJc w:val="left"/>
      <w:pPr>
        <w:ind w:left="4140" w:hanging="360"/>
      </w:pPr>
    </w:lvl>
    <w:lvl w:ilvl="8" w:tplc="0409001B" w:tentative="1">
      <w:start w:val="1"/>
      <w:numFmt w:val="lowerRoman"/>
      <w:lvlText w:val="%9."/>
      <w:lvlJc w:val="right"/>
      <w:pPr>
        <w:ind w:left="4860" w:hanging="180"/>
      </w:pPr>
    </w:lvl>
  </w:abstractNum>
  <w:abstractNum w:abstractNumId="1" w15:restartNumberingAfterBreak="0">
    <w:nsid w:val="4E2A746D"/>
    <w:multiLevelType w:val="hybridMultilevel"/>
    <w:tmpl w:val="B25E514C"/>
    <w:lvl w:ilvl="0" w:tplc="0409000F">
      <w:start w:val="1"/>
      <w:numFmt w:val="decimal"/>
      <w:lvlText w:val="%1."/>
      <w:lvlJc w:val="left"/>
      <w:pPr>
        <w:ind w:left="4329"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705366F4"/>
    <w:multiLevelType w:val="multilevel"/>
    <w:tmpl w:val="705366F4"/>
    <w:lvl w:ilvl="0">
      <w:start w:val="1"/>
      <w:numFmt w:val="decimal"/>
      <w:lvlText w:val="[%1]"/>
      <w:lvlJc w:val="left"/>
      <w:pPr>
        <w:tabs>
          <w:tab w:val="num" w:pos="624"/>
        </w:tabs>
        <w:ind w:left="624" w:hanging="624"/>
      </w:pPr>
      <w:rPr>
        <w:color w:val="auto"/>
      </w:rPr>
    </w:lvl>
    <w:lvl w:ilvl="1">
      <w:start w:val="1"/>
      <w:numFmt w:val="lowerLetter"/>
      <w:lvlText w:val="%2)"/>
      <w:lvlJc w:val="left"/>
      <w:pPr>
        <w:tabs>
          <w:tab w:val="num" w:pos="856"/>
        </w:tabs>
        <w:ind w:left="856" w:hanging="420"/>
      </w:pPr>
    </w:lvl>
    <w:lvl w:ilvl="2">
      <w:start w:val="1"/>
      <w:numFmt w:val="decimal"/>
      <w:lvlText w:val="%3、"/>
      <w:lvlJc w:val="left"/>
      <w:pPr>
        <w:tabs>
          <w:tab w:val="num" w:pos="1576"/>
        </w:tabs>
        <w:ind w:left="1576" w:hanging="720"/>
      </w:pPr>
    </w:lvl>
    <w:lvl w:ilvl="3">
      <w:start w:val="1"/>
      <w:numFmt w:val="decimal"/>
      <w:lvlText w:val="%4."/>
      <w:lvlJc w:val="left"/>
      <w:pPr>
        <w:tabs>
          <w:tab w:val="num" w:pos="1696"/>
        </w:tabs>
        <w:ind w:left="1696" w:hanging="420"/>
      </w:pPr>
    </w:lvl>
    <w:lvl w:ilvl="4">
      <w:start w:val="1"/>
      <w:numFmt w:val="lowerLetter"/>
      <w:lvlText w:val="%5)"/>
      <w:lvlJc w:val="left"/>
      <w:pPr>
        <w:tabs>
          <w:tab w:val="num" w:pos="2116"/>
        </w:tabs>
        <w:ind w:left="2116" w:hanging="420"/>
      </w:pPr>
    </w:lvl>
    <w:lvl w:ilvl="5">
      <w:start w:val="1"/>
      <w:numFmt w:val="lowerRoman"/>
      <w:lvlText w:val="%6."/>
      <w:lvlJc w:val="right"/>
      <w:pPr>
        <w:tabs>
          <w:tab w:val="num" w:pos="2536"/>
        </w:tabs>
        <w:ind w:left="2536" w:hanging="420"/>
      </w:pPr>
    </w:lvl>
    <w:lvl w:ilvl="6">
      <w:start w:val="1"/>
      <w:numFmt w:val="decimal"/>
      <w:lvlText w:val="%7."/>
      <w:lvlJc w:val="left"/>
      <w:pPr>
        <w:tabs>
          <w:tab w:val="num" w:pos="2956"/>
        </w:tabs>
        <w:ind w:left="2956" w:hanging="420"/>
      </w:pPr>
    </w:lvl>
    <w:lvl w:ilvl="7">
      <w:start w:val="1"/>
      <w:numFmt w:val="lowerLetter"/>
      <w:lvlText w:val="%8)"/>
      <w:lvlJc w:val="left"/>
      <w:pPr>
        <w:tabs>
          <w:tab w:val="num" w:pos="3376"/>
        </w:tabs>
        <w:ind w:left="3376" w:hanging="420"/>
      </w:pPr>
    </w:lvl>
    <w:lvl w:ilvl="8">
      <w:start w:val="1"/>
      <w:numFmt w:val="lowerRoman"/>
      <w:lvlText w:val="%9."/>
      <w:lvlJc w:val="right"/>
      <w:pPr>
        <w:tabs>
          <w:tab w:val="num" w:pos="3796"/>
        </w:tabs>
        <w:ind w:left="3796" w:hanging="420"/>
      </w:pPr>
    </w:lvl>
  </w:abstractNum>
  <w:abstractNum w:abstractNumId="3" w15:restartNumberingAfterBreak="0">
    <w:nsid w:val="710A6560"/>
    <w:multiLevelType w:val="hybridMultilevel"/>
    <w:tmpl w:val="8536F90A"/>
    <w:lvl w:ilvl="0" w:tplc="4C14FF7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722963F0"/>
    <w:multiLevelType w:val="hybridMultilevel"/>
    <w:tmpl w:val="5F06E38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0D5FD8"/>
    <w:multiLevelType w:val="hybridMultilevel"/>
    <w:tmpl w:val="7C0693EA"/>
    <w:lvl w:ilvl="0" w:tplc="0409000F">
      <w:start w:val="1"/>
      <w:numFmt w:val="decimal"/>
      <w:lvlText w:val="%1."/>
      <w:lvlJc w:val="left"/>
      <w:pPr>
        <w:ind w:left="1919" w:hanging="360"/>
      </w:pPr>
    </w:lvl>
    <w:lvl w:ilvl="1" w:tplc="04090019" w:tentative="1">
      <w:start w:val="1"/>
      <w:numFmt w:val="lowerLetter"/>
      <w:lvlText w:val="%2."/>
      <w:lvlJc w:val="left"/>
      <w:pPr>
        <w:ind w:left="2699" w:hanging="360"/>
      </w:pPr>
    </w:lvl>
    <w:lvl w:ilvl="2" w:tplc="0409001B" w:tentative="1">
      <w:start w:val="1"/>
      <w:numFmt w:val="lowerRoman"/>
      <w:lvlText w:val="%3."/>
      <w:lvlJc w:val="right"/>
      <w:pPr>
        <w:ind w:left="3419" w:hanging="180"/>
      </w:pPr>
    </w:lvl>
    <w:lvl w:ilvl="3" w:tplc="0409000F" w:tentative="1">
      <w:start w:val="1"/>
      <w:numFmt w:val="decimal"/>
      <w:lvlText w:val="%4."/>
      <w:lvlJc w:val="left"/>
      <w:pPr>
        <w:ind w:left="4139" w:hanging="360"/>
      </w:pPr>
    </w:lvl>
    <w:lvl w:ilvl="4" w:tplc="04090019" w:tentative="1">
      <w:start w:val="1"/>
      <w:numFmt w:val="lowerLetter"/>
      <w:lvlText w:val="%5."/>
      <w:lvlJc w:val="left"/>
      <w:pPr>
        <w:ind w:left="4859" w:hanging="360"/>
      </w:pPr>
    </w:lvl>
    <w:lvl w:ilvl="5" w:tplc="0409001B" w:tentative="1">
      <w:start w:val="1"/>
      <w:numFmt w:val="lowerRoman"/>
      <w:lvlText w:val="%6."/>
      <w:lvlJc w:val="right"/>
      <w:pPr>
        <w:ind w:left="5579" w:hanging="180"/>
      </w:pPr>
    </w:lvl>
    <w:lvl w:ilvl="6" w:tplc="0409000F" w:tentative="1">
      <w:start w:val="1"/>
      <w:numFmt w:val="decimal"/>
      <w:lvlText w:val="%7."/>
      <w:lvlJc w:val="left"/>
      <w:pPr>
        <w:ind w:left="6299" w:hanging="360"/>
      </w:pPr>
    </w:lvl>
    <w:lvl w:ilvl="7" w:tplc="04090019" w:tentative="1">
      <w:start w:val="1"/>
      <w:numFmt w:val="lowerLetter"/>
      <w:lvlText w:val="%8."/>
      <w:lvlJc w:val="left"/>
      <w:pPr>
        <w:ind w:left="7019" w:hanging="360"/>
      </w:pPr>
    </w:lvl>
    <w:lvl w:ilvl="8" w:tplc="0409001B" w:tentative="1">
      <w:start w:val="1"/>
      <w:numFmt w:val="lowerRoman"/>
      <w:lvlText w:val="%9."/>
      <w:lvlJc w:val="right"/>
      <w:pPr>
        <w:ind w:left="7739" w:hanging="180"/>
      </w:pPr>
    </w:lvl>
  </w:abstractNum>
  <w:num w:numId="1" w16cid:durableId="1315259096">
    <w:abstractNumId w:val="4"/>
  </w:num>
  <w:num w:numId="2" w16cid:durableId="762184174">
    <w:abstractNumId w:val="0"/>
  </w:num>
  <w:num w:numId="3" w16cid:durableId="7023610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17488">
    <w:abstractNumId w:val="1"/>
  </w:num>
  <w:num w:numId="5" w16cid:durableId="2053337114">
    <w:abstractNumId w:val="3"/>
  </w:num>
  <w:num w:numId="6" w16cid:durableId="18290089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isplayHorizontalDrawingGridEvery w:val="0"/>
  <w:displayVerticalDrawingGridEvery w:val="2"/>
  <w:characterSpacingControl w:val="compressPunctuation"/>
  <w:doNotValidateAgainstSchema/>
  <w:doNotDemarcateInvalidXml/>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141"/>
    <w:rsid w:val="00001B55"/>
    <w:rsid w:val="00003222"/>
    <w:rsid w:val="0000392C"/>
    <w:rsid w:val="0000541A"/>
    <w:rsid w:val="00007408"/>
    <w:rsid w:val="000122C9"/>
    <w:rsid w:val="00012F0D"/>
    <w:rsid w:val="00013278"/>
    <w:rsid w:val="00014177"/>
    <w:rsid w:val="00014AB9"/>
    <w:rsid w:val="00015A3D"/>
    <w:rsid w:val="0002011F"/>
    <w:rsid w:val="00022200"/>
    <w:rsid w:val="00027E51"/>
    <w:rsid w:val="00034823"/>
    <w:rsid w:val="00041E78"/>
    <w:rsid w:val="00042902"/>
    <w:rsid w:val="00043447"/>
    <w:rsid w:val="000551F9"/>
    <w:rsid w:val="00056898"/>
    <w:rsid w:val="000617BD"/>
    <w:rsid w:val="00062FE6"/>
    <w:rsid w:val="000648BB"/>
    <w:rsid w:val="0007065E"/>
    <w:rsid w:val="000710A8"/>
    <w:rsid w:val="00082C05"/>
    <w:rsid w:val="00084C63"/>
    <w:rsid w:val="00085DB4"/>
    <w:rsid w:val="00087616"/>
    <w:rsid w:val="00093FCD"/>
    <w:rsid w:val="000A1602"/>
    <w:rsid w:val="000A3600"/>
    <w:rsid w:val="000A7123"/>
    <w:rsid w:val="000B22E3"/>
    <w:rsid w:val="000C0CCA"/>
    <w:rsid w:val="000E2B62"/>
    <w:rsid w:val="000E4B51"/>
    <w:rsid w:val="000F4835"/>
    <w:rsid w:val="000F4C57"/>
    <w:rsid w:val="000F4F7F"/>
    <w:rsid w:val="000F5138"/>
    <w:rsid w:val="000F73A8"/>
    <w:rsid w:val="000F765A"/>
    <w:rsid w:val="0010168C"/>
    <w:rsid w:val="00103152"/>
    <w:rsid w:val="00106368"/>
    <w:rsid w:val="00107115"/>
    <w:rsid w:val="00114EF8"/>
    <w:rsid w:val="0012003B"/>
    <w:rsid w:val="001260FA"/>
    <w:rsid w:val="00143A92"/>
    <w:rsid w:val="00143CF5"/>
    <w:rsid w:val="00156544"/>
    <w:rsid w:val="00157A8D"/>
    <w:rsid w:val="00160A3F"/>
    <w:rsid w:val="00165641"/>
    <w:rsid w:val="00172A27"/>
    <w:rsid w:val="001739C1"/>
    <w:rsid w:val="001914D1"/>
    <w:rsid w:val="001952A4"/>
    <w:rsid w:val="001A0A9A"/>
    <w:rsid w:val="001A1F5C"/>
    <w:rsid w:val="001A7D5B"/>
    <w:rsid w:val="001B061E"/>
    <w:rsid w:val="001B107B"/>
    <w:rsid w:val="001B2C9C"/>
    <w:rsid w:val="001B4759"/>
    <w:rsid w:val="001B764C"/>
    <w:rsid w:val="001C0610"/>
    <w:rsid w:val="001C0892"/>
    <w:rsid w:val="001C1D91"/>
    <w:rsid w:val="001D030B"/>
    <w:rsid w:val="001D5BFA"/>
    <w:rsid w:val="001E6669"/>
    <w:rsid w:val="001E7CF5"/>
    <w:rsid w:val="00205E53"/>
    <w:rsid w:val="002131DE"/>
    <w:rsid w:val="0023113E"/>
    <w:rsid w:val="00234CF1"/>
    <w:rsid w:val="00242738"/>
    <w:rsid w:val="00244CCC"/>
    <w:rsid w:val="00245488"/>
    <w:rsid w:val="0024551D"/>
    <w:rsid w:val="00252F72"/>
    <w:rsid w:val="002603F0"/>
    <w:rsid w:val="00265DEA"/>
    <w:rsid w:val="002661AD"/>
    <w:rsid w:val="00270D8A"/>
    <w:rsid w:val="00271E78"/>
    <w:rsid w:val="00274D62"/>
    <w:rsid w:val="00285E5C"/>
    <w:rsid w:val="00287F56"/>
    <w:rsid w:val="002949DD"/>
    <w:rsid w:val="002A5A08"/>
    <w:rsid w:val="002B1B36"/>
    <w:rsid w:val="002B6207"/>
    <w:rsid w:val="002C04B2"/>
    <w:rsid w:val="002C122F"/>
    <w:rsid w:val="002D0F92"/>
    <w:rsid w:val="002D390D"/>
    <w:rsid w:val="002E02B3"/>
    <w:rsid w:val="002F19D2"/>
    <w:rsid w:val="002F2A1D"/>
    <w:rsid w:val="002F5A19"/>
    <w:rsid w:val="002F7A12"/>
    <w:rsid w:val="003012EB"/>
    <w:rsid w:val="00305826"/>
    <w:rsid w:val="00312847"/>
    <w:rsid w:val="00315036"/>
    <w:rsid w:val="003150DA"/>
    <w:rsid w:val="00316940"/>
    <w:rsid w:val="003179A7"/>
    <w:rsid w:val="00321BA1"/>
    <w:rsid w:val="00321F5F"/>
    <w:rsid w:val="0032604C"/>
    <w:rsid w:val="00333B10"/>
    <w:rsid w:val="00333F86"/>
    <w:rsid w:val="003377F5"/>
    <w:rsid w:val="00340B3D"/>
    <w:rsid w:val="0034205D"/>
    <w:rsid w:val="00344E63"/>
    <w:rsid w:val="0034604C"/>
    <w:rsid w:val="003630DF"/>
    <w:rsid w:val="00365312"/>
    <w:rsid w:val="003671AC"/>
    <w:rsid w:val="00380876"/>
    <w:rsid w:val="00380E77"/>
    <w:rsid w:val="00392A9A"/>
    <w:rsid w:val="00395E47"/>
    <w:rsid w:val="00396571"/>
    <w:rsid w:val="003A2A7E"/>
    <w:rsid w:val="003A69B6"/>
    <w:rsid w:val="003B2B62"/>
    <w:rsid w:val="003B3FB7"/>
    <w:rsid w:val="003B6709"/>
    <w:rsid w:val="003C12D3"/>
    <w:rsid w:val="003C303A"/>
    <w:rsid w:val="003C4BE0"/>
    <w:rsid w:val="003C4BE6"/>
    <w:rsid w:val="003D1E84"/>
    <w:rsid w:val="003D79FA"/>
    <w:rsid w:val="003E07F3"/>
    <w:rsid w:val="003E3640"/>
    <w:rsid w:val="003F1758"/>
    <w:rsid w:val="003F22EA"/>
    <w:rsid w:val="003F3122"/>
    <w:rsid w:val="003F5451"/>
    <w:rsid w:val="003F60C6"/>
    <w:rsid w:val="003F7941"/>
    <w:rsid w:val="00405AFD"/>
    <w:rsid w:val="00410FBB"/>
    <w:rsid w:val="00414548"/>
    <w:rsid w:val="004164DE"/>
    <w:rsid w:val="00417B2E"/>
    <w:rsid w:val="0042456E"/>
    <w:rsid w:val="00427ED3"/>
    <w:rsid w:val="00435BD5"/>
    <w:rsid w:val="004369FB"/>
    <w:rsid w:val="00437508"/>
    <w:rsid w:val="00443AAE"/>
    <w:rsid w:val="00443EC7"/>
    <w:rsid w:val="00444D3C"/>
    <w:rsid w:val="0045697F"/>
    <w:rsid w:val="004573BE"/>
    <w:rsid w:val="00465312"/>
    <w:rsid w:val="00470D27"/>
    <w:rsid w:val="00481CBC"/>
    <w:rsid w:val="00482E57"/>
    <w:rsid w:val="00484E65"/>
    <w:rsid w:val="00485941"/>
    <w:rsid w:val="004870E0"/>
    <w:rsid w:val="0049253F"/>
    <w:rsid w:val="00494A38"/>
    <w:rsid w:val="004A1C16"/>
    <w:rsid w:val="004B0F35"/>
    <w:rsid w:val="004B32EF"/>
    <w:rsid w:val="004B3F4D"/>
    <w:rsid w:val="004D54F1"/>
    <w:rsid w:val="004D5AFF"/>
    <w:rsid w:val="004D74D3"/>
    <w:rsid w:val="004D7527"/>
    <w:rsid w:val="004E3795"/>
    <w:rsid w:val="004E5DB2"/>
    <w:rsid w:val="004E7857"/>
    <w:rsid w:val="004F2938"/>
    <w:rsid w:val="004F3C07"/>
    <w:rsid w:val="005147D9"/>
    <w:rsid w:val="005225AF"/>
    <w:rsid w:val="0052369F"/>
    <w:rsid w:val="00535B5B"/>
    <w:rsid w:val="00535E1A"/>
    <w:rsid w:val="00537C3E"/>
    <w:rsid w:val="00541221"/>
    <w:rsid w:val="0054271B"/>
    <w:rsid w:val="0055105B"/>
    <w:rsid w:val="00562037"/>
    <w:rsid w:val="00564DC0"/>
    <w:rsid w:val="00566523"/>
    <w:rsid w:val="00573E88"/>
    <w:rsid w:val="00577601"/>
    <w:rsid w:val="005814B4"/>
    <w:rsid w:val="00581B48"/>
    <w:rsid w:val="00586E29"/>
    <w:rsid w:val="005878D0"/>
    <w:rsid w:val="00587F8B"/>
    <w:rsid w:val="0059034B"/>
    <w:rsid w:val="005965BF"/>
    <w:rsid w:val="005A0032"/>
    <w:rsid w:val="005A19EF"/>
    <w:rsid w:val="005A296C"/>
    <w:rsid w:val="005B22F1"/>
    <w:rsid w:val="005B27CF"/>
    <w:rsid w:val="005C3493"/>
    <w:rsid w:val="005C5C18"/>
    <w:rsid w:val="005D01C0"/>
    <w:rsid w:val="005D49E9"/>
    <w:rsid w:val="005E02DA"/>
    <w:rsid w:val="005E3854"/>
    <w:rsid w:val="005F105D"/>
    <w:rsid w:val="00620F3E"/>
    <w:rsid w:val="0062170E"/>
    <w:rsid w:val="0062664A"/>
    <w:rsid w:val="00637F86"/>
    <w:rsid w:val="00643DA0"/>
    <w:rsid w:val="00644B6B"/>
    <w:rsid w:val="0065205E"/>
    <w:rsid w:val="006620AC"/>
    <w:rsid w:val="006669F5"/>
    <w:rsid w:val="0067087F"/>
    <w:rsid w:val="0067149C"/>
    <w:rsid w:val="00673C4C"/>
    <w:rsid w:val="00677638"/>
    <w:rsid w:val="00680C4D"/>
    <w:rsid w:val="00687D29"/>
    <w:rsid w:val="00695C3D"/>
    <w:rsid w:val="0069755E"/>
    <w:rsid w:val="006A0D01"/>
    <w:rsid w:val="006A26D4"/>
    <w:rsid w:val="006A4ACA"/>
    <w:rsid w:val="006A6871"/>
    <w:rsid w:val="006B011F"/>
    <w:rsid w:val="006B2AD4"/>
    <w:rsid w:val="006B487F"/>
    <w:rsid w:val="006B6F67"/>
    <w:rsid w:val="006C2D34"/>
    <w:rsid w:val="006C4EDF"/>
    <w:rsid w:val="006C586A"/>
    <w:rsid w:val="006C5A50"/>
    <w:rsid w:val="006C6D1E"/>
    <w:rsid w:val="006C7D9B"/>
    <w:rsid w:val="006D4C4F"/>
    <w:rsid w:val="006E6B23"/>
    <w:rsid w:val="006E6E81"/>
    <w:rsid w:val="00711A17"/>
    <w:rsid w:val="007215BF"/>
    <w:rsid w:val="00730A5D"/>
    <w:rsid w:val="00736FD4"/>
    <w:rsid w:val="00740F40"/>
    <w:rsid w:val="00742FAC"/>
    <w:rsid w:val="0074486F"/>
    <w:rsid w:val="00752CE0"/>
    <w:rsid w:val="00756114"/>
    <w:rsid w:val="00756278"/>
    <w:rsid w:val="0076052D"/>
    <w:rsid w:val="00765AC7"/>
    <w:rsid w:val="0077060E"/>
    <w:rsid w:val="00772150"/>
    <w:rsid w:val="00784FC6"/>
    <w:rsid w:val="007906E7"/>
    <w:rsid w:val="00790C70"/>
    <w:rsid w:val="00793C93"/>
    <w:rsid w:val="00796F27"/>
    <w:rsid w:val="007A2301"/>
    <w:rsid w:val="007B207B"/>
    <w:rsid w:val="007B32B4"/>
    <w:rsid w:val="007B511C"/>
    <w:rsid w:val="007C2465"/>
    <w:rsid w:val="007D053A"/>
    <w:rsid w:val="007D2A9B"/>
    <w:rsid w:val="007D5F2A"/>
    <w:rsid w:val="007E24BD"/>
    <w:rsid w:val="007E25EA"/>
    <w:rsid w:val="007E6690"/>
    <w:rsid w:val="007F0BBE"/>
    <w:rsid w:val="007F27C5"/>
    <w:rsid w:val="007F3563"/>
    <w:rsid w:val="007F76A4"/>
    <w:rsid w:val="007F7998"/>
    <w:rsid w:val="007F7DE4"/>
    <w:rsid w:val="00807863"/>
    <w:rsid w:val="00814E08"/>
    <w:rsid w:val="00816D25"/>
    <w:rsid w:val="00820A78"/>
    <w:rsid w:val="0082495F"/>
    <w:rsid w:val="008259A3"/>
    <w:rsid w:val="008267CB"/>
    <w:rsid w:val="008275D4"/>
    <w:rsid w:val="00832EC2"/>
    <w:rsid w:val="008344A9"/>
    <w:rsid w:val="00863A0E"/>
    <w:rsid w:val="008660BF"/>
    <w:rsid w:val="00866430"/>
    <w:rsid w:val="00880A26"/>
    <w:rsid w:val="00881749"/>
    <w:rsid w:val="00882B14"/>
    <w:rsid w:val="00886877"/>
    <w:rsid w:val="00886A06"/>
    <w:rsid w:val="00893223"/>
    <w:rsid w:val="0089506F"/>
    <w:rsid w:val="0089507F"/>
    <w:rsid w:val="0089536A"/>
    <w:rsid w:val="008974D0"/>
    <w:rsid w:val="008A7023"/>
    <w:rsid w:val="008A7810"/>
    <w:rsid w:val="008A7832"/>
    <w:rsid w:val="008C048B"/>
    <w:rsid w:val="008C2FFE"/>
    <w:rsid w:val="008C3644"/>
    <w:rsid w:val="008C4082"/>
    <w:rsid w:val="008C4CB2"/>
    <w:rsid w:val="008C4FA9"/>
    <w:rsid w:val="008C6891"/>
    <w:rsid w:val="008D7421"/>
    <w:rsid w:val="008E42F6"/>
    <w:rsid w:val="008F2F02"/>
    <w:rsid w:val="00903EF4"/>
    <w:rsid w:val="009117EC"/>
    <w:rsid w:val="00926BA8"/>
    <w:rsid w:val="009334F0"/>
    <w:rsid w:val="0093564C"/>
    <w:rsid w:val="00937EB8"/>
    <w:rsid w:val="0094393B"/>
    <w:rsid w:val="00947179"/>
    <w:rsid w:val="00947393"/>
    <w:rsid w:val="009566FC"/>
    <w:rsid w:val="00957CE4"/>
    <w:rsid w:val="009615E9"/>
    <w:rsid w:val="009624B7"/>
    <w:rsid w:val="00970427"/>
    <w:rsid w:val="00971024"/>
    <w:rsid w:val="009739E6"/>
    <w:rsid w:val="0097763D"/>
    <w:rsid w:val="0097797B"/>
    <w:rsid w:val="00986D1B"/>
    <w:rsid w:val="0099132D"/>
    <w:rsid w:val="009961C0"/>
    <w:rsid w:val="00997F1B"/>
    <w:rsid w:val="009A0693"/>
    <w:rsid w:val="009A623A"/>
    <w:rsid w:val="009B6B80"/>
    <w:rsid w:val="009C0911"/>
    <w:rsid w:val="009C54B5"/>
    <w:rsid w:val="009C6D48"/>
    <w:rsid w:val="009D086C"/>
    <w:rsid w:val="009D204B"/>
    <w:rsid w:val="009D230B"/>
    <w:rsid w:val="009E1143"/>
    <w:rsid w:val="009E1C61"/>
    <w:rsid w:val="009E6CE3"/>
    <w:rsid w:val="009E723B"/>
    <w:rsid w:val="009F2C49"/>
    <w:rsid w:val="009F663E"/>
    <w:rsid w:val="00A17326"/>
    <w:rsid w:val="00A3312E"/>
    <w:rsid w:val="00A37798"/>
    <w:rsid w:val="00A37F4B"/>
    <w:rsid w:val="00A46ACD"/>
    <w:rsid w:val="00A53402"/>
    <w:rsid w:val="00A5400E"/>
    <w:rsid w:val="00A57EFB"/>
    <w:rsid w:val="00A62EE0"/>
    <w:rsid w:val="00A652B2"/>
    <w:rsid w:val="00A66BEE"/>
    <w:rsid w:val="00A6768E"/>
    <w:rsid w:val="00A71D31"/>
    <w:rsid w:val="00A76F9E"/>
    <w:rsid w:val="00A772F2"/>
    <w:rsid w:val="00A83FC7"/>
    <w:rsid w:val="00AA0811"/>
    <w:rsid w:val="00AB5658"/>
    <w:rsid w:val="00AB63B3"/>
    <w:rsid w:val="00AD0AB4"/>
    <w:rsid w:val="00AD61E0"/>
    <w:rsid w:val="00AD655F"/>
    <w:rsid w:val="00AD68D3"/>
    <w:rsid w:val="00AD6FA8"/>
    <w:rsid w:val="00AE147B"/>
    <w:rsid w:val="00AE4D99"/>
    <w:rsid w:val="00AF4419"/>
    <w:rsid w:val="00B0042F"/>
    <w:rsid w:val="00B20F91"/>
    <w:rsid w:val="00B22DBA"/>
    <w:rsid w:val="00B3220F"/>
    <w:rsid w:val="00B377B2"/>
    <w:rsid w:val="00B43164"/>
    <w:rsid w:val="00B43EAF"/>
    <w:rsid w:val="00B50016"/>
    <w:rsid w:val="00B568B1"/>
    <w:rsid w:val="00B570A3"/>
    <w:rsid w:val="00B57769"/>
    <w:rsid w:val="00B655A2"/>
    <w:rsid w:val="00B663FD"/>
    <w:rsid w:val="00B70565"/>
    <w:rsid w:val="00B730D0"/>
    <w:rsid w:val="00B744A1"/>
    <w:rsid w:val="00B80CEF"/>
    <w:rsid w:val="00B81B12"/>
    <w:rsid w:val="00B830A6"/>
    <w:rsid w:val="00B83708"/>
    <w:rsid w:val="00B84703"/>
    <w:rsid w:val="00B84E74"/>
    <w:rsid w:val="00B86293"/>
    <w:rsid w:val="00B869CE"/>
    <w:rsid w:val="00B9231B"/>
    <w:rsid w:val="00B93931"/>
    <w:rsid w:val="00B972E0"/>
    <w:rsid w:val="00BA00D2"/>
    <w:rsid w:val="00BA50C4"/>
    <w:rsid w:val="00BA546C"/>
    <w:rsid w:val="00BA7B71"/>
    <w:rsid w:val="00BB1DE2"/>
    <w:rsid w:val="00BB480B"/>
    <w:rsid w:val="00BB4DDA"/>
    <w:rsid w:val="00BC25F1"/>
    <w:rsid w:val="00BC3E5F"/>
    <w:rsid w:val="00BC4067"/>
    <w:rsid w:val="00BC419F"/>
    <w:rsid w:val="00BE4AA2"/>
    <w:rsid w:val="00BE60E2"/>
    <w:rsid w:val="00BF1B55"/>
    <w:rsid w:val="00BF39BC"/>
    <w:rsid w:val="00BF3BA3"/>
    <w:rsid w:val="00BF5194"/>
    <w:rsid w:val="00BF61BC"/>
    <w:rsid w:val="00C023FE"/>
    <w:rsid w:val="00C02602"/>
    <w:rsid w:val="00C047DC"/>
    <w:rsid w:val="00C0743E"/>
    <w:rsid w:val="00C11218"/>
    <w:rsid w:val="00C15B50"/>
    <w:rsid w:val="00C20003"/>
    <w:rsid w:val="00C20A8F"/>
    <w:rsid w:val="00C22A7C"/>
    <w:rsid w:val="00C27C93"/>
    <w:rsid w:val="00C30607"/>
    <w:rsid w:val="00C3261B"/>
    <w:rsid w:val="00C40862"/>
    <w:rsid w:val="00C41B68"/>
    <w:rsid w:val="00C47948"/>
    <w:rsid w:val="00C50A7C"/>
    <w:rsid w:val="00C52E3C"/>
    <w:rsid w:val="00C53D99"/>
    <w:rsid w:val="00C5566F"/>
    <w:rsid w:val="00C72106"/>
    <w:rsid w:val="00C72A4E"/>
    <w:rsid w:val="00C80726"/>
    <w:rsid w:val="00C94D45"/>
    <w:rsid w:val="00CA5E70"/>
    <w:rsid w:val="00CB5AF3"/>
    <w:rsid w:val="00CC1D3A"/>
    <w:rsid w:val="00CC1E95"/>
    <w:rsid w:val="00CC44E5"/>
    <w:rsid w:val="00CC4517"/>
    <w:rsid w:val="00CC5418"/>
    <w:rsid w:val="00CC6503"/>
    <w:rsid w:val="00CD683F"/>
    <w:rsid w:val="00CD7168"/>
    <w:rsid w:val="00CD76D3"/>
    <w:rsid w:val="00CE4884"/>
    <w:rsid w:val="00CE6067"/>
    <w:rsid w:val="00CF2230"/>
    <w:rsid w:val="00CF3B32"/>
    <w:rsid w:val="00CF53E4"/>
    <w:rsid w:val="00D033FB"/>
    <w:rsid w:val="00D04322"/>
    <w:rsid w:val="00D0580A"/>
    <w:rsid w:val="00D0624B"/>
    <w:rsid w:val="00D10F59"/>
    <w:rsid w:val="00D11106"/>
    <w:rsid w:val="00D14B96"/>
    <w:rsid w:val="00D20054"/>
    <w:rsid w:val="00D23D21"/>
    <w:rsid w:val="00D26584"/>
    <w:rsid w:val="00D3107F"/>
    <w:rsid w:val="00D32134"/>
    <w:rsid w:val="00D34186"/>
    <w:rsid w:val="00D34D6D"/>
    <w:rsid w:val="00D579BA"/>
    <w:rsid w:val="00D57E97"/>
    <w:rsid w:val="00D76517"/>
    <w:rsid w:val="00D83B75"/>
    <w:rsid w:val="00D87914"/>
    <w:rsid w:val="00D90D97"/>
    <w:rsid w:val="00DA2E34"/>
    <w:rsid w:val="00DA32F2"/>
    <w:rsid w:val="00DB0EB9"/>
    <w:rsid w:val="00DB2177"/>
    <w:rsid w:val="00DB49E1"/>
    <w:rsid w:val="00DC724A"/>
    <w:rsid w:val="00DD0674"/>
    <w:rsid w:val="00DD2DD0"/>
    <w:rsid w:val="00DD328E"/>
    <w:rsid w:val="00DD6E10"/>
    <w:rsid w:val="00DE0816"/>
    <w:rsid w:val="00DF48DE"/>
    <w:rsid w:val="00E00EE9"/>
    <w:rsid w:val="00E0290C"/>
    <w:rsid w:val="00E0633D"/>
    <w:rsid w:val="00E10FDE"/>
    <w:rsid w:val="00E11B39"/>
    <w:rsid w:val="00E2115E"/>
    <w:rsid w:val="00E22F25"/>
    <w:rsid w:val="00E24F4A"/>
    <w:rsid w:val="00E3124B"/>
    <w:rsid w:val="00E37B47"/>
    <w:rsid w:val="00E42C3A"/>
    <w:rsid w:val="00E45E02"/>
    <w:rsid w:val="00E511AE"/>
    <w:rsid w:val="00E51978"/>
    <w:rsid w:val="00E5335A"/>
    <w:rsid w:val="00E544F3"/>
    <w:rsid w:val="00E56512"/>
    <w:rsid w:val="00E65266"/>
    <w:rsid w:val="00E705FA"/>
    <w:rsid w:val="00E74DC4"/>
    <w:rsid w:val="00E7656A"/>
    <w:rsid w:val="00E77881"/>
    <w:rsid w:val="00E81791"/>
    <w:rsid w:val="00E943A3"/>
    <w:rsid w:val="00EA4544"/>
    <w:rsid w:val="00EA5ADB"/>
    <w:rsid w:val="00EA7CD3"/>
    <w:rsid w:val="00EC696B"/>
    <w:rsid w:val="00EC7B8E"/>
    <w:rsid w:val="00ED4EAD"/>
    <w:rsid w:val="00EE118A"/>
    <w:rsid w:val="00EF1052"/>
    <w:rsid w:val="00EF645D"/>
    <w:rsid w:val="00F05A59"/>
    <w:rsid w:val="00F066C5"/>
    <w:rsid w:val="00F07DBF"/>
    <w:rsid w:val="00F21C4B"/>
    <w:rsid w:val="00F25684"/>
    <w:rsid w:val="00F27ED4"/>
    <w:rsid w:val="00F31210"/>
    <w:rsid w:val="00F356A8"/>
    <w:rsid w:val="00F415BC"/>
    <w:rsid w:val="00F468C8"/>
    <w:rsid w:val="00F51A3E"/>
    <w:rsid w:val="00F55201"/>
    <w:rsid w:val="00F57785"/>
    <w:rsid w:val="00F57EC5"/>
    <w:rsid w:val="00F65B7A"/>
    <w:rsid w:val="00F65FAE"/>
    <w:rsid w:val="00F668B7"/>
    <w:rsid w:val="00F70B91"/>
    <w:rsid w:val="00F82B6A"/>
    <w:rsid w:val="00F9561A"/>
    <w:rsid w:val="00F95BE8"/>
    <w:rsid w:val="00FB0A13"/>
    <w:rsid w:val="00FB2861"/>
    <w:rsid w:val="00FB2F8C"/>
    <w:rsid w:val="00FC76C0"/>
    <w:rsid w:val="00FC77AF"/>
    <w:rsid w:val="00FD13BA"/>
    <w:rsid w:val="00FD468A"/>
    <w:rsid w:val="00FE0BD2"/>
    <w:rsid w:val="00FE6EC6"/>
    <w:rsid w:val="00FF5E4C"/>
    <w:rsid w:val="00FF6796"/>
    <w:rsid w:val="00FF7EA5"/>
    <w:rsid w:val="06D0270C"/>
    <w:rsid w:val="149669D2"/>
    <w:rsid w:val="1CC659C3"/>
    <w:rsid w:val="1F531875"/>
    <w:rsid w:val="230966C1"/>
    <w:rsid w:val="307C3A1B"/>
    <w:rsid w:val="314C4FED"/>
    <w:rsid w:val="3CD5085D"/>
    <w:rsid w:val="3F04526F"/>
    <w:rsid w:val="45DA52A8"/>
    <w:rsid w:val="4EE419FD"/>
    <w:rsid w:val="6251055B"/>
    <w:rsid w:val="62C06610"/>
    <w:rsid w:val="65015C46"/>
    <w:rsid w:val="693343A6"/>
    <w:rsid w:val="6A5B510D"/>
    <w:rsid w:val="6E1A7EAD"/>
    <w:rsid w:val="6F146FCA"/>
    <w:rsid w:val="73E75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2A587674"/>
  <w15:chartTrackingRefBased/>
  <w15:docId w15:val="{19EB2DFB-7EB2-4C22-9BE1-87EC4F4AA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F59"/>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strike w:val="0"/>
      <w:dstrike w:val="0"/>
      <w:color w:val="002B82"/>
      <w:u w:val="none"/>
    </w:rPr>
  </w:style>
  <w:style w:type="character" w:styleId="PageNumber">
    <w:name w:val="page number"/>
    <w:basedOn w:val="DefaultParagraphFont"/>
  </w:style>
  <w:style w:type="paragraph" w:styleId="Footer">
    <w:name w:val="footer"/>
    <w:basedOn w:val="Normal"/>
    <w:pPr>
      <w:tabs>
        <w:tab w:val="center" w:pos="4153"/>
        <w:tab w:val="right" w:pos="8306"/>
      </w:tabs>
      <w:snapToGrid w:val="0"/>
      <w:jc w:val="left"/>
    </w:pPr>
    <w:rPr>
      <w:sz w:val="18"/>
      <w:szCs w:val="18"/>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character" w:customStyle="1" w:styleId="UnresolvedMention1">
    <w:name w:val="Unresolved Mention1"/>
    <w:uiPriority w:val="99"/>
    <w:semiHidden/>
    <w:unhideWhenUsed/>
    <w:rsid w:val="00417B2E"/>
    <w:rPr>
      <w:color w:val="605E5C"/>
      <w:shd w:val="clear" w:color="auto" w:fill="E1DFDD"/>
    </w:rPr>
  </w:style>
  <w:style w:type="character" w:styleId="PlaceholderText">
    <w:name w:val="Placeholder Text"/>
    <w:basedOn w:val="DefaultParagraphFont"/>
    <w:uiPriority w:val="99"/>
    <w:unhideWhenUsed/>
    <w:rsid w:val="005225AF"/>
    <w:rPr>
      <w:color w:val="808080"/>
    </w:rPr>
  </w:style>
  <w:style w:type="paragraph" w:styleId="NormalWeb">
    <w:name w:val="Normal (Web)"/>
    <w:basedOn w:val="Normal"/>
    <w:uiPriority w:val="99"/>
    <w:semiHidden/>
    <w:unhideWhenUsed/>
    <w:rsid w:val="00F07DBF"/>
    <w:pPr>
      <w:widowControl/>
      <w:spacing w:before="100" w:beforeAutospacing="1" w:after="100" w:afterAutospacing="1"/>
      <w:jc w:val="left"/>
    </w:pPr>
    <w:rPr>
      <w:rFonts w:eastAsia="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7072">
      <w:bodyDiv w:val="1"/>
      <w:marLeft w:val="0"/>
      <w:marRight w:val="0"/>
      <w:marTop w:val="0"/>
      <w:marBottom w:val="0"/>
      <w:divBdr>
        <w:top w:val="none" w:sz="0" w:space="0" w:color="auto"/>
        <w:left w:val="none" w:sz="0" w:space="0" w:color="auto"/>
        <w:bottom w:val="none" w:sz="0" w:space="0" w:color="auto"/>
        <w:right w:val="none" w:sz="0" w:space="0" w:color="auto"/>
      </w:divBdr>
    </w:div>
    <w:div w:id="335305825">
      <w:bodyDiv w:val="1"/>
      <w:marLeft w:val="0"/>
      <w:marRight w:val="0"/>
      <w:marTop w:val="0"/>
      <w:marBottom w:val="0"/>
      <w:divBdr>
        <w:top w:val="none" w:sz="0" w:space="0" w:color="auto"/>
        <w:left w:val="none" w:sz="0" w:space="0" w:color="auto"/>
        <w:bottom w:val="none" w:sz="0" w:space="0" w:color="auto"/>
        <w:right w:val="none" w:sz="0" w:space="0" w:color="auto"/>
      </w:divBdr>
    </w:div>
    <w:div w:id="343557147">
      <w:bodyDiv w:val="1"/>
      <w:marLeft w:val="0"/>
      <w:marRight w:val="0"/>
      <w:marTop w:val="0"/>
      <w:marBottom w:val="0"/>
      <w:divBdr>
        <w:top w:val="none" w:sz="0" w:space="0" w:color="auto"/>
        <w:left w:val="none" w:sz="0" w:space="0" w:color="auto"/>
        <w:bottom w:val="none" w:sz="0" w:space="0" w:color="auto"/>
        <w:right w:val="none" w:sz="0" w:space="0" w:color="auto"/>
      </w:divBdr>
    </w:div>
    <w:div w:id="356004779">
      <w:bodyDiv w:val="1"/>
      <w:marLeft w:val="0"/>
      <w:marRight w:val="0"/>
      <w:marTop w:val="0"/>
      <w:marBottom w:val="0"/>
      <w:divBdr>
        <w:top w:val="none" w:sz="0" w:space="0" w:color="auto"/>
        <w:left w:val="none" w:sz="0" w:space="0" w:color="auto"/>
        <w:bottom w:val="none" w:sz="0" w:space="0" w:color="auto"/>
        <w:right w:val="none" w:sz="0" w:space="0" w:color="auto"/>
      </w:divBdr>
    </w:div>
    <w:div w:id="379863101">
      <w:bodyDiv w:val="1"/>
      <w:marLeft w:val="0"/>
      <w:marRight w:val="0"/>
      <w:marTop w:val="0"/>
      <w:marBottom w:val="0"/>
      <w:divBdr>
        <w:top w:val="none" w:sz="0" w:space="0" w:color="auto"/>
        <w:left w:val="none" w:sz="0" w:space="0" w:color="auto"/>
        <w:bottom w:val="none" w:sz="0" w:space="0" w:color="auto"/>
        <w:right w:val="none" w:sz="0" w:space="0" w:color="auto"/>
      </w:divBdr>
    </w:div>
    <w:div w:id="450560216">
      <w:bodyDiv w:val="1"/>
      <w:marLeft w:val="0"/>
      <w:marRight w:val="0"/>
      <w:marTop w:val="0"/>
      <w:marBottom w:val="0"/>
      <w:divBdr>
        <w:top w:val="none" w:sz="0" w:space="0" w:color="auto"/>
        <w:left w:val="none" w:sz="0" w:space="0" w:color="auto"/>
        <w:bottom w:val="none" w:sz="0" w:space="0" w:color="auto"/>
        <w:right w:val="none" w:sz="0" w:space="0" w:color="auto"/>
      </w:divBdr>
    </w:div>
    <w:div w:id="595090632">
      <w:bodyDiv w:val="1"/>
      <w:marLeft w:val="0"/>
      <w:marRight w:val="0"/>
      <w:marTop w:val="0"/>
      <w:marBottom w:val="0"/>
      <w:divBdr>
        <w:top w:val="none" w:sz="0" w:space="0" w:color="auto"/>
        <w:left w:val="none" w:sz="0" w:space="0" w:color="auto"/>
        <w:bottom w:val="none" w:sz="0" w:space="0" w:color="auto"/>
        <w:right w:val="none" w:sz="0" w:space="0" w:color="auto"/>
      </w:divBdr>
    </w:div>
    <w:div w:id="616838232">
      <w:bodyDiv w:val="1"/>
      <w:marLeft w:val="0"/>
      <w:marRight w:val="0"/>
      <w:marTop w:val="0"/>
      <w:marBottom w:val="0"/>
      <w:divBdr>
        <w:top w:val="none" w:sz="0" w:space="0" w:color="auto"/>
        <w:left w:val="none" w:sz="0" w:space="0" w:color="auto"/>
        <w:bottom w:val="none" w:sz="0" w:space="0" w:color="auto"/>
        <w:right w:val="none" w:sz="0" w:space="0" w:color="auto"/>
      </w:divBdr>
    </w:div>
    <w:div w:id="691415980">
      <w:bodyDiv w:val="1"/>
      <w:marLeft w:val="0"/>
      <w:marRight w:val="0"/>
      <w:marTop w:val="0"/>
      <w:marBottom w:val="0"/>
      <w:divBdr>
        <w:top w:val="none" w:sz="0" w:space="0" w:color="auto"/>
        <w:left w:val="none" w:sz="0" w:space="0" w:color="auto"/>
        <w:bottom w:val="none" w:sz="0" w:space="0" w:color="auto"/>
        <w:right w:val="none" w:sz="0" w:space="0" w:color="auto"/>
      </w:divBdr>
    </w:div>
    <w:div w:id="922177706">
      <w:bodyDiv w:val="1"/>
      <w:marLeft w:val="0"/>
      <w:marRight w:val="0"/>
      <w:marTop w:val="0"/>
      <w:marBottom w:val="0"/>
      <w:divBdr>
        <w:top w:val="none" w:sz="0" w:space="0" w:color="auto"/>
        <w:left w:val="none" w:sz="0" w:space="0" w:color="auto"/>
        <w:bottom w:val="none" w:sz="0" w:space="0" w:color="auto"/>
        <w:right w:val="none" w:sz="0" w:space="0" w:color="auto"/>
      </w:divBdr>
    </w:div>
    <w:div w:id="976882908">
      <w:bodyDiv w:val="1"/>
      <w:marLeft w:val="0"/>
      <w:marRight w:val="0"/>
      <w:marTop w:val="0"/>
      <w:marBottom w:val="0"/>
      <w:divBdr>
        <w:top w:val="none" w:sz="0" w:space="0" w:color="auto"/>
        <w:left w:val="none" w:sz="0" w:space="0" w:color="auto"/>
        <w:bottom w:val="none" w:sz="0" w:space="0" w:color="auto"/>
        <w:right w:val="none" w:sz="0" w:space="0" w:color="auto"/>
      </w:divBdr>
    </w:div>
    <w:div w:id="989595905">
      <w:bodyDiv w:val="1"/>
      <w:marLeft w:val="0"/>
      <w:marRight w:val="0"/>
      <w:marTop w:val="0"/>
      <w:marBottom w:val="0"/>
      <w:divBdr>
        <w:top w:val="none" w:sz="0" w:space="0" w:color="auto"/>
        <w:left w:val="none" w:sz="0" w:space="0" w:color="auto"/>
        <w:bottom w:val="none" w:sz="0" w:space="0" w:color="auto"/>
        <w:right w:val="none" w:sz="0" w:space="0" w:color="auto"/>
      </w:divBdr>
    </w:div>
    <w:div w:id="1379672009">
      <w:bodyDiv w:val="1"/>
      <w:marLeft w:val="0"/>
      <w:marRight w:val="0"/>
      <w:marTop w:val="0"/>
      <w:marBottom w:val="0"/>
      <w:divBdr>
        <w:top w:val="none" w:sz="0" w:space="0" w:color="auto"/>
        <w:left w:val="none" w:sz="0" w:space="0" w:color="auto"/>
        <w:bottom w:val="none" w:sz="0" w:space="0" w:color="auto"/>
        <w:right w:val="none" w:sz="0" w:space="0" w:color="auto"/>
      </w:divBdr>
    </w:div>
    <w:div w:id="1507481726">
      <w:bodyDiv w:val="1"/>
      <w:marLeft w:val="0"/>
      <w:marRight w:val="0"/>
      <w:marTop w:val="0"/>
      <w:marBottom w:val="0"/>
      <w:divBdr>
        <w:top w:val="none" w:sz="0" w:space="0" w:color="auto"/>
        <w:left w:val="none" w:sz="0" w:space="0" w:color="auto"/>
        <w:bottom w:val="none" w:sz="0" w:space="0" w:color="auto"/>
        <w:right w:val="none" w:sz="0" w:space="0" w:color="auto"/>
      </w:divBdr>
    </w:div>
    <w:div w:id="1509833775">
      <w:bodyDiv w:val="1"/>
      <w:marLeft w:val="0"/>
      <w:marRight w:val="0"/>
      <w:marTop w:val="0"/>
      <w:marBottom w:val="0"/>
      <w:divBdr>
        <w:top w:val="none" w:sz="0" w:space="0" w:color="auto"/>
        <w:left w:val="none" w:sz="0" w:space="0" w:color="auto"/>
        <w:bottom w:val="none" w:sz="0" w:space="0" w:color="auto"/>
        <w:right w:val="none" w:sz="0" w:space="0" w:color="auto"/>
      </w:divBdr>
    </w:div>
    <w:div w:id="1581408661">
      <w:bodyDiv w:val="1"/>
      <w:marLeft w:val="0"/>
      <w:marRight w:val="0"/>
      <w:marTop w:val="0"/>
      <w:marBottom w:val="0"/>
      <w:divBdr>
        <w:top w:val="none" w:sz="0" w:space="0" w:color="auto"/>
        <w:left w:val="none" w:sz="0" w:space="0" w:color="auto"/>
        <w:bottom w:val="none" w:sz="0" w:space="0" w:color="auto"/>
        <w:right w:val="none" w:sz="0" w:space="0" w:color="auto"/>
      </w:divBdr>
    </w:div>
    <w:div w:id="1872302273">
      <w:bodyDiv w:val="1"/>
      <w:marLeft w:val="0"/>
      <w:marRight w:val="0"/>
      <w:marTop w:val="0"/>
      <w:marBottom w:val="0"/>
      <w:divBdr>
        <w:top w:val="none" w:sz="0" w:space="0" w:color="auto"/>
        <w:left w:val="none" w:sz="0" w:space="0" w:color="auto"/>
        <w:bottom w:val="none" w:sz="0" w:space="0" w:color="auto"/>
        <w:right w:val="none" w:sz="0" w:space="0" w:color="auto"/>
      </w:divBdr>
    </w:div>
    <w:div w:id="1904371665">
      <w:bodyDiv w:val="1"/>
      <w:marLeft w:val="0"/>
      <w:marRight w:val="0"/>
      <w:marTop w:val="0"/>
      <w:marBottom w:val="0"/>
      <w:divBdr>
        <w:top w:val="none" w:sz="0" w:space="0" w:color="auto"/>
        <w:left w:val="none" w:sz="0" w:space="0" w:color="auto"/>
        <w:bottom w:val="none" w:sz="0" w:space="0" w:color="auto"/>
        <w:right w:val="none" w:sz="0" w:space="0" w:color="auto"/>
      </w:divBdr>
    </w:div>
    <w:div w:id="2049646445">
      <w:bodyDiv w:val="1"/>
      <w:marLeft w:val="0"/>
      <w:marRight w:val="0"/>
      <w:marTop w:val="0"/>
      <w:marBottom w:val="0"/>
      <w:divBdr>
        <w:top w:val="none" w:sz="0" w:space="0" w:color="auto"/>
        <w:left w:val="none" w:sz="0" w:space="0" w:color="auto"/>
        <w:bottom w:val="none" w:sz="0" w:space="0" w:color="auto"/>
        <w:right w:val="none" w:sz="0" w:space="0" w:color="auto"/>
      </w:divBdr>
    </w:div>
    <w:div w:id="2088458803">
      <w:bodyDiv w:val="1"/>
      <w:marLeft w:val="0"/>
      <w:marRight w:val="0"/>
      <w:marTop w:val="0"/>
      <w:marBottom w:val="0"/>
      <w:divBdr>
        <w:top w:val="none" w:sz="0" w:space="0" w:color="auto"/>
        <w:left w:val="none" w:sz="0" w:space="0" w:color="auto"/>
        <w:bottom w:val="none" w:sz="0" w:space="0" w:color="auto"/>
        <w:right w:val="none" w:sz="0" w:space="0" w:color="auto"/>
      </w:divBdr>
    </w:div>
    <w:div w:id="2093814252">
      <w:bodyDiv w:val="1"/>
      <w:marLeft w:val="0"/>
      <w:marRight w:val="0"/>
      <w:marTop w:val="0"/>
      <w:marBottom w:val="0"/>
      <w:divBdr>
        <w:top w:val="none" w:sz="0" w:space="0" w:color="auto"/>
        <w:left w:val="none" w:sz="0" w:space="0" w:color="auto"/>
        <w:bottom w:val="none" w:sz="0" w:space="0" w:color="auto"/>
        <w:right w:val="none" w:sz="0" w:space="0" w:color="auto"/>
      </w:divBdr>
    </w:div>
    <w:div w:id="212110091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notstatschat.tumblr.com/post/155194690691/the-iris-da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h.wikipedia.org/wiki/%E8%B4%A2%E5%8A%A1%E6%AF%94%E7%8E%8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534</Words>
  <Characters>3050</Characters>
  <Application>Microsoft Office Word</Application>
  <DocSecurity>0</DocSecurity>
  <PresentationFormat/>
  <Lines>25</Lines>
  <Paragraphs>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附    录</vt:lpstr>
    </vt:vector>
  </TitlesOfParts>
  <Company>tjcu</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    录</dc:title>
  <dc:subject/>
  <dc:creator>huqiyang</dc:creator>
  <cp:keywords/>
  <cp:lastModifiedBy>Shikun Liu</cp:lastModifiedBy>
  <cp:revision>44</cp:revision>
  <cp:lastPrinted>2017-05-03T06:00:00Z</cp:lastPrinted>
  <dcterms:created xsi:type="dcterms:W3CDTF">2022-04-08T13:07:00Z</dcterms:created>
  <dcterms:modified xsi:type="dcterms:W3CDTF">2022-04-08T16:00:00Z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y fmtid="{D5CDD505-2E9C-101B-9397-08002B2CF9AE}" pid="3" name="Docear4Word_StyleTitle">
    <vt:lpwstr>IEEE with URL</vt:lpwstr>
  </property>
</Properties>
</file>