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/>
      </w:pPr>
      <w:r>
        <w:t xml:space="preserve"/>
      </w:r>
    </w:p>
    <w:p>
      <w:pPr>
        <w:pBdr>
          <w:bottom w:val="single" w:color="2E5B9E" w:sz="12" w:space="6"/>
        </w:pBdr>
        <w:spacing w:after="160" w:before="0"/>
        <w:jc w:val="left"/>
      </w:pPr>
      <w:r>
        <w:rPr>
          <w:rFonts w:ascii="Arial" w:cs="Arial" w:eastAsia="Arial" w:hAnsi="Arial"/>
          <w:b/>
          <w:bCs/>
          <w:color w:val="1A2B4A"/>
          <w:sz w:val="72"/>
          <w:szCs w:val="72"/>
        </w:rPr>
        <w:t xml:space="preserve">RhetorIQ</w:t>
      </w:r>
    </w:p>
    <w:p>
      <w:pPr>
        <w:spacing w:after="80" w:before="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E5B9E"/>
          <w:sz w:val="40"/>
          <w:szCs w:val="40"/>
        </w:rPr>
        <w:t xml:space="preserve">Einführungsgespräch</w:t>
      </w:r>
    </w:p>
    <w:p>
      <w:pPr>
        <w:spacing w:after="400" w:before="0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Modul-Übersicht &amp; Auswahlhilfe</w:t>
      </w:r>
    </w:p>
    <w:p>
      <w:pPr>
        <w:spacing w:after="4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 w:val="false"/>
        </w:trPr>
        <w:tc>
          <w:tcPr>
            <w:tcW w:type="dxa" w:w="9026"/>
            <w:tcBorders>
              <w:top w:val="single" w:color="D0E4F7" w:sz="4"/>
              <w:left w:val="single" w:color="D0E4F7" w:sz="4"/>
              <w:bottom w:val="single" w:color="D0E4F7" w:sz="4"/>
              <w:right w:val="single" w:color="D0E4F7" w:sz="4"/>
            </w:tcBorders>
            <w:shd w:fill="EBF2FB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top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B4A"/>
                <w:sz w:val="22"/>
                <w:szCs w:val="22"/>
              </w:rPr>
              <w:t xml:space="preserve">Was RhetorIQ macht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RhetorIQ ist Ihr KI-gestützter Kommunikationsassistent. Er lernt Ihren Stil, Ihre Branche und Ihre Ziele — und generiert Texte, Analysen und Vorbereitungen, die klingen wie Sie.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Jeder Klient startet mit einer Brand Voice — dem Kommunikations-DNA-Profil, das bei jedem Modul im Hintergrund wirkt. Darauf aufbauend wählen wir gemeinsam die Module, die zu Ihren häufigsten Kommunikationssituationen passen.</w:t>
            </w:r>
          </w:p>
        </w:tc>
      </w:tr>
    </w:tbl>
    <w:p>
      <w:pPr>
        <w:spacing w:after="400" w:before="0"/>
      </w:pPr>
      <w:r>
        <w:t xml:space="preserve"/>
      </w:r>
    </w:p>
    <w:p>
      <w:pPr>
        <w:spacing w:after="6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Datum: ______________________________</w:t>
      </w:r>
    </w:p>
    <w:p>
      <w:pPr>
        <w:spacing w:after="6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Klient / Unternehmen: ______________________________</w:t>
      </w:r>
    </w:p>
    <w:p>
      <w:r>
        <w:rPr>
          <w:rFonts w:ascii="Arial" w:cs="Arial" w:eastAsia="Arial" w:hAnsi="Arial"/>
          <w:color w:val="6B7280"/>
          <w:sz w:val="20"/>
          <w:szCs w:val="20"/>
        </w:rPr>
        <w:t xml:space="preserve">Sektor: ______________________________</w:t>
      </w:r>
    </w:p>
    <w:p>
      <w:r>
        <w:br w:type="page"/>
      </w:r>
    </w:p>
    <w:p>
      <w:pPr>
        <w:pBdr>
          <w:bottom w:val="single" w:color="2E5B9E" w:sz="6" w:space="4"/>
        </w:pBd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2"/>
          <w:szCs w:val="32"/>
        </w:rPr>
        <w:t xml:space="preserve">Alle Module auf einen Blick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Die folgende Übersicht zeigt alle verfügbaren Module mit ihrer Funktion. Brand Voice ist immer dabei — die anderen werden gemeinsam ausgewählt.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34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Was es macht</w:t>
            </w:r>
          </w:p>
        </w:tc>
        <w:tc>
          <w:tcPr>
            <w:tcW w:type="dxa" w:w="40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Passend wenn ...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  <w:p>
            <w:r>
              <w:rPr>
                <w:rFonts w:ascii="Arial" w:cs="Arial" w:eastAsia="Arial" w:hAnsi="Arial"/>
                <w:b/>
                <w:bCs/>
                <w:color w:val="EBF2FB"/>
                <w:sz w:val="14"/>
                <w:szCs w:val="14"/>
              </w:rPr>
              <w:t xml:space="preserve">FUNDAMENT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Definiert den einzigartigen Kommunikationsstil — wird bei jedem Modul injiziert.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Verbessert bestehende Texte — macht sie klarer, wärmer oder wirkungsvoller.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Varianten-Generator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Erstellt 2 Varianten desselben Textes mit unterschiedlichen Argumentationslinien.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Wenn unklar ist, welcher Ansatz besser ankommt.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Bereitet auf ein konkretes Gespräch vor — mit Botschaften, Einwänden, Taktik.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Schreibt konstruktives, klar formuliertes Feedback zu Leistungen oder Texten.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Wertschätzung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Formuliert persönliche Dankesnachrichten und Anerkennung — echt, nicht generisch.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Nach Projekten, Jubiläen, Ausserordentlichem.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Risiko-Scan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Prüft einen Text auf kommunikative Risiken, Missverständnisse und blinde Flecken.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Vor dem Versenden heikler Nachrichten.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Klarheits-Check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Prüft ob ein Text klar, handlungsauslösend und verständlich ist.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Für Anweisungen, Aufträge, Aufrufe zum Handeln.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Notizen zu Aufgaben</w:t>
            </w:r>
          </w:p>
          <w:p>
            <w:r>
              <w:rPr>
                <w:rFonts w:ascii="Arial" w:cs="Arial" w:eastAsia="Arial" w:hAnsi="Arial"/>
                <w:b/>
                <w:bCs/>
                <w:color w:val="D97B4A"/>
                <w:sz w:val="14"/>
                <w:szCs w:val="14"/>
              </w:rPr>
              <w:t xml:space="preserve">EFFIZIENZ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Wandelt Gesprächsnotizen und rohe Inputs in klare Aufgabenlisten um.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Nach Meetings, Brainstormings, Sprachnotizen.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Einwand-Training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Simuliert kritische Gegenfragen — übt Antworten auf schwierige Situationen.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Vor Präsentationen, Verkaufsgesprächen, Mediengesprächen.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Debrief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Strukturiert die Reflexion nach einem Gespräch — was lief gut, was verbessern.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Nach wichtigen Gesprächen oder Präsentationen.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Situations-Variante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4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Passt einen Text an eine spezifische Situation, Person oder Plattform an.</w:t>
            </w:r>
          </w:p>
        </w:tc>
        <w:tc>
          <w:tcPr>
            <w:tcW w:type="dxa" w:w="40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Wenn derselbe Inhalt für verschiedene Empfänger formuliert werden muss.</w:t>
            </w:r>
          </w:p>
        </w:tc>
      </w:tr>
    </w:tbl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KMU / Allgemein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Schweizer KMU, Dienstleister und alle ohne spezifischen Sektor.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Verbessert bestehende Texte — macht sie klarer, wärmer oder wirkungsvoller.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Wertschätzung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Formuliert persönliche Dankesnachrichten und Anerkennung — echt, nicht generisch.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Projekten, Jubiläen, Ausserordentlichem.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Risiko-Scan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einen Text auf kommunikative Risiken, Missverständnisse und blinde Flecken.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dem Versenden heikler Nachrichten.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Klarheits-Check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ob ein Text klar, handlungsauslösend und verständlich ist.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B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Für Anweisungen, Aufträge, Aufrufe zum Handeln.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Notizen zu Aufgaben</w:t>
            </w:r>
          </w:p>
          <w:p>
            <w:r>
              <w:rPr>
                <w:rFonts w:ascii="Arial" w:cs="Arial" w:eastAsia="Arial" w:hAnsi="Arial"/>
                <w:b/>
                <w:bCs/>
                <w:color w:val="D97B4A"/>
                <w:sz w:val="14"/>
                <w:szCs w:val="14"/>
              </w:rPr>
              <w:t xml:space="preserve">EFFIZIENZ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Wandelt Gesprächsnotizen und rohe Inputs in klare Aufgabenlisten um.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Meetings, Brainstormings, Sprachnotizen.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Vorher / Nachher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Wertschätzung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Risiko-Scan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Klarheits-Check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Notizen zu Aufgaben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Hotellerie / Tourismus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Hotels, Resorts, Destinationen und Gastronomiebetriebe.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Verbessert bestehende Texte — macht sie klarer, wärmer oder wirkungsvoller.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Varianten-Generator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Erstellt 2 Varianten desselben Textes mit unterschiedlichen Argumentationslinien.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unklar ist, welcher Ansatz besser ankommt.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Situations-Variante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Passt einen Text an eine spezifische Situation, Person oder Plattform an.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derselbe Inhalt für verschiedene Empfänger formuliert werden muss.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Wertschätzung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Formuliert persönliche Dankesnachrichten und Anerkennung — echt, nicht generisch.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Projekten, Jubiläen, Ausserordentlichem.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Einwand-Training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Simuliert kritische Gegenfragen — übt Antworten auf schwierige Situationen.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Präsentationen, Verkaufsgesprächen, Mediengesprächen.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Debrief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Strukturiert die Reflexion nach einem Gespräch — was lief gut, was verbessern.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4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wichtigen Gesprächen oder Präsentationen.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Vorher / Nachher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Varianten-Generator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Situations-Variante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Wertschätzung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Einwand-Training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Debrief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Capital / Finance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VC, Private Equity, Family Offices, Startups in Fundraising-Phase.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Varianten-Generator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Erstellt 2 Varianten desselben Textes mit unterschiedlichen Argumentationslinien.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unklar ist, welcher Ansatz besser ankommt.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Situations-Variante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Passt einen Text an eine spezifische Situation, Person oder Plattform an.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derselbe Inhalt für verschiedene Empfänger formuliert werden muss.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Risiko-Scan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einen Text auf kommunikative Risiken, Missverständnisse und blinde Flecken.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dem Versenden heikler Nachrichten.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Einwand-Training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Simuliert kritische Gegenfragen — übt Antworten auf schwierige Situationen.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7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Präsentationen, Verkaufsgesprächen, Mediengesprächen.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Varianten-Generator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Situations-Variante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Risiko-Scan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Einwand-Training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Bildung / Public Sector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Schulleitungen, Gemeinden, öffentliche Institutionen.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Verbessert bestehende Texte — macht sie klarer, wärmer oder wirkungsvoller.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Wertschätzung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Formuliert persönliche Dankesnachrichten und Anerkennung — echt, nicht generisch.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Projekten, Jubiläen, Ausserordentlichem.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EB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Klarheits-Check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ob ein Text klar, handlungsauslösend und verständlich ist.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Für Anweisungen, Aufträge, Aufrufe zum Handeln.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Vorher / Nachher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Wertschätzung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Klarheits-Check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Non-Profit / NGO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Stiftungen, Vereine, Advocacy-Organisationen.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Verbessert bestehende Texte — macht sie klarer, wärmer oder wirkungsvoller.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Varianten-Generator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Erstellt 2 Varianten desselben Textes mit unterschiedlichen Argumentationslinien.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unklar ist, welcher Ansatz besser ankommt.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Wertschätzung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Formuliert persönliche Dankesnachrichten und Anerkennung — echt, nicht generisch.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0F0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Projekten, Jubiläen, Ausserordentlichem.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Vorher / Nachher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Varianten-Generator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Wertschätzung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Tech / Startup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Tech-Startups, Scale-ups und innovationsgetriebene Unternehmen.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Verbessert bestehende Texte — macht sie klarer, wärmer oder wirkungsvoller.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Varianten-Generator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Erstellt 2 Varianten desselben Textes mit unterschiedlichen Argumentationslinien.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unklar ist, welcher Ansatz besser ankommt.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Situations-Variante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Passt einen Text an eine spezifische Situation, Person oder Plattform an.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derselbe Inhalt für verschiedene Empfänger formuliert werden muss.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Risiko-Scan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einen Text auf kommunikative Risiken, Missverständnisse und blinde Flecken.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dem Versenden heikler Nachrichten.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Klarheits-Check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ob ein Text klar, handlungsauslösend und verständlich ist.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Für Anweisungen, Aufträge, Aufrufe zum Handeln.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Notizen zu Aufgaben</w:t>
            </w:r>
          </w:p>
          <w:p>
            <w:r>
              <w:rPr>
                <w:rFonts w:ascii="Arial" w:cs="Arial" w:eastAsia="Arial" w:hAnsi="Arial"/>
                <w:b/>
                <w:bCs/>
                <w:color w:val="D97B4A"/>
                <w:sz w:val="14"/>
                <w:szCs w:val="14"/>
              </w:rPr>
              <w:t xml:space="preserve">EFFIZIENZ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Wandelt Gesprächsnotizen und rohe Inputs in klare Aufgabenlisten um.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0F7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Meetings, Brainstormings, Sprachnotizen.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Einwand-Training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Simuliert kritische Gegenfragen — übt Antworten auf schwierige Situationen.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Präsentationen, Verkaufsgesprächen, Mediengesprächen.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Vorher / Nachher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Varianten-Generator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Situations-Variante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Risiko-Scan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Klarheits-Check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Notizen zu Aufgaben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Einwand-Training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8" w:space="4"/>
        </w:pBdr>
        <w:spacing w:after="100" w:before="0"/>
      </w:pPr>
      <w:r>
        <w:rPr>
          <w:rFonts w:ascii="Arial" w:cs="Arial" w:eastAsia="Arial" w:hAnsi="Arial"/>
          <w:b/>
          <w:bCs/>
          <w:color w:val="2E5B9E"/>
          <w:sz w:val="32"/>
          <w:szCs w:val="32"/>
        </w:rPr>
        <w:t xml:space="preserve">◆  </w:t>
      </w:r>
      <w:r>
        <w:rPr>
          <w:rFonts w:ascii="Arial" w:cs="Arial" w:eastAsia="Arial" w:hAnsi="Arial"/>
          <w:b/>
          <w:bCs/>
          <w:color w:val="1A2B4A"/>
          <w:sz w:val="32"/>
          <w:szCs w:val="32"/>
        </w:rPr>
        <w:t xml:space="preserve">Beratung / Coaching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Für Berater, Executive Coaches, Trainer und Consultants.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Modul</w:t>
            </w:r>
          </w:p>
        </w:tc>
        <w:tc>
          <w:tcPr>
            <w:tcW w:type="dxa" w:w="3600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Funktion</w:t>
            </w:r>
          </w:p>
        </w:tc>
        <w:tc>
          <w:tcPr>
            <w:tcW w:type="dxa" w:w="3626"/>
            <w:tcBorders>
              <w:top w:val="single" w:color="1A2B4A" w:sz="4"/>
              <w:left w:val="single" w:color="1A2B4A" w:sz="4"/>
              <w:bottom w:val="single" w:color="1A2B4A" w:sz="4"/>
              <w:right w:val="single" w:color="1A2B4A" w:sz="4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Typische Situation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2E5B9E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 Voice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Definiert den einzigartigen Kommunikationsstil — wird bei jedem Modul injiziert.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Immer. Ist die Basis für alle anderen Module.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Text 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Generiert neue Texte (Briefe, E-Mails, Beiträge, Reden) aus einem kurzen Briefing.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Immer dann, wenn ein neuer Text von Grund auf erstellt werden soll.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Vorher / Nachher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Verbessert bestehende Texte — macht sie klarer, wärmer oder wirkungsvoller.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ein vorhandener Text nicht gut genug ist.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Varianten-Generator</w:t>
            </w:r>
          </w:p>
          <w:p>
            <w:r>
              <w:rPr>
                <w:rFonts w:ascii="Arial" w:cs="Arial" w:eastAsia="Arial" w:hAnsi="Arial"/>
                <w:b/>
                <w:bCs/>
                <w:color w:val="5B8DD9"/>
                <w:sz w:val="14"/>
                <w:szCs w:val="14"/>
              </w:rPr>
              <w:t xml:space="preserve">UNIVERSAL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Erstellt 2 Varianten desselben Textes mit unterschiedlichen Argumentationslinien.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Wenn unklar ist, welcher Ansatz besser ankommt.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Kommunikations-Profil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Analysiert den Kommunikationsstil einer Person und erstellt ein Persönlichkeitsprofil.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Gesprächen, Verhandlungen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Feedback Writer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Schreibt konstruktives, klar formuliertes Feedback zu Leistungen oder Texten.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Führungskräfte, Coaches, HR — überall wo Feedback geschrieben wird.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Wertschätzung</w:t>
            </w:r>
          </w:p>
          <w:p>
            <w:r>
              <w:rPr>
                <w:rFonts w:ascii="Arial" w:cs="Arial" w:eastAsia="Arial" w:hAnsi="Arial"/>
                <w:b/>
                <w:bCs/>
                <w:color w:val="2E9E6B"/>
                <w:sz w:val="14"/>
                <w:szCs w:val="14"/>
              </w:rPr>
              <w:t xml:space="preserve">FEEDBACK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Formuliert persönliche Dankesnachrichten und Anerkennung — echt, nicht generisch.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Projekten, Jubiläen, Ausserordentlichem.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Meeting-Vorbereitung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Bereitet auf ein konkretes Gespräch vor — mit Botschaften, Einwänden, Taktik.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jedem wichtigen Meeting, Pitch oder Verhandlung.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Risiko-Scan</w:t>
            </w:r>
          </w:p>
          <w:p>
            <w:r>
              <w:rPr>
                <w:rFonts w:ascii="Arial" w:cs="Arial" w:eastAsia="Arial" w:hAnsi="Arial"/>
                <w:b/>
                <w:bCs/>
                <w:color w:val="7C5CBF"/>
                <w:sz w:val="14"/>
                <w:szCs w:val="14"/>
              </w:rPr>
              <w:t xml:space="preserve">ANALYSE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Prüft einen Text auf kommunikative Risiken, Missverständnisse und blinde Flecken.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dem Versenden heikler Nachrichten.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Einwand-Training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Simuliert kritische Gegenfragen — übt Antworten auf schwierige Situationen.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Vor Präsentationen, Verkaufsgesprächen, Mediengesprächen.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Debrief</w:t>
            </w:r>
          </w:p>
          <w:p>
            <w:r>
              <w:rPr>
                <w:rFonts w:ascii="Arial" w:cs="Arial" w:eastAsia="Arial" w:hAnsi="Arial"/>
                <w:b/>
                <w:bCs/>
                <w:color w:val="C94A4A"/>
                <w:sz w:val="14"/>
                <w:szCs w:val="14"/>
              </w:rPr>
              <w:t xml:space="preserve">TRAINING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Strukturiert die Reflexion nach einem Gespräch — was lief gut, was verbessern.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BE8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wichtigen Gesprächen oder Präsentationen.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2B4A"/>
                <w:sz w:val="18"/>
                <w:szCs w:val="18"/>
              </w:rPr>
              <w:t xml:space="preserve">Notizen zu Aufgaben</w:t>
            </w:r>
          </w:p>
          <w:p>
            <w:r>
              <w:rPr>
                <w:rFonts w:ascii="Arial" w:cs="Arial" w:eastAsia="Arial" w:hAnsi="Arial"/>
                <w:b/>
                <w:bCs/>
                <w:color w:val="D97B4A"/>
                <w:sz w:val="14"/>
                <w:szCs w:val="14"/>
              </w:rPr>
              <w:t xml:space="preserve">EFFIZIENZ</w:t>
            </w:r>
          </w:p>
        </w:tc>
        <w:tc>
          <w:tcPr>
            <w:tcW w:type="dxa" w:w="360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Wandelt Gesprächsnotizen und rohe Inputs in klare Aufgabenlisten um.</w:t>
            </w:r>
          </w:p>
        </w:tc>
        <w:tc>
          <w:tcPr>
            <w:tcW w:type="dxa" w:w="3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Nach Meetings, Brainstormings, Sprachnotizen.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Module für diesen Klienten — Auswahl im Gespräch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2E5B9E"/>
                <w:sz w:val="20"/>
                <w:szCs w:val="20"/>
              </w:rPr>
              <w:t xml:space="preserve">[✓] </w:t>
            </w:r>
            <w:r>
              <w:rPr>
                <w:rFonts w:ascii="Arial" w:cs="Arial" w:eastAsia="Arial" w:hAnsi="Arial"/>
                <w:b/>
                <w:bCs/>
                <w:color w:val="2E5B9E"/>
                <w:sz w:val="20"/>
                <w:szCs w:val="20"/>
              </w:rPr>
              <w:t xml:space="preserve">Brand Voice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Text 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Vorher / Nachher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Varianten-Generator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Kommunikations-Profil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Feedback Writer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Wertschätzung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Meeting-Vorbereitung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Risiko-Scan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Einwand-Training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Debrief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b/>
                <w:bCs/>
                <w:color w:val="1A1A2E"/>
                <w:sz w:val="20"/>
                <w:szCs w:val="20"/>
              </w:rPr>
              <w:t xml:space="preserve">[ ] </w:t>
            </w: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Notizen zu Aufgaben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18"/>
          <w:szCs w:val="18"/>
        </w:rPr>
        <w:t xml:space="preserve">Notizen:</w:t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D0D0D0" w:sz="4" w:space="12"/>
        </w:pBd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single" w:color="2E5B9E" w:sz="6" w:space="4"/>
        </w:pBd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2"/>
          <w:szCs w:val="32"/>
        </w:rPr>
        <w:t xml:space="preserve">Nächste Schritte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 w:val="false"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5B9E"/>
                <w:sz w:val="22"/>
                <w:szCs w:val="22"/>
              </w:rPr>
              <w:t xml:space="preserve">1.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Brand Voice erfassen — kurzes Briefing oder bestehende Texte mitbringen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5B9E"/>
                <w:sz w:val="22"/>
                <w:szCs w:val="22"/>
              </w:rPr>
              <w:t xml:space="preserve">2.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Ausgewählte Module freischalten — dauert 2 Minuten in der Plattform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5B9E"/>
                <w:sz w:val="22"/>
                <w:szCs w:val="22"/>
              </w:rPr>
              <w:t xml:space="preserve">3.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Erstes Modul gemeinsam ausprobieren — mit einem echten aktuellen Text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5B9E"/>
                <w:sz w:val="22"/>
                <w:szCs w:val="22"/>
              </w:rPr>
              <w:t xml:space="preserve">4.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Feedback nach 2 Wochen — was funktioniert, was passen wir an?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 w:val="false"/>
        </w:trPr>
        <w:tc>
          <w:tcPr>
            <w:tcW w:type="dxa" w:w="9026"/>
            <w:tcBorders>
              <w:top w:val="single" w:color="D0E4F7" w:sz="4"/>
              <w:left w:val="single" w:color="D0E4F7" w:sz="4"/>
              <w:bottom w:val="single" w:color="D0E4F7" w:sz="4"/>
              <w:right w:val="single" w:color="D0E4F7" w:sz="4"/>
            </w:tcBorders>
            <w:shd w:fill="EBF2FB" w:val="clear"/>
            <w:tcMar>
              <w:top w:type="dxa" w:w="180"/>
              <w:left w:type="dxa" w:w="240"/>
              <w:bottom w:type="dxa" w:w="180"/>
              <w:right w:type="dxa" w:w="24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B4A"/>
                <w:sz w:val="20"/>
                <w:szCs w:val="20"/>
              </w:rPr>
              <w:t xml:space="preserve">Ihr Ziel für heute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Am Ende dieses Gesprächs wissen wir: Welche 5–8 Module starten wir? Was ist Ihr häufigstes Kommunikationsszenario? Wie klingt Ihre Brand Voice in drei Sätzen?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0"/>
          <w:szCs w:val="20"/>
        </w:rPr>
        <w:t xml:space="preserve">Kontakt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Lorena Alienhard  ·  contact@lorenalienhard.ch  ·  RhetorIQ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4"/>
      </w:pBd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Seite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 ·  Vertraulich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E0E0" w:sz="4" w:space="4"/>
      </w:pBdr>
    </w:pPr>
    <w:r>
      <w:rPr>
        <w:rFonts w:ascii="Arial" w:cs="Arial" w:eastAsia="Arial" w:hAnsi="Arial"/>
        <w:b/>
        <w:bCs/>
        <w:color w:val="2E5B9E"/>
        <w:sz w:val="18"/>
        <w:szCs w:val="18"/>
      </w:rPr>
      <w:t xml:space="preserve">RhetorIQ</w:t>
    </w:r>
    <w:r>
      <w:rPr>
        <w:rFonts w:ascii="Arial" w:cs="Arial" w:eastAsia="Arial" w:hAnsi="Arial"/>
        <w:color w:val="6B7280"/>
        <w:sz w:val="18"/>
        <w:szCs w:val="18"/>
      </w:rPr>
      <w:t xml:space="preserve">  ·  Einführungsgespräch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2026-07-08T07:25:06.119Z</dcterms:created>
  <dcterms:modified xsi:type="dcterms:W3CDTF">2026-07-08T07:25:06.122Z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