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the data, why did we choose it, what are the questions we hope to answer, what did we find &gt; business questions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Business questions</w:t>
      </w:r>
      <w:r w:rsidDel="00000000" w:rsidR="00000000" w:rsidRPr="00000000">
        <w:rPr>
          <w:rtl w:val="0"/>
        </w:rPr>
        <w:t xml:space="preserve">: Gun VS Vehicle deaths, How school affects lifespan, Cremation vs Burial, Deaths by Health/lifestyle conditions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From the Guidelines PPT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[Provide answers to the following questions:</w:t>
      </w:r>
    </w:p>
    <w:p w:rsidR="00000000" w:rsidDel="00000000" w:rsidP="00000000" w:rsidRDefault="00000000" w:rsidRPr="00000000" w14:paraId="00000004">
      <w:pPr>
        <w:spacing w:before="1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interested in better understanding gun-related deaths – where do they occur? When do they occur? What are correlating factors when guns or shootings are implicated?</w:t>
      </w:r>
    </w:p>
    <w:p w:rsidR="00000000" w:rsidDel="00000000" w:rsidP="00000000" w:rsidRDefault="00000000" w:rsidRPr="00000000" w14:paraId="00000005">
      <w:pPr>
        <w:spacing w:before="1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systematic patterns across sociodemographic variables in terms of the reasons for death?</w:t>
      </w:r>
    </w:p>
    <w:p w:rsidR="00000000" w:rsidDel="00000000" w:rsidP="00000000" w:rsidRDefault="00000000" w:rsidRPr="00000000" w14:paraId="00000006">
      <w:pPr>
        <w:spacing w:before="100" w:line="216" w:lineRule="auto"/>
        <w:ind w:left="1440" w:firstLine="0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We want to understand choices that people make between cremation and burial – can you develop a prediction model for whether a person is cremated or buried?]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analytics: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Put the dataset into MySQL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Predictive analytics: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Get Spark started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Business Questions (links)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Guns vs Vehicle Deaths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https://www.kaggle.com/mchirico/gun-vs-vehicle-deaths/notebook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Guns vs Vehicle related Deaths- Checking if people are double counted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https://www.kaggle.com/jeffmoser/gun-vs-vehicle-deaths-exploring-query?scriptVersionId=185024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data seems to contradict what you read in the media: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Gun related deaths outnumber vehicle deaths.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 race related gun deaths are the highest.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 race and gun deaths seem somewhat correlated with vehicle deaths.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query sees how many people have been double counted in death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  <w:rtl w:val="0"/>
        </w:rPr>
        <w:t xml:space="preserve">Are people double counted?</w:t>
        <w:br w:type="textWrapping"/>
        <w:t xml:space="preserve">SELECT ea.DeathRecordId, COUNT(*)</w:t>
        <w:br w:type="textWrapping"/>
        <w:t xml:space="preserve">FROM EntityAxisConditions ea</w:t>
        <w:br w:type="textWrapping"/>
        <w:t xml:space="preserve">JOIN Icd10Code ic ON ea.Icd10Code = ic.Code</w:t>
        <w:br w:type="textWrapping"/>
        <w:t xml:space="preserve">WHERE ic.Description LIKE '%discharge%' AND NOT ic.Description LIKE '%rethral%' AND NOT ic.Description LIKE '%firework%' AND NOT ic.Description LIKE '%Legal intervention involving firearm discharge%'</w:t>
        <w:br w:type="textWrapping"/>
        <w:t xml:space="preserve">GROUP BY ea.DeathRecordId</w:t>
        <w:br w:type="textWrapping"/>
        <w:t xml:space="preserve">HAVING COUNT(*) &gt; 1</w:t>
        <w:br w:type="textWrapping"/>
        <w:t xml:space="preserve">ORDER BY COUNT(*) DESC, DeathRecordId</w:t>
        <w:br w:type="textWrapping"/>
        <w:t xml:space="preserve">LIMIT 100</w:t>
      </w:r>
    </w:p>
    <w:p w:rsidR="00000000" w:rsidDel="00000000" w:rsidP="00000000" w:rsidRDefault="00000000" w:rsidRPr="00000000" w14:paraId="0000001F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3)  Age and Manner of Death</w:t>
      </w:r>
    </w:p>
    <w:p w:rsidR="00000000" w:rsidDel="00000000" w:rsidP="00000000" w:rsidRDefault="00000000" w:rsidRPr="00000000" w14:paraId="00000021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This query sees for each age ( 1, 2, 3, 4, 5) in which manner do people die</w:t>
      </w:r>
    </w:p>
    <w:p w:rsidR="00000000" w:rsidDel="00000000" w:rsidP="00000000" w:rsidRDefault="00000000" w:rsidRPr="00000000" w14:paraId="00000023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  <w:rtl w:val="0"/>
        </w:rPr>
        <w:t xml:space="preserve">select</w:t>
        <w:br w:type="textWrapping"/>
        <w:t xml:space="preserve">Age,</w:t>
        <w:br w:type="textWrapping"/>
        <w:t xml:space="preserve">sum(b.Description == 'Not specified') as Not_specified,</w:t>
        <w:br w:type="textWrapping"/>
        <w:t xml:space="preserve">sum(b.Description == 'Accident') as Accident,</w:t>
        <w:br w:type="textWrapping"/>
        <w:t xml:space="preserve">sum(b.Description == 'Suicide') as Suicide,</w:t>
        <w:br w:type="textWrapping"/>
        <w:t xml:space="preserve">sum(b.Description == 'Homicide') as Homicide,</w:t>
        <w:br w:type="textWrapping"/>
        <w:t xml:space="preserve">sum(b.Description == 'Pending investigation') as Pending_investigation,</w:t>
        <w:br w:type="textWrapping"/>
        <w:t xml:space="preserve">sum(b.Description == 'Could not determine') as Could_not_determine,</w:t>
        <w:br w:type="textWrapping"/>
        <w:t xml:space="preserve">sum(b.Description == 'Self-Inflicted') as Self_Inflicted,</w:t>
        <w:br w:type="textWrapping"/>
        <w:t xml:space="preserve">sum(b.Description == 'Natural') as Natural</w:t>
        <w:br w:type="textWrapping"/>
        <w:t xml:space="preserve">from DeathRecords a, MannerOfDeath b</w:t>
        <w:br w:type="textWrapping"/>
        <w:t xml:space="preserve">where a.MannerOfDeath = b.code</w:t>
        <w:br w:type="textWrapping"/>
        <w:t xml:space="preserve">and a.AgeType = 1</w:t>
        <w:br w:type="textWrapping"/>
        <w:t xml:space="preserve">group by a.Age</w:t>
        <w:br w:type="textWrapping"/>
        <w:t xml:space="preserve">order by age;</w:t>
      </w:r>
    </w:p>
    <w:p w:rsidR="00000000" w:rsidDel="00000000" w:rsidP="00000000" w:rsidRDefault="00000000" w:rsidRPr="00000000" w14:paraId="00000024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2" w:lineRule="auto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4) 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Alzheimer's Deaths by Age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2" w:lineRule="auto"/>
        <w:rPr/>
      </w:pPr>
      <w:r w:rsidDel="00000000" w:rsidR="00000000" w:rsidRPr="00000000">
        <w:rPr>
          <w:rtl w:val="0"/>
        </w:rPr>
        <w:t xml:space="preserve">https://www.kaggle.com/jeffmoser/alzheimer-s-deaths-by-age-group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  <w:rtl w:val="0"/>
        </w:rPr>
        <w:t xml:space="preserve">SELECT ar.Description AS Age, COUNT(*) AS TotalDeaths</w:t>
        <w:br w:type="textWrapping"/>
        <w:t xml:space="preserve">FROM DeathRecords dr</w:t>
        <w:br w:type="textWrapping"/>
        <w:t xml:space="preserve">JOIN AgeRecode12 ar ON ar.Code = dr.AgeRecode12</w:t>
        <w:br w:type="textWrapping"/>
        <w:t xml:space="preserve">JOIN Icd10Code ic ON ic.Code = dr.Icd10Code</w:t>
        <w:br w:type="textWrapping"/>
        <w:t xml:space="preserve">WHERE ic.Description LIKE '%Alzheimer%'</w:t>
        <w:br w:type="textWrapping"/>
        <w:t xml:space="preserve">GROUP BY ar.Description</w:t>
        <w:br w:type="textWrapping"/>
        <w:t xml:space="preserve">ORDER BY ar.Code</w:t>
      </w:r>
    </w:p>
    <w:p w:rsidR="00000000" w:rsidDel="00000000" w:rsidP="00000000" w:rsidRDefault="00000000" w:rsidRPr="00000000" w14:paraId="00000028">
      <w:pPr>
        <w:spacing w:line="342" w:lineRule="auto"/>
        <w:rPr>
          <w:rFonts w:ascii="Roboto Mono" w:cs="Roboto Mono" w:eastAsia="Roboto Mono" w:hAnsi="Roboto Mono"/>
          <w:sz w:val="24"/>
          <w:szCs w:val="24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42" w:lineRule="auto"/>
        <w:rPr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"https://www.kaggle.com/jeffmoser/how-does-education-affect-lifespan" </w:instrText>
        <w:fldChar w:fldCharType="separate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does education affect lifespan?</w:t>
      </w:r>
    </w:p>
    <w:p w:rsidR="00000000" w:rsidDel="00000000" w:rsidP="00000000" w:rsidRDefault="00000000" w:rsidRPr="00000000" w14:paraId="0000002A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  <w:rtl w:val="0"/>
        </w:rPr>
        <w:t xml:space="preserve">SELECT er.Description AS Education, AVG(Age) AS AverageLifeExpectancy, COUNT(*) AS TotalDeaths</w:t>
        <w:br w:type="textWrapping"/>
        <w:t xml:space="preserve">FROM DeathRecords dr</w:t>
        <w:br w:type="textWrapping"/>
        <w:t xml:space="preserve">JOIN Education2003Revision er ON er.Code = dr.Education2003Revision</w:t>
        <w:br w:type="textWrapping"/>
        <w:t xml:space="preserve">WHERE Education2003Revision IS NOT NULL AND AgeType = 1 AND Age &gt; 35 AND AGE &lt; 200</w:t>
        <w:br w:type="textWrapping"/>
        <w:t xml:space="preserve">GROUP BY dr.Education2003Revision</w:t>
      </w:r>
    </w:p>
    <w:p w:rsidR="00000000" w:rsidDel="00000000" w:rsidP="00000000" w:rsidRDefault="00000000" w:rsidRPr="00000000" w14:paraId="0000002B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2" w:lineRule="auto"/>
        <w:rPr>
          <w:rFonts w:ascii="Roboto Mono" w:cs="Roboto Mono" w:eastAsia="Roboto Mono" w:hAnsi="Roboto Mono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Burial or cremation?</w:t>
      </w:r>
    </w:p>
    <w:p w:rsidR="00000000" w:rsidDel="00000000" w:rsidP="00000000" w:rsidRDefault="00000000" w:rsidRPr="00000000" w14:paraId="0000002E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Code is in python</w:t>
      </w:r>
    </w:p>
    <w:p w:rsidR="00000000" w:rsidDel="00000000" w:rsidP="00000000" w:rsidRDefault="00000000" w:rsidRPr="00000000" w14:paraId="0000002F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https://www.kaggle.com/igorsamokhin/burial-or-cremation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fldChar w:fldCharType="begin"/>
        <w:instrText xml:space="preserve"> HYPERLINK "https://www.kaggle.com/jeffmoser/alzheimer-s-deaths-by-age-group"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 interested, here’s a link on how to install spark on windows: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https://medium.com/@GalarnykMichael/install-spark-on-windows-pyspark-4498a5d8d66c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Python code: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2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 cause of death</w:t>
      </w:r>
    </w:p>
    <w:p w:rsidR="00000000" w:rsidDel="00000000" w:rsidP="00000000" w:rsidRDefault="00000000" w:rsidRPr="00000000" w14:paraId="00000049">
      <w:pPr>
        <w:spacing w:line="342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https://www.kaggle.com/jrskane/us-causes-of-death-analysis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42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2) Men vs Women </w:t>
      </w:r>
    </w:p>
    <w:p w:rsidR="00000000" w:rsidDel="00000000" w:rsidP="00000000" w:rsidRDefault="00000000" w:rsidRPr="00000000" w14:paraId="0000004D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0"/>
            <w:szCs w:val="20"/>
            <w:u w:val="single"/>
            <w:rtl w:val="0"/>
          </w:rPr>
          <w:t xml:space="preserve">https://www.kaggle.com/pablocastilla/men-vs-women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Dataset documentation:</w:t>
      </w:r>
    </w:p>
    <w:p w:rsidR="00000000" w:rsidDel="00000000" w:rsidP="00000000" w:rsidRDefault="00000000" w:rsidRPr="00000000" w14:paraId="00000050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0"/>
            <w:szCs w:val="20"/>
            <w:u w:val="single"/>
            <w:rtl w:val="0"/>
          </w:rPr>
          <w:t xml:space="preserve">https://www.cdc.gov/nchs/data/dvs/Record_Layout_2014.pdf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42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  <w:shd w:fill="272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42" w:lineRule="auto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jrskane/us-causes-of-death-analysis" TargetMode="External"/><Relationship Id="rId10" Type="http://schemas.openxmlformats.org/officeDocument/2006/relationships/hyperlink" Target="https://medium.com/@GalarnykMichael/install-spark-on-windows-pyspark-4498a5d8d66c" TargetMode="External"/><Relationship Id="rId13" Type="http://schemas.openxmlformats.org/officeDocument/2006/relationships/hyperlink" Target="https://www.cdc.gov/nchs/data/dvs/Record_Layout_2014.pdf" TargetMode="External"/><Relationship Id="rId12" Type="http://schemas.openxmlformats.org/officeDocument/2006/relationships/hyperlink" Target="https://www.kaggle.com/pablocastilla/men-vs-wom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igorsamokhin/burial-or-cremation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mchirico/gun-vs-vehicle-deaths/notebook" TargetMode="External"/><Relationship Id="rId7" Type="http://schemas.openxmlformats.org/officeDocument/2006/relationships/hyperlink" Target="https://www.kaggle.com/jeffmoser/gun-vs-vehicle-deaths-exploring-query?scriptVersionId=185024" TargetMode="External"/><Relationship Id="rId8" Type="http://schemas.openxmlformats.org/officeDocument/2006/relationships/hyperlink" Target="https://www.kaggle.com/jeffmoser/alzheimer-s-deaths-by-age-gro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