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F59E0B"/>
          <w:sz w:val="24"/>
        </w:rPr>
        <w:t>HIRNA MOBILITY SOLUTIONS INC.</w:t>
        <w:br/>
      </w:r>
      <w:r>
        <w:rPr>
          <w:rFonts w:ascii="Arial" w:hAnsi="Arial"/>
          <w:b/>
          <w:color w:val="CE2029"/>
          <w:sz w:val="36"/>
        </w:rPr>
        <w:t>SYSTEM ARCHITECTURE &amp; MODULE INTEGRATION PROCESS</w:t>
        <w:br/>
        <w:t>(TAGLISH VERSION)</w:t>
      </w:r>
    </w:p>
    <w:p>
      <w:pPr>
        <w:jc w:val="center"/>
      </w:pPr>
      <w:r>
        <w:rPr>
          <w:rFonts w:ascii="Arial" w:hAnsi="Arial"/>
          <w:i/>
          <w:color w:val="7F1D1D"/>
          <w:sz w:val="20"/>
        </w:rPr>
        <w:t>Team 7: Fleet and Transportation Management System with AI-Based Fuel Consumption Prediction and Transport Cost Analysis</w:t>
        <w:br/>
      </w:r>
    </w:p>
    <w:p>
      <w:pPr>
        <w:spacing w:after="240"/>
      </w:pPr>
    </w:p>
    <w:p>
      <w:pPr>
        <w:spacing w:before="320" w:after="120"/>
      </w:pPr>
      <w:r>
        <w:rPr>
          <w:rFonts w:ascii="Arial" w:hAnsi="Arial"/>
          <w:b/>
          <w:color w:val="CE2029"/>
          <w:sz w:val="26"/>
        </w:rPr>
        <w:t>1. PANGKALAHATANG ALOY AT PROSESO NG SISTEMA (OVERVIEW)</w:t>
      </w:r>
    </w:p>
    <w:p>
      <w:pPr>
        <w:spacing w:after="120" w:line="276" w:lineRule="auto"/>
      </w:pPr>
      <w:r>
        <w:rPr>
          <w:rFonts w:ascii="Arial" w:hAnsi="Arial"/>
          <w:color w:val="282828"/>
          <w:sz w:val="21"/>
        </w:rPr>
        <w:t>Ang Fleet and Transportation Management System (Team 7) para sa Hirna Mobility Solutions Inc. ay isang kumpletong web application na nag-a-automate ng buong biyahe at maintenance ng mga sasakyan. Mula sa pagre-register ng sasakyan at driver, pag-set up ng dispatch reservation, live GPS map tracking, AI prediction ng gasolina/diesel/EV battery, hanggang sa preventive maintenance (PMS) at Transport Cost Analysis (TCAO), lahat ay automatic na natsu-swipe at nako-compute.</w:t>
      </w:r>
    </w:p>
    <w:p>
      <w:pPr>
        <w:spacing w:after="120" w:line="276" w:lineRule="auto"/>
      </w:pPr>
      <w:r>
        <w:rPr>
          <w:rFonts w:ascii="Arial" w:hAnsi="Arial"/>
          <w:color w:val="282828"/>
          <w:sz w:val="21"/>
        </w:rPr>
        <w:t>Imbes na gumamit ng lumang manual Excel spreadsheets, automatic na nagpapasahan ng live data ang bawat module sa system. Suportado nito ang iba't ibang uri ng fuel tulad ng Gasoline (Gas), Diesel, at Electric (EV), kasama na ang mga Hirna Taxis, Vans, MPVs, at Hirna Traysikel 3-wheelers sa Metro Manila at Davao.</w:t>
      </w:r>
    </w:p>
    <w:p>
      <w:pPr>
        <w:spacing w:before="320" w:after="120"/>
      </w:pPr>
      <w:r>
        <w:rPr>
          <w:rFonts w:ascii="Arial" w:hAnsi="Arial"/>
          <w:b/>
          <w:color w:val="CE2029"/>
          <w:sz w:val="26"/>
        </w:rPr>
        <w:t>2. PAANO NAG-UUSAP ANG MGA MODULE SA LOOB NG TEAM 7</w:t>
      </w:r>
    </w:p>
    <w:p>
      <w:pPr>
        <w:spacing w:after="120" w:line="276" w:lineRule="auto"/>
      </w:pPr>
      <w:r>
        <w:rPr>
          <w:rFonts w:ascii="Arial" w:hAnsi="Arial"/>
          <w:color w:val="282828"/>
          <w:sz w:val="21"/>
        </w:rPr>
        <w:t>Mayroong 7 main modules ang Team 7 na tuloy-tuloy na nagpapalitan ng impormasyon para maging transparent at accurate ang daily operations:</w:t>
      </w:r>
    </w:p>
    <w:tbl>
      <w:tblPr>
        <w:tblW w:type="auto" w:w="0"/>
        <w:jc w:val="center"/>
        <w:tblLook w:firstColumn="1" w:firstRow="1" w:lastColumn="0" w:lastRow="0" w:noHBand="0" w:noVBand="1" w:val="04A0"/>
      </w:tblPr>
      <w:tblGrid>
        <w:gridCol w:w="3120"/>
        <w:gridCol w:w="3120"/>
        <w:gridCol w:w="3120"/>
      </w:tblGrid>
      <w:tr>
        <w:tc>
          <w:tcPr>
            <w:tcW w:type="dxa" w:w="3120"/>
            <w:shd w:fill="CE2029"/>
          </w:tcPr>
          <w:p>
            <w:r>
              <w:rPr>
                <w:b/>
                <w:color w:val="FFFFFF"/>
              </w:rPr>
              <w:t>Module Name</w:t>
            </w:r>
          </w:p>
        </w:tc>
        <w:tc>
          <w:tcPr>
            <w:tcW w:type="dxa" w:w="3120"/>
            <w:shd w:fill="CE2029"/>
          </w:tcPr>
          <w:p>
            <w:r>
              <w:rPr>
                <w:b/>
                <w:color w:val="FFFFFF"/>
              </w:rPr>
              <w:t>Main na Gawain</w:t>
            </w:r>
          </w:p>
        </w:tc>
        <w:tc>
          <w:tcPr>
            <w:tcW w:type="dxa" w:w="3120"/>
            <w:shd w:fill="CE2029"/>
          </w:tcPr>
          <w:p>
            <w:r>
              <w:rPr>
                <w:b/>
                <w:color w:val="FFFFFF"/>
              </w:rPr>
              <w:t>Paano Kumokonekta sa Ibang Module</w:t>
            </w:r>
          </w:p>
        </w:tc>
      </w:tr>
      <w:tr>
        <w:tc>
          <w:tcPr>
            <w:tcW w:type="dxa" w:w="3120"/>
          </w:tcPr>
          <w:p>
            <w:r>
              <w:rPr>
                <w:sz w:val="19"/>
              </w:rPr>
              <w:t>1. Fleet &amp; Vehicle Management (FVM)</w:t>
            </w:r>
          </w:p>
        </w:tc>
        <w:tc>
          <w:tcPr>
            <w:tcW w:type="dxa" w:w="3120"/>
          </w:tcPr>
          <w:p>
            <w:r>
              <w:rPr>
                <w:sz w:val="19"/>
              </w:rPr>
              <w:t>Central listahan ng lahat ng sasakyan (Hirna Taxis, Vans, MPVs, Traysikel) at driver profiles.</w:t>
            </w:r>
          </w:p>
        </w:tc>
        <w:tc>
          <w:tcPr>
            <w:tcW w:type="dxa" w:w="3120"/>
          </w:tcPr>
          <w:p>
            <w:r>
              <w:rPr>
                <w:sz w:val="19"/>
              </w:rPr>
              <w:t>Ipinapasa ang status ng sasakyan (Active, Maintenance, Offline) sa Dispatch module. Hindi pwedeng i-dispatch kapag naka-Maintenance.</w:t>
            </w:r>
          </w:p>
        </w:tc>
      </w:tr>
      <w:tr>
        <w:tc>
          <w:tcPr>
            <w:tcW w:type="dxa" w:w="3120"/>
          </w:tcPr>
          <w:p>
            <w:r>
              <w:rPr>
                <w:sz w:val="19"/>
              </w:rPr>
              <w:t>2. Vehicle Reservation &amp; Dispatch (VRD)</w:t>
            </w:r>
          </w:p>
        </w:tc>
        <w:tc>
          <w:tcPr>
            <w:tcW w:type="dxa" w:w="3120"/>
          </w:tcPr>
          <w:p>
            <w:r>
              <w:rPr>
                <w:sz w:val="19"/>
              </w:rPr>
              <w:t>Pinapares ang available na sasakyan sa tamang driver at gumagawa ng unique Booking Reference ID.</w:t>
            </w:r>
          </w:p>
        </w:tc>
        <w:tc>
          <w:tcPr>
            <w:tcW w:type="dxa" w:w="3120"/>
          </w:tcPr>
          <w:p>
            <w:r>
              <w:rPr>
                <w:sz w:val="19"/>
              </w:rPr>
              <w:t>Ipinapasa ang approved dispatch details sa Route Planning at Live GPS Telemetry map.</w:t>
            </w:r>
          </w:p>
        </w:tc>
      </w:tr>
      <w:tr>
        <w:tc>
          <w:tcPr>
            <w:tcW w:type="dxa" w:w="3120"/>
          </w:tcPr>
          <w:p>
            <w:r>
              <w:rPr>
                <w:sz w:val="19"/>
              </w:rPr>
              <w:t>3. Route Planning &amp; Optimization (RPO)</w:t>
            </w:r>
          </w:p>
        </w:tc>
        <w:tc>
          <w:tcPr>
            <w:tcW w:type="dxa" w:w="3120"/>
          </w:tcPr>
          <w:p>
            <w:r>
              <w:rPr>
                <w:sz w:val="19"/>
              </w:rPr>
              <w:t>Kina-calculate ang 3 pinakamagandang ruta (Eco, Highway, City Bypass) para sa Gas, Diesel, at EV.</w:t>
            </w:r>
          </w:p>
        </w:tc>
        <w:tc>
          <w:tcPr>
            <w:tcW w:type="dxa" w:w="3120"/>
          </w:tcPr>
          <w:p>
            <w:r>
              <w:rPr>
                <w:sz w:val="19"/>
              </w:rPr>
              <w:t>Ipinapasa ang estimated kilometro at trapik sa AI Fuel Predictor engine bago bumiyahe.</w:t>
            </w:r>
          </w:p>
        </w:tc>
      </w:tr>
      <w:tr>
        <w:tc>
          <w:tcPr>
            <w:tcW w:type="dxa" w:w="3120"/>
          </w:tcPr>
          <w:p>
            <w:r>
              <w:rPr>
                <w:sz w:val="19"/>
              </w:rPr>
              <w:t>4. Driver &amp; Trip Performance (DTPM)</w:t>
            </w:r>
          </w:p>
        </w:tc>
        <w:tc>
          <w:tcPr>
            <w:tcW w:type="dxa" w:w="3120"/>
          </w:tcPr>
          <w:p>
            <w:r>
              <w:rPr>
                <w:sz w:val="19"/>
              </w:rPr>
              <w:t>Naka-live GPS tracking sa bilis (km/h), idling time, at driver eco-safety score (100% baseline).</w:t>
            </w:r>
          </w:p>
        </w:tc>
        <w:tc>
          <w:tcPr>
            <w:tcW w:type="dxa" w:w="3120"/>
          </w:tcPr>
          <w:p>
            <w:r>
              <w:rPr>
                <w:sz w:val="19"/>
              </w:rPr>
              <w:t>Nagse-send ng alert sa Maintenance (PMS) kapag paulit-ulit ang speeding o harsh braking ng driver.</w:t>
            </w:r>
          </w:p>
        </w:tc>
      </w:tr>
      <w:tr>
        <w:tc>
          <w:tcPr>
            <w:tcW w:type="dxa" w:w="3120"/>
          </w:tcPr>
          <w:p>
            <w:r>
              <w:rPr>
                <w:sz w:val="19"/>
              </w:rPr>
              <w:t>5. Fuel Management System (FMS)</w:t>
            </w:r>
          </w:p>
        </w:tc>
        <w:tc>
          <w:tcPr>
            <w:tcW w:type="dxa" w:w="3120"/>
          </w:tcPr>
          <w:p>
            <w:r>
              <w:rPr>
                <w:sz w:val="19"/>
              </w:rPr>
              <w:t>Nagtatala ng gas/diesel refill at EV charging receipts kasama ang presyo (₱/L o ₱/kWh).</w:t>
            </w:r>
          </w:p>
        </w:tc>
        <w:tc>
          <w:tcPr>
            <w:tcW w:type="dxa" w:w="3120"/>
          </w:tcPr>
          <w:p>
            <w:r>
              <w:rPr>
                <w:sz w:val="19"/>
              </w:rPr>
              <w:t>Ipinapasa ang kabuuang gastos sa gasolina at kuryente diretso sa Transport Cost Analysis (TCAO).</w:t>
            </w:r>
          </w:p>
        </w:tc>
      </w:tr>
      <w:tr>
        <w:tc>
          <w:tcPr>
            <w:tcW w:type="dxa" w:w="3120"/>
          </w:tcPr>
          <w:p>
            <w:r>
              <w:rPr>
                <w:sz w:val="19"/>
              </w:rPr>
              <w:t>6. Preventive Maintenance (PMS)</w:t>
            </w:r>
          </w:p>
        </w:tc>
        <w:tc>
          <w:tcPr>
            <w:tcW w:type="dxa" w:w="3120"/>
          </w:tcPr>
          <w:p>
            <w:r>
              <w:rPr>
                <w:sz w:val="19"/>
              </w:rPr>
              <w:t>Nag-aayos ng maintenance schedule (oil change, tire alignment) at repair expenses.</w:t>
            </w:r>
          </w:p>
        </w:tc>
        <w:tc>
          <w:tcPr>
            <w:tcW w:type="dxa" w:w="3120"/>
          </w:tcPr>
          <w:p>
            <w:r>
              <w:rPr>
                <w:sz w:val="19"/>
              </w:rPr>
              <w:t>Awtomatikong ginagawang 'Maintenance' ang status ng sasakyan habang inaayos, at 'Active' kapag natapos na.</w:t>
            </w:r>
          </w:p>
        </w:tc>
      </w:tr>
      <w:tr>
        <w:tc>
          <w:tcPr>
            <w:tcW w:type="dxa" w:w="3120"/>
          </w:tcPr>
          <w:p>
            <w:r>
              <w:rPr>
                <w:sz w:val="19"/>
              </w:rPr>
              <w:t>7. Transport Cost Analysis (TCAO)</w:t>
            </w:r>
          </w:p>
        </w:tc>
        <w:tc>
          <w:tcPr>
            <w:tcW w:type="dxa" w:w="3120"/>
          </w:tcPr>
          <w:p>
            <w:r>
              <w:rPr>
                <w:sz w:val="19"/>
              </w:rPr>
              <w:t>Main finance dashboard na nagco-compute ng Cost-Per-Kilometer (CPK), net profit margin, at PDF audit reports.</w:t>
            </w:r>
          </w:p>
        </w:tc>
        <w:tc>
          <w:tcPr>
            <w:tcW w:type="dxa" w:w="3120"/>
          </w:tcPr>
          <w:p>
            <w:r>
              <w:rPr>
                <w:sz w:val="19"/>
              </w:rPr>
              <w:t>Pina-process ang lahat ng datos mula sa fuel logs, trip distance, at PMS repair costs para makita ang kita at gastos.</w:t>
            </w:r>
          </w:p>
        </w:tc>
      </w:tr>
    </w:tbl>
    <w:p>
      <w:pPr>
        <w:spacing w:after="240"/>
      </w:pPr>
    </w:p>
    <w:p>
      <w:pPr>
        <w:spacing w:before="320" w:after="120"/>
      </w:pPr>
      <w:r>
        <w:rPr>
          <w:rFonts w:ascii="Arial" w:hAnsi="Arial"/>
          <w:b/>
          <w:color w:val="CE2029"/>
          <w:sz w:val="26"/>
        </w:rPr>
        <w:t>3. KONEKSYON NG TEAM 7 SA IBANG ENTERPRISE TEAMS (APIs)</w:t>
      </w:r>
    </w:p>
    <w:p>
      <w:pPr>
        <w:spacing w:after="120" w:line="276" w:lineRule="auto"/>
      </w:pPr>
      <w:r>
        <w:rPr>
          <w:rFonts w:ascii="Arial" w:hAnsi="Arial"/>
          <w:color w:val="282828"/>
          <w:sz w:val="21"/>
        </w:rPr>
        <w:t>Automatic ding kumokonekta ang Team 7 sa 5 ibang enterprise system sa pamamagitan ng RESTful APIs (/api/v1/*):</w:t>
      </w:r>
    </w:p>
    <w:tbl>
      <w:tblPr>
        <w:tblW w:type="auto" w:w="0"/>
        <w:jc w:val="center"/>
        <w:tblLook w:firstColumn="1" w:firstRow="1" w:lastColumn="0" w:lastRow="0" w:noHBand="0" w:noVBand="1" w:val="04A0"/>
      </w:tblPr>
      <w:tblGrid>
        <w:gridCol w:w="3120"/>
        <w:gridCol w:w="3120"/>
        <w:gridCol w:w="3120"/>
      </w:tblGrid>
      <w:tr>
        <w:tc>
          <w:tcPr>
            <w:tcW w:type="dxa" w:w="3120"/>
            <w:shd w:fill="7F1D1D"/>
          </w:tcPr>
          <w:p>
            <w:r>
              <w:rPr>
                <w:b/>
                <w:color w:val="FFFFFF"/>
              </w:rPr>
              <w:t>Kasamang Team</w:t>
            </w:r>
          </w:p>
        </w:tc>
        <w:tc>
          <w:tcPr>
            <w:tcW w:type="dxa" w:w="3120"/>
            <w:shd w:fill="7F1D1D"/>
          </w:tcPr>
          <w:p>
            <w:r>
              <w:rPr>
                <w:b/>
                <w:color w:val="FFFFFF"/>
              </w:rPr>
              <w:t>API Endpoint</w:t>
            </w:r>
          </w:p>
        </w:tc>
        <w:tc>
          <w:tcPr>
            <w:tcW w:type="dxa" w:w="3120"/>
            <w:shd w:fill="7F1D1D"/>
          </w:tcPr>
          <w:p>
            <w:r>
              <w:rPr>
                <w:b/>
                <w:color w:val="FFFFFF"/>
              </w:rPr>
              <w:t>Paano Nagpapalitan ng Data</w:t>
            </w:r>
          </w:p>
        </w:tc>
      </w:tr>
      <w:tr>
        <w:tc>
          <w:tcPr>
            <w:tcW w:type="dxa" w:w="3120"/>
          </w:tcPr>
          <w:p>
            <w:r>
              <w:rPr>
                <w:sz w:val="19"/>
              </w:rPr>
              <w:t>Team 9: HRMS &amp; Payroll</w:t>
            </w:r>
          </w:p>
        </w:tc>
        <w:tc>
          <w:tcPr>
            <w:tcW w:type="dxa" w:w="3120"/>
          </w:tcPr>
          <w:p>
            <w:r>
              <w:rPr>
                <w:sz w:val="19"/>
              </w:rPr>
              <w:t>/api/v1/hrms/*</w:t>
              <w:br/>
              <w:t>/api/v1/payroll/*</w:t>
            </w:r>
          </w:p>
        </w:tc>
        <w:tc>
          <w:tcPr>
            <w:tcW w:type="dxa" w:w="3120"/>
          </w:tcPr>
          <w:p>
            <w:r>
              <w:rPr>
                <w:sz w:val="19"/>
              </w:rPr>
              <w:t>Bina-validate ang lisensya ng driver sa HRMS. Ipinapasa ang Driver Eco-Safety Scores (100% baseline) sa Payroll para sa bonus (kapag maingat mag-drive) o bawas penalty (kapag harsh mag-drive).</w:t>
            </w:r>
          </w:p>
        </w:tc>
      </w:tr>
      <w:tr>
        <w:tc>
          <w:tcPr>
            <w:tcW w:type="dxa" w:w="3120"/>
          </w:tcPr>
          <w:p>
            <w:r>
              <w:rPr>
                <w:sz w:val="19"/>
              </w:rPr>
              <w:t>Team 10: CRM &amp; Passenger Portal</w:t>
            </w:r>
          </w:p>
        </w:tc>
        <w:tc>
          <w:tcPr>
            <w:tcW w:type="dxa" w:w="3120"/>
          </w:tcPr>
          <w:p>
            <w:r>
              <w:rPr>
                <w:sz w:val="19"/>
              </w:rPr>
              <w:t>/api/v1/crm/*</w:t>
            </w:r>
          </w:p>
        </w:tc>
        <w:tc>
          <w:tcPr>
            <w:tcW w:type="dxa" w:w="3120"/>
          </w:tcPr>
          <w:p>
            <w:r>
              <w:rPr>
                <w:sz w:val="19"/>
              </w:rPr>
              <w:t>Natatanggap ang booking ng pasahero mula sa Team 10, nag-a-assign ng magagamit na driver/sasakyan, at nagpapadala ng live trip status pabalik sa CRM.</w:t>
            </w:r>
          </w:p>
        </w:tc>
      </w:tr>
      <w:tr>
        <w:tc>
          <w:tcPr>
            <w:tcW w:type="dxa" w:w="3120"/>
          </w:tcPr>
          <w:p>
            <w:r>
              <w:rPr>
                <w:sz w:val="19"/>
              </w:rPr>
              <w:t>Team 5: Financials AP/GL</w:t>
            </w:r>
          </w:p>
        </w:tc>
        <w:tc>
          <w:tcPr>
            <w:tcW w:type="dxa" w:w="3120"/>
          </w:tcPr>
          <w:p>
            <w:r>
              <w:rPr>
                <w:sz w:val="19"/>
              </w:rPr>
              <w:t>/api/v1/finance/*</w:t>
            </w:r>
          </w:p>
        </w:tc>
        <w:tc>
          <w:tcPr>
            <w:tcW w:type="dxa" w:w="3120"/>
          </w:tcPr>
          <w:p>
            <w:r>
              <w:rPr>
                <w:sz w:val="19"/>
              </w:rPr>
              <w:t>Ipinapasa ang lahat ng resibo ng gasolina at EV charging sa General Ledger (GL) ni Team 5. Ang mga PMS maintenance bills naman ay pinadadala sa Accounts Payable (AP).</w:t>
            </w:r>
          </w:p>
        </w:tc>
      </w:tr>
      <w:tr>
        <w:tc>
          <w:tcPr>
            <w:tcW w:type="dxa" w:w="3120"/>
          </w:tcPr>
          <w:p>
            <w:r>
              <w:rPr>
                <w:sz w:val="19"/>
              </w:rPr>
              <w:t>Team 6: Supply Chain (PR)</w:t>
            </w:r>
          </w:p>
        </w:tc>
        <w:tc>
          <w:tcPr>
            <w:tcW w:type="dxa" w:w="3120"/>
          </w:tcPr>
          <w:p>
            <w:r>
              <w:rPr>
                <w:sz w:val="19"/>
              </w:rPr>
              <w:t>/api/v1/supply-chain/*</w:t>
            </w:r>
          </w:p>
        </w:tc>
        <w:tc>
          <w:tcPr>
            <w:tcW w:type="dxa" w:w="3120"/>
          </w:tcPr>
          <w:p>
            <w:r>
              <w:rPr>
                <w:sz w:val="19"/>
              </w:rPr>
              <w:t>Awtomatikong nag-o-order ng Purchase Requisition (PR) para sa mga ekstrang pyesa (brake pads, langis, gulong) sa Supply Chain ni Team 6 kapag may scheduled PMS maintenance.</w:t>
            </w:r>
          </w:p>
        </w:tc>
      </w:tr>
      <w:tr>
        <w:tc>
          <w:tcPr>
            <w:tcW w:type="dxa" w:w="3120"/>
          </w:tcPr>
          <w:p>
            <w:r>
              <w:rPr>
                <w:sz w:val="19"/>
              </w:rPr>
              <w:t>Team 8: Facilities &amp; Hubs</w:t>
            </w:r>
          </w:p>
        </w:tc>
        <w:tc>
          <w:tcPr>
            <w:tcW w:type="dxa" w:w="3120"/>
          </w:tcPr>
          <w:p>
            <w:r>
              <w:rPr>
                <w:sz w:val="19"/>
              </w:rPr>
              <w:t>/api/v1/facilities/*</w:t>
            </w:r>
          </w:p>
        </w:tc>
        <w:tc>
          <w:tcPr>
            <w:tcW w:type="dxa" w:w="3120"/>
          </w:tcPr>
          <w:p>
            <w:r>
              <w:rPr>
                <w:sz w:val="19"/>
              </w:rPr>
              <w:t>Kina-kuha ang eksaktong GPS coordinates ng mga terminal hubs (Manila Port, NAIA, BGC, Davao Hubs) at nagre-reserve ng parking at charging bays para sa fleet vehicles.</w:t>
            </w:r>
          </w:p>
        </w:tc>
      </w:tr>
    </w:tbl>
    <w:p>
      <w:pPr>
        <w:spacing w:after="240"/>
      </w:pPr>
    </w:p>
    <w:p>
      <w:pPr>
        <w:spacing w:before="320" w:after="120"/>
      </w:pPr>
      <w:r>
        <w:rPr>
          <w:rFonts w:ascii="Arial" w:hAnsi="Arial"/>
          <w:b/>
          <w:color w:val="CE2029"/>
          <w:sz w:val="26"/>
        </w:rPr>
        <w:t>4. MGA BENEPISYO SA HIRNA MOBILITY SOLUTIONS</w:t>
      </w:r>
    </w:p>
    <w:p>
      <w:pPr>
        <w:spacing w:after="120" w:line="276" w:lineRule="auto"/>
      </w:pPr>
      <w:r>
        <w:rPr>
          <w:rFonts w:ascii="Arial" w:hAnsi="Arial"/>
          <w:color w:val="282828"/>
          <w:sz w:val="21"/>
        </w:rPr>
        <w:t>• Automatic at Walang Manual Excel: Mabilis ang pamamahala dahil direkta at live na nag-a-update ang mga datos sa database.</w:t>
      </w:r>
    </w:p>
    <w:p>
      <w:pPr>
        <w:spacing w:after="120" w:line="276" w:lineRule="auto"/>
      </w:pPr>
      <w:r>
        <w:rPr>
          <w:rFonts w:ascii="Arial" w:hAnsi="Arial"/>
          <w:color w:val="282828"/>
          <w:sz w:val="21"/>
        </w:rPr>
        <w:t>• Hiyang sa Gas, Diesel, EV, at Traysikel: Nakadisenyo para sa lahat ng uri ng biyahe—mula sa Hirna Taxis, Vans, hanggang sa 3-wheeler Hirna Traysikel.</w:t>
      </w:r>
    </w:p>
    <w:p>
      <w:pPr>
        <w:spacing w:after="120" w:line="276" w:lineRule="auto"/>
      </w:pPr>
      <w:r>
        <w:rPr>
          <w:rFonts w:ascii="Arial" w:hAnsi="Arial"/>
          <w:color w:val="282828"/>
          <w:sz w:val="21"/>
        </w:rPr>
        <w:t>• Malinaw na Kita at Gastos (CPK): May real-time Cost-Per-KM at exportable CSV/PDF audit summaries para madaling makapagdesisyon ang pamunuan.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