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E2029"/>
          <w:sz w:val="24"/>
        </w:rPr>
        <w:t>HIRNA FLEET MANAGEMENT SYSTEM</w:t>
      </w:r>
    </w:p>
    <w:p>
      <w:pPr>
        <w:spacing w:before="0" w:after="240"/>
      </w:pPr>
      <w:r>
        <w:rPr>
          <w:b/>
          <w:color w:val="1E293B"/>
          <w:sz w:val="44"/>
        </w:rPr>
        <w:t>Driver &amp; Trip Performance Monitoring (DTPM) Module</w:t>
      </w:r>
    </w:p>
    <w:p>
      <w:pPr>
        <w:spacing w:before="0" w:after="360"/>
      </w:pPr>
      <w:r>
        <w:rPr>
          <w:i/>
          <w:color w:val="64748B"/>
          <w:sz w:val="26"/>
        </w:rPr>
        <w:t>Comprehensive Operational Manual &amp; Defense Guide (With 24h HR Dispute Protection)</w:t>
      </w:r>
    </w:p>
    <w:p>
      <w:pPr>
        <w:spacing w:after="360"/>
      </w:pPr>
      <w:r>
        <w:rPr>
          <w:b/>
          <w:color w:val="CE2029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120"/>
      </w:pPr>
      <w:r>
        <w:rPr>
          <w:b/>
          <w:color w:val="CE2029"/>
          <w:sz w:val="30"/>
        </w:rPr>
        <w:t>1. Executive Summary: Ano ang DTPM Module?</w:t>
      </w:r>
    </w:p>
    <w:p>
      <w:pPr>
        <w:spacing w:after="160" w:line="276" w:lineRule="auto"/>
      </w:pPr>
      <w:r>
        <w:t xml:space="preserve">Ang </w:t>
      </w:r>
      <w:r>
        <w:rPr>
          <w:b/>
        </w:rPr>
        <w:t>Driver &amp; Trip Performance Monitoring (DTPM) Module</w:t>
      </w:r>
      <w:r>
        <w:t xml:space="preserve"> ay ang pangunahing operational and telematics engine ng Hirna Fleet System. Ang pangunahing layunin nito ay panatilihing LIGTAS, MATIPID sa kuryente/gasolina, at FAIR sa parehong pasahero at driver.</w:t>
      </w:r>
    </w:p>
    <w:p>
      <w:pPr>
        <w:spacing w:after="280" w:line="276" w:lineRule="auto"/>
      </w:pPr>
      <w:r>
        <w:t xml:space="preserve">Upang maprotektahan ang mga driver mula sa mga galit o malisyosong pasahero (unfair rating), nagpatupad ang system ng </w:t>
      </w:r>
      <w:r>
        <w:rPr>
          <w:b/>
        </w:rPr>
        <w:t>24-Hour HR Audit &amp; Dispute Grace Period</w:t>
      </w:r>
      <w:r>
        <w:t xml:space="preserve">. Kapag nakakuha ng 1-star review ang driver, HINDI agad ibinabawas ang ₱300 sa kanyang payroll; sa halip, nag-fi-flag muna ito ng </w:t>
      </w:r>
      <w:r>
        <w:rPr>
          <w:b/>
        </w:rPr>
        <w:t>Pending HR Review</w:t>
      </w:r>
      <w:r>
        <w:t xml:space="preserve"> kung saan maaaring suriin ng HR ang telematics speed/braking logs bago ito ideklara na verified violation.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24" w:space="0" w:color="CE2029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CE2029"/>
              </w:rPr>
              <w:t>🛡️ FAIR DRIVER DISPUTE PROTECTION POLICY:</w:t>
              <w:br/>
            </w:r>
            <w:r>
              <w:rPr>
                <w:sz w:val="20"/>
              </w:rPr>
              <w:t>Ang 1-Star rating ay nagpapadala ng 'Pending HR Review' status sa Team 5 Payroll API. May 24 oras ang driver at HR upang i-cross-check ang GPS at telemetry logs. Kapag napatunayang gawa-gawa o unfair ang complaint, kinakansela ang ₱300 deduction.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CE2029"/>
          <w:sz w:val="30"/>
        </w:rPr>
        <w:t>2. Mga Pangunahing Tampok at Gamit (Core Features)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FEATURE / MODULE</w:t>
            </w:r>
          </w:p>
        </w:tc>
        <w:tc>
          <w:tcPr>
            <w:tcW w:type="dxa" w:w="4608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DESCRIPTION &amp; LOGIC (TAGLISH)</w:t>
            </w:r>
          </w:p>
        </w:tc>
        <w:tc>
          <w:tcPr>
            <w:tcW w:type="dxa" w:w="2592"/>
            <w:shd w:fill="1E293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SYSTEM VALUE &amp; IMPACT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  <w:color w:val="1E293B"/>
                <w:sz w:val="19"/>
              </w:rPr>
              <w:t>Auto-Dispatch &amp; Route Preview</w:t>
            </w:r>
          </w:p>
        </w:tc>
        <w:tc>
          <w:tcPr>
            <w:tcW w:type="dxa" w:w="3120"/>
          </w:tcPr>
          <w:p>
            <w:pPr>
              <w:spacing w:before="80" w:after="80" w:line="264" w:lineRule="auto"/>
            </w:pPr>
            <w:r>
              <w:rPr>
                <w:sz w:val="19"/>
              </w:rPr>
              <w:t>Awtomatikong pinipili ang pinakamalapit at available na Hirna vehicle at driver. Ginagamitan ng Haversine distance math upang maikalkula ang eksaktong ruta, ETA, at predicted energy draw (kWh para sa EVs o Liters para sa Gasoline).</w:t>
            </w:r>
          </w:p>
        </w:tc>
        <w:tc>
          <w:tcPr>
            <w:tcW w:type="dxa" w:w="3120"/>
            <w:shd w:fill="F1F5F9"/>
          </w:tcPr>
          <w:p>
            <w:pPr>
              <w:spacing w:before="80" w:after="80"/>
            </w:pPr>
            <w:r>
              <w:rPr>
                <w:i/>
                <w:sz w:val="19"/>
              </w:rPr>
              <w:t>Zero empty trips at mabilis na dispatch response time.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  <w:color w:val="1E293B"/>
                <w:sz w:val="19"/>
              </w:rPr>
              <w:t>Live Telemetry &amp; Real-Time Map</w:t>
            </w:r>
          </w:p>
        </w:tc>
        <w:tc>
          <w:tcPr>
            <w:tcW w:type="dxa" w:w="3120"/>
          </w:tcPr>
          <w:p>
            <w:pPr>
              <w:spacing w:before="80" w:after="80" w:line="264" w:lineRule="auto"/>
            </w:pPr>
            <w:r>
              <w:rPr>
                <w:sz w:val="19"/>
              </w:rPr>
              <w:t>Pinapagalaw ang live GPS marker sa Metro Manila map (Leaflet.js). Nagpapakita ng real-time speed, dynamic ETA countdown, at traffic status (Flowing, Congested, Stop). May emergency simulator buttons para sa speeding alerts at harsh braking.</w:t>
            </w:r>
          </w:p>
        </w:tc>
        <w:tc>
          <w:tcPr>
            <w:tcW w:type="dxa" w:w="3120"/>
            <w:shd w:fill="F1F5F9"/>
          </w:tcPr>
          <w:p>
            <w:pPr>
              <w:spacing w:before="80" w:after="80"/>
            </w:pPr>
            <w:r>
              <w:rPr>
                <w:i/>
                <w:sz w:val="19"/>
              </w:rPr>
              <w:t>Real-time visibility sa kinaroroonan ng bawat fleet vehicle.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  <w:color w:val="1E293B"/>
                <w:sz w:val="19"/>
              </w:rPr>
              <w:t>Driver Eco-Safety Scorecard</w:t>
            </w:r>
          </w:p>
        </w:tc>
        <w:tc>
          <w:tcPr>
            <w:tcW w:type="dxa" w:w="3120"/>
          </w:tcPr>
          <w:p>
            <w:pPr>
              <w:spacing w:before="80" w:after="80" w:line="264" w:lineRule="auto"/>
            </w:pPr>
            <w:r>
              <w:rPr>
                <w:sz w:val="19"/>
              </w:rPr>
              <w:t>Bawat driver ay may Safety Score baseline na 100%. Nababawasan ito kapag may overspeeding (-15%), harsh braking (-10%), o mahabang idling (-5%). May mga tier badges: Tier 1 Master Eco-Driver (≥90%), Tier 2 Standard (75-89%), at Tier 3 Re-Training (&lt;75%).</w:t>
            </w:r>
          </w:p>
        </w:tc>
        <w:tc>
          <w:tcPr>
            <w:tcW w:type="dxa" w:w="3120"/>
            <w:shd w:fill="F1F5F9"/>
          </w:tcPr>
          <w:p>
            <w:pPr>
              <w:spacing w:before="80" w:after="80"/>
            </w:pPr>
            <w:r>
              <w:rPr>
                <w:i/>
                <w:sz w:val="19"/>
              </w:rPr>
              <w:t>Hinihikayat ang mga driver na maging maingat at eco-friendly sa kalsada.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  <w:color w:val="1E293B"/>
                <w:sz w:val="19"/>
              </w:rPr>
              <w:t>24h HR Passenger Review Feed</w:t>
            </w:r>
          </w:p>
        </w:tc>
        <w:tc>
          <w:tcPr>
            <w:tcW w:type="dxa" w:w="3120"/>
          </w:tcPr>
          <w:p>
            <w:pPr>
              <w:spacing w:before="80" w:after="80" w:line="264" w:lineRule="auto"/>
            </w:pPr>
            <w:r>
              <w:rPr>
                <w:sz w:val="19"/>
              </w:rPr>
              <w:t>Kinukuha ang 1-5 star ratings at feedback. Kapag 1-star, nagse-set muna ng 'Pending 24h HR Audit'. May 'Confirm' at 'Dismiss Appeal' buttons ang HR para maiwasan ang malisyosong bawas sa sweldo.</w:t>
            </w:r>
          </w:p>
        </w:tc>
        <w:tc>
          <w:tcPr>
            <w:tcW w:type="dxa" w:w="3120"/>
            <w:shd w:fill="F1F5F9"/>
          </w:tcPr>
          <w:p>
            <w:pPr>
              <w:spacing w:before="80" w:after="80"/>
            </w:pPr>
            <w:r>
              <w:rPr>
                <w:i/>
                <w:sz w:val="19"/>
              </w:rPr>
              <w:t>Fair dispute protection para sa driver laban sa galit na pasahero.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  <w:color w:val="1E293B"/>
                <w:sz w:val="19"/>
              </w:rPr>
              <w:t>Team 3 HR Performance API Feed</w:t>
            </w:r>
          </w:p>
        </w:tc>
        <w:tc>
          <w:tcPr>
            <w:tcW w:type="dxa" w:w="3120"/>
          </w:tcPr>
          <w:p>
            <w:pPr>
              <w:spacing w:before="80" w:after="80" w:line="264" w:lineRule="auto"/>
            </w:pPr>
            <w:r>
              <w:rPr>
                <w:sz w:val="19"/>
              </w:rPr>
              <w:t>Nag-eexport ng JSON API feed (/api/v1/team3/driver-performance-feed) para sa HR system. Nagpapakita ng HR compliance status gaya ng NORMAL/COMPLIANT, WARNING, o SUSPENDED - REVIEW REQUIRED.</w:t>
            </w:r>
          </w:p>
        </w:tc>
        <w:tc>
          <w:tcPr>
            <w:tcW w:type="dxa" w:w="3120"/>
            <w:shd w:fill="F1F5F9"/>
          </w:tcPr>
          <w:p>
            <w:pPr>
              <w:spacing w:before="80" w:after="80"/>
            </w:pPr>
            <w:r>
              <w:rPr>
                <w:i/>
                <w:sz w:val="19"/>
              </w:rPr>
              <w:t>Seamless multi-team integration nang walang manual paper trail.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before="80" w:after="80"/>
            </w:pPr>
            <w:r>
              <w:rPr>
                <w:b/>
                <w:color w:val="1E293B"/>
                <w:sz w:val="19"/>
              </w:rPr>
              <w:t>Team 5 Payroll Deductions API Feed</w:t>
            </w:r>
          </w:p>
        </w:tc>
        <w:tc>
          <w:tcPr>
            <w:tcW w:type="dxa" w:w="3120"/>
          </w:tcPr>
          <w:p>
            <w:pPr>
              <w:spacing w:before="80" w:after="80" w:line="264" w:lineRule="auto"/>
            </w:pPr>
            <w:r>
              <w:rPr>
                <w:sz w:val="19"/>
              </w:rPr>
              <w:t>Nag-eexport ng JSON API feed (/api/v1/team5/driver-payroll-deductions) para sa Financial Payroll system. Kinokompute ang verified payroll deduction amount (₱300 per verified 1-star, ₱150 per 2-star, at ₱500 Safety Review Fee).</w:t>
            </w:r>
          </w:p>
        </w:tc>
        <w:tc>
          <w:tcPr>
            <w:tcW w:type="dxa" w:w="3120"/>
            <w:shd w:fill="F1F5F9"/>
          </w:tcPr>
          <w:p>
            <w:pPr>
              <w:spacing w:before="80" w:after="80"/>
            </w:pPr>
            <w:r>
              <w:rPr>
                <w:i/>
                <w:sz w:val="19"/>
              </w:rPr>
              <w:t>Automated payroll deduction matrix with audit verification.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CE2029"/>
          <w:sz w:val="30"/>
        </w:rPr>
        <w:t>3. Capstone Defense Guide: Tanong at Sagot sa Panelists</w:t>
      </w:r>
    </w:p>
    <w:p>
      <w:pPr>
        <w:spacing w:before="120" w:after="40"/>
      </w:pPr>
      <w:r>
        <w:rPr>
          <w:b/>
          <w:color w:val="1E293B"/>
          <w:sz w:val="22"/>
        </w:rPr>
        <w:t>Q1: Kapag nakakuha ng 1-star rating ang driver, -₱300 agad ba kahit baka galit lang ang pasahero?</w:t>
      </w:r>
    </w:p>
    <w:p>
      <w:pPr>
        <w:spacing w:before="0" w:after="200" w:line="276" w:lineRule="auto"/>
        <w:ind w:left="288"/>
      </w:pPr>
      <w:r>
        <w:rPr>
          <w:sz w:val="21"/>
        </w:rPr>
        <w:t>SAGOT:</w:t>
        <w:br/>
        <w:t>'Hindi po agad kinakaltas ang ₱300, Sir/Ma'am. Upang maging makatarungan sa driver, nag-i-issue muna ang aming DTPM system ng Pending 24-Hour HR Audit status. May 24 oras ang driver para mag-file ng appeal o ipasuri ang telematics GPS/speed logs sa HR. Kapag napatunayang mali o galit lang ang pasahero (halimbawa, gustong magpadiskon na labag sa policy), iki-click ng HR ang Dismiss Appeal button at ₱0 ang ikakaltas sa sweldo ng driver.'</w:t>
      </w:r>
    </w:p>
    <w:p>
      <w:pPr>
        <w:spacing w:before="120" w:after="40"/>
      </w:pPr>
      <w:r>
        <w:rPr>
          <w:b/>
          <w:color w:val="1E293B"/>
          <w:sz w:val="22"/>
        </w:rPr>
        <w:t>Q2: Paano napapanatiling matipid at eco-friendly ang mga biyahe gamit ang DTPM Module?</w:t>
      </w:r>
    </w:p>
    <w:p>
      <w:pPr>
        <w:spacing w:before="0" w:after="200" w:line="276" w:lineRule="auto"/>
        <w:ind w:left="288"/>
      </w:pPr>
      <w:r>
        <w:rPr>
          <w:sz w:val="21"/>
        </w:rPr>
        <w:t>SAGOT:</w:t>
        <w:br/>
        <w:t>'May built-in Routing &amp; Fuel Prediction Service ang aming DTPM module. Bago pa i-dispatch, kinokalkula na ang predicted energy draw (kWh para sa EVs o Liters para sa Gasoline). Habang bumabiyahe, bina-monitor ng live telemetry ang speeding at harsh braking para mapanatili ang mataas na safety rating.'</w:t>
      </w:r>
    </w:p>
    <w:p>
      <w:pPr>
        <w:spacing w:before="120" w:after="40"/>
      </w:pPr>
      <w:r>
        <w:rPr>
          <w:b/>
          <w:color w:val="1E293B"/>
          <w:sz w:val="22"/>
        </w:rPr>
        <w:t>Q3: Ano ang mangyayari kapag paulit-ulit na nakakatanggap ng bad rating (1 star o 2 stars) ang driver?</w:t>
      </w:r>
    </w:p>
    <w:p>
      <w:pPr>
        <w:spacing w:before="0" w:after="200" w:line="276" w:lineRule="auto"/>
        <w:ind w:left="288"/>
      </w:pPr>
      <w:r>
        <w:rPr>
          <w:sz w:val="21"/>
        </w:rPr>
        <w:t>SAGOT:</w:t>
        <w:br/>
        <w:t>'Kapag na-verify ng HR ang 1-star rating, mababawasan ng -7.0% ang Safety Score at kakaltasan ng ₱300. Kapag nakaisip siya ng 3 o higit pang low ratings (≤2.0 stars), mag-a-apply ang karagdagang -10.0% penalty at mag-fi-flag ang system ng automatic SUSPENDED status sa Team 3 HR API feed para sa administrative safety re-training.'</w:t>
      </w:r>
    </w:p>
    <w:p>
      <w:pPr>
        <w:spacing w:before="120" w:after="40"/>
      </w:pPr>
      <w:r>
        <w:rPr>
          <w:b/>
          <w:color w:val="1E293B"/>
          <w:sz w:val="22"/>
        </w:rPr>
        <w:t>Q4: Paano ninyo nasigurong hindi mag-500 server error ang system sa Vercel deployment?</w:t>
      </w:r>
    </w:p>
    <w:p>
      <w:pPr>
        <w:spacing w:before="0" w:after="200" w:line="276" w:lineRule="auto"/>
        <w:ind w:left="288"/>
      </w:pPr>
      <w:r>
        <w:rPr>
          <w:sz w:val="21"/>
        </w:rPr>
        <w:t>SAGOT:</w:t>
        <w:br/>
        <w:t>'Ginawan namin ng fail-safe programming ang controllers at Blade views: (1) Schema::hasColumn checks para siguradong ligtas ang SQL query kahit bagong migrate ang DB, at (2) PHP 8 nullsafe operators ($driver?-&gt;user?-&gt;name) para iwas sa null property exception.'</w:t>
      </w:r>
    </w:p>
    <w:p>
      <w:pPr>
        <w:spacing w:before="400"/>
        <w:jc w:val="center"/>
      </w:pPr>
      <w:r>
        <w:rPr>
          <w:i/>
          <w:color w:val="64748B"/>
          <w:sz w:val="20"/>
        </w:rPr>
        <w:t>― End of Hirna DTPM Taglish Operational Manual ―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