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Rationale: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Currently there are some 5.6 million small businesses in the United States. Collectively, small business spent over $1 billion on accounting services. Small business accounting is a cumbersome task. We think we can make this task both easy and affordable. Payday will be a web-based small business accounting and employee management system.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swe_fall2014_rationale.docx</dc:title>
</cp:coreProperties>
</file>