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7D824CEB"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bookmarkStart w:id="0" w:name="_GoBack"/>
      <w:bookmarkEnd w:id="0"/>
      <w:r w:rsidRPr="00994CCD">
        <w:rPr>
          <w:rFonts w:eastAsia="Calibri"/>
          <w:b w:val="0"/>
          <w:bCs w:val="0"/>
          <w:color w:val="auto"/>
          <w:sz w:val="28"/>
          <w:szCs w:val="28"/>
          <w:lang w:val="es-CO"/>
        </w:rPr>
        <w:t xml:space="preserve">para la comunicación con la aplicación móvil,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datos etc.; esta información enviada por el dispositivo será procesada por la aplicación móvil la cual se encargara de realizar un registro de los datos en una base de datos donde se tendrá el historial del consumo de cada dispositivo medidor de agua, esto debido a que cada sistema está equipado con un dispositivo </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el cual tiene un identificador único llamado MAC del dispositivo, esto para poder identificar cada uno de los dispositivos medidores, la aplicación móvil se desarrollara para la plataforma Android la cual es una de las más utilizadas por el común, la aplicación tendrá la capacidad de identificar a cada dispositivo medidor por medio de su </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identificarlo se podrá realizar la captura de datos que le envía en dispositivo por medio inalámbrico</w:t>
      </w:r>
      <w:r w:rsidR="00847009"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que la información sea almacenada en una base de datos se cotejaran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w:t>
      </w:r>
      <w:r w:rsidRPr="00994CCD">
        <w:rPr>
          <w:rFonts w:eastAsia="Calibri"/>
          <w:b w:val="0"/>
          <w:bCs w:val="0"/>
          <w:color w:val="auto"/>
          <w:sz w:val="28"/>
          <w:szCs w:val="28"/>
          <w:lang w:val="es-CO"/>
        </w:rPr>
        <w:lastRenderedPageBreak/>
        <w:t>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 xml:space="preserve">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w:t>
      </w:r>
      <w:r w:rsidRPr="00994CCD">
        <w:rPr>
          <w:rFonts w:cs="Times New Roman"/>
          <w:sz w:val="28"/>
          <w:szCs w:val="28"/>
          <w:lang w:val="es-ES" w:eastAsia="es-ES"/>
        </w:rPr>
        <w:lastRenderedPageBreak/>
        <w:t>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pero indagando un poco sobre las tecnologías 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lastRenderedPageBreak/>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 xml:space="preserve">osible mediante la tecnología de </w:t>
      </w:r>
      <w:proofErr w:type="spellStart"/>
      <w:r w:rsidR="002D54B3" w:rsidRPr="00994CCD">
        <w:rPr>
          <w:rFonts w:cs="Times New Roman"/>
          <w:sz w:val="28"/>
          <w:szCs w:val="28"/>
          <w:lang w:val="es-ES" w:eastAsia="es-ES"/>
        </w:rPr>
        <w:t>bluetooth</w:t>
      </w:r>
      <w:proofErr w:type="spellEnd"/>
      <w:r w:rsidR="002D54B3" w:rsidRPr="00994CCD">
        <w:rPr>
          <w:rFonts w:cs="Times New Roman"/>
          <w:sz w:val="28"/>
          <w:szCs w:val="28"/>
          <w:lang w:val="es-ES" w:eastAsia="es-ES"/>
        </w:rPr>
        <w:t xml:space="preserve">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 xml:space="preserve">por medio de tecnologías </w:t>
      </w:r>
      <w:proofErr w:type="spellStart"/>
      <w:r w:rsidR="004F75BC">
        <w:rPr>
          <w:rFonts w:eastAsia="Calibri" w:cs="Times New Roman"/>
          <w:b w:val="0"/>
          <w:bCs w:val="0"/>
          <w:color w:val="auto"/>
          <w:sz w:val="28"/>
          <w:szCs w:val="28"/>
          <w:lang w:eastAsia="es-ES"/>
        </w:rPr>
        <w:t>bluetooth</w:t>
      </w:r>
      <w:proofErr w:type="spellEnd"/>
      <w:r w:rsidR="004F75BC">
        <w:rPr>
          <w:rFonts w:eastAsia="Calibri" w:cs="Times New Roman"/>
          <w:b w:val="0"/>
          <w:bCs w:val="0"/>
          <w:color w:val="auto"/>
          <w:sz w:val="28"/>
          <w:szCs w:val="28"/>
          <w:lang w:eastAsia="es-ES"/>
        </w:rPr>
        <w:t>.</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una aplicación móvil la cual se comunicara con el dispositivo medidor por medio de la tecnología </w:t>
      </w:r>
      <w:proofErr w:type="spellStart"/>
      <w:r w:rsidRPr="00994CCD">
        <w:rPr>
          <w:rFonts w:cs="Times New Roman"/>
          <w:sz w:val="28"/>
          <w:szCs w:val="28"/>
          <w:lang w:eastAsia="es-ES"/>
        </w:rPr>
        <w:t>bluetooth</w:t>
      </w:r>
      <w:proofErr w:type="spellEnd"/>
      <w:r w:rsidRPr="00994CCD">
        <w:rPr>
          <w:rFonts w:cs="Times New Roman"/>
          <w:sz w:val="28"/>
          <w:szCs w:val="28"/>
          <w:lang w:eastAsia="es-ES"/>
        </w:rPr>
        <w:t>,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0A3575E1" w:rsidR="000E1A15" w:rsidRDefault="005457C3" w:rsidP="004D7CE3">
      <w:pPr>
        <w:pStyle w:val="Ttulo3"/>
        <w:rPr>
          <w:lang w:val="es-ES" w:eastAsia="es-ES"/>
        </w:rPr>
      </w:pPr>
      <w:r>
        <w:rPr>
          <w:lang w:val="es-ES" w:eastAsia="es-ES"/>
        </w:rPr>
        <w:t>Etapa</w:t>
      </w:r>
      <w:r w:rsidR="000E1A15">
        <w:rPr>
          <w:lang w:val="es-ES" w:eastAsia="es-ES"/>
        </w:rPr>
        <w:t xml:space="preserve"> 1</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proofErr w:type="gramStart"/>
      <w:r>
        <w:rPr>
          <w:rFonts w:cs="Times New Roman"/>
          <w:sz w:val="28"/>
          <w:szCs w:val="28"/>
        </w:rPr>
        <w:t>,Tecnología</w:t>
      </w:r>
      <w:proofErr w:type="gramEnd"/>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63CF8" w14:textId="77777777" w:rsidR="007064EB" w:rsidRDefault="007064EB" w:rsidP="006F7FB2">
      <w:pPr>
        <w:spacing w:line="240" w:lineRule="auto"/>
      </w:pPr>
      <w:r>
        <w:separator/>
      </w:r>
    </w:p>
  </w:endnote>
  <w:endnote w:type="continuationSeparator" w:id="0">
    <w:p w14:paraId="4DC97107" w14:textId="77777777" w:rsidR="007064EB" w:rsidRDefault="007064EB"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DF6C3" w14:textId="77777777" w:rsidR="007064EB" w:rsidRDefault="007064EB" w:rsidP="006F7FB2">
      <w:pPr>
        <w:spacing w:line="240" w:lineRule="auto"/>
      </w:pPr>
      <w:r>
        <w:separator/>
      </w:r>
    </w:p>
  </w:footnote>
  <w:footnote w:type="continuationSeparator" w:id="0">
    <w:p w14:paraId="48D2D62D" w14:textId="77777777" w:rsidR="007064EB" w:rsidRDefault="007064EB"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270066" w:rsidRPr="00270066">
          <w:rPr>
            <w:noProof/>
            <w:lang w:val="es-ES"/>
          </w:rPr>
          <w:t>20</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203B3C"/>
    <w:rsid w:val="002157AB"/>
    <w:rsid w:val="002160B9"/>
    <w:rsid w:val="0022128A"/>
    <w:rsid w:val="00222242"/>
    <w:rsid w:val="00224580"/>
    <w:rsid w:val="00234F8D"/>
    <w:rsid w:val="00237EC8"/>
    <w:rsid w:val="00253755"/>
    <w:rsid w:val="002575B3"/>
    <w:rsid w:val="002600A9"/>
    <w:rsid w:val="00260BA8"/>
    <w:rsid w:val="002668AF"/>
    <w:rsid w:val="00270066"/>
    <w:rsid w:val="0029348C"/>
    <w:rsid w:val="0029435B"/>
    <w:rsid w:val="00295B04"/>
    <w:rsid w:val="002A2587"/>
    <w:rsid w:val="002B0805"/>
    <w:rsid w:val="002C1E5B"/>
    <w:rsid w:val="002C6B59"/>
    <w:rsid w:val="002D1029"/>
    <w:rsid w:val="002D1B28"/>
    <w:rsid w:val="002D343D"/>
    <w:rsid w:val="002D52DC"/>
    <w:rsid w:val="002D54B3"/>
    <w:rsid w:val="002E721A"/>
    <w:rsid w:val="00307070"/>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1310F"/>
    <w:rsid w:val="004154CD"/>
    <w:rsid w:val="0041595B"/>
    <w:rsid w:val="004207F4"/>
    <w:rsid w:val="0042249A"/>
    <w:rsid w:val="004268FC"/>
    <w:rsid w:val="00440B58"/>
    <w:rsid w:val="004609D7"/>
    <w:rsid w:val="00467D33"/>
    <w:rsid w:val="004717AB"/>
    <w:rsid w:val="00481DEB"/>
    <w:rsid w:val="0048677B"/>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5DFD"/>
    <w:rsid w:val="005B63A2"/>
    <w:rsid w:val="005C7CFA"/>
    <w:rsid w:val="005D0EDD"/>
    <w:rsid w:val="005E140C"/>
    <w:rsid w:val="005F1384"/>
    <w:rsid w:val="005F6C69"/>
    <w:rsid w:val="005F6EA0"/>
    <w:rsid w:val="0060726C"/>
    <w:rsid w:val="00625F8D"/>
    <w:rsid w:val="00627013"/>
    <w:rsid w:val="00627852"/>
    <w:rsid w:val="00657547"/>
    <w:rsid w:val="00657945"/>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064EB"/>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D0EEE"/>
    <w:rsid w:val="00DD6015"/>
    <w:rsid w:val="00DE124C"/>
    <w:rsid w:val="00DF1AA1"/>
    <w:rsid w:val="00DF4883"/>
    <w:rsid w:val="00DF641A"/>
    <w:rsid w:val="00E0323E"/>
    <w:rsid w:val="00E24B2B"/>
    <w:rsid w:val="00E24D4C"/>
    <w:rsid w:val="00E273C1"/>
    <w:rsid w:val="00E42E69"/>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0A162-457C-463D-B1D1-9DE05EE2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41</Pages>
  <Words>6773</Words>
  <Characters>37252</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89</cp:revision>
  <cp:lastPrinted>2014-12-04T17:54:00Z</cp:lastPrinted>
  <dcterms:created xsi:type="dcterms:W3CDTF">2014-09-17T19:04:00Z</dcterms:created>
  <dcterms:modified xsi:type="dcterms:W3CDTF">2015-03-23T18:20:00Z</dcterms:modified>
</cp:coreProperties>
</file>