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44AC" w14:textId="4BCD883B" w:rsidR="008A2574" w:rsidRPr="00116278" w:rsidRDefault="008A2574">
      <w:pPr>
        <w:rPr>
          <w:rFonts w:ascii="Charter ITC Std" w:hAnsi="Charter ITC Std"/>
          <w:sz w:val="24"/>
          <w:szCs w:val="24"/>
        </w:rPr>
      </w:pPr>
      <w:r w:rsidRPr="00116278">
        <w:rPr>
          <w:rFonts w:ascii="Charter ITC Std" w:hAnsi="Charter ITC Std"/>
          <w:sz w:val="24"/>
          <w:szCs w:val="24"/>
        </w:rPr>
        <w:t>Cagni Lorenzo 5CI</w:t>
      </w:r>
    </w:p>
    <w:p w14:paraId="4347C0C4" w14:textId="26F01827" w:rsidR="008A2574" w:rsidRPr="00116278" w:rsidRDefault="00116278">
      <w:pPr>
        <w:rPr>
          <w:rFonts w:ascii="Montserrat Black" w:hAnsi="Montserrat Black"/>
          <w:sz w:val="56"/>
          <w:szCs w:val="56"/>
        </w:rPr>
      </w:pPr>
      <w:r w:rsidRPr="00116278">
        <w:rPr>
          <w:rFonts w:ascii="Montserrat Black" w:hAnsi="Montserrat Black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7494387" wp14:editId="59A66E09">
            <wp:simplePos x="0" y="0"/>
            <wp:positionH relativeFrom="column">
              <wp:posOffset>4240954</wp:posOffset>
            </wp:positionH>
            <wp:positionV relativeFrom="paragraph">
              <wp:posOffset>19897</wp:posOffset>
            </wp:positionV>
            <wp:extent cx="1158485" cy="362540"/>
            <wp:effectExtent l="0" t="0" r="381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485" cy="3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574" w:rsidRPr="00116278">
        <w:rPr>
          <w:rFonts w:ascii="Montserrat Black" w:hAnsi="Montserrat Black"/>
          <w:sz w:val="56"/>
          <w:szCs w:val="56"/>
        </w:rPr>
        <w:t xml:space="preserve">Documentazione sito </w:t>
      </w:r>
    </w:p>
    <w:p w14:paraId="000B7DAA" w14:textId="0AE3624F" w:rsidR="00106A28" w:rsidRDefault="00106A28">
      <w:p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 xml:space="preserve">Versione live: </w:t>
      </w:r>
      <w:hyperlink r:id="rId6" w:history="1">
        <w:r w:rsidRPr="00106A28">
          <w:rPr>
            <w:rStyle w:val="Collegamentoipertestuale"/>
            <w:rFonts w:ascii="Charter ITC Std" w:hAnsi="Charter ITC Std"/>
            <w:sz w:val="28"/>
            <w:szCs w:val="28"/>
          </w:rPr>
          <w:t>https://www.lorenzcrood.com/crypto/</w:t>
        </w:r>
      </w:hyperlink>
    </w:p>
    <w:p w14:paraId="2119CFB0" w14:textId="2B553CD5" w:rsidR="004D0FAF" w:rsidRPr="00116278" w:rsidRDefault="004D0FAF">
      <w:pPr>
        <w:rPr>
          <w:rFonts w:ascii="Charter ITC Std" w:hAnsi="Charter ITC Std"/>
          <w:sz w:val="28"/>
          <w:szCs w:val="28"/>
        </w:rPr>
      </w:pPr>
      <w:r w:rsidRPr="00116278">
        <w:rPr>
          <w:rFonts w:ascii="Charter ITC Std" w:hAnsi="Charter ITC Std"/>
          <w:sz w:val="28"/>
          <w:szCs w:val="28"/>
        </w:rPr>
        <w:t xml:space="preserve">Questo sito web permette di gestire </w:t>
      </w:r>
      <w:r w:rsidRPr="00C15173">
        <w:rPr>
          <w:rFonts w:ascii="Charter ITC Std" w:hAnsi="Charter ITC Std"/>
          <w:b/>
          <w:bCs/>
          <w:sz w:val="28"/>
          <w:szCs w:val="28"/>
        </w:rPr>
        <w:t>in un unico portafogli tutti i wallet che si vogliono</w:t>
      </w:r>
      <w:r w:rsidRPr="00116278">
        <w:rPr>
          <w:rFonts w:ascii="Charter ITC Std" w:hAnsi="Charter ITC Std"/>
          <w:sz w:val="28"/>
          <w:szCs w:val="28"/>
        </w:rPr>
        <w:t>, assegnando descrizioni specifiche ad ogni wallett.</w:t>
      </w:r>
    </w:p>
    <w:p w14:paraId="5228363C" w14:textId="1B1BEBA7" w:rsidR="004D0FAF" w:rsidRPr="00116278" w:rsidRDefault="004D0FAF">
      <w:pPr>
        <w:rPr>
          <w:rFonts w:ascii="Charter ITC Std" w:hAnsi="Charter ITC Std"/>
          <w:sz w:val="28"/>
          <w:szCs w:val="28"/>
        </w:rPr>
      </w:pPr>
      <w:r w:rsidRPr="00116278">
        <w:rPr>
          <w:rFonts w:ascii="Charter ITC Std" w:hAnsi="Charter ITC Std"/>
          <w:sz w:val="28"/>
          <w:szCs w:val="28"/>
        </w:rPr>
        <w:t xml:space="preserve">Si può decidere di assegnare una </w:t>
      </w:r>
      <w:r w:rsidRPr="00C15173">
        <w:rPr>
          <w:rFonts w:ascii="Charter ITC Std" w:hAnsi="Charter ITC Std"/>
          <w:b/>
          <w:bCs/>
          <w:sz w:val="28"/>
          <w:szCs w:val="28"/>
        </w:rPr>
        <w:t>categoria specifica ad ogni wallett</w:t>
      </w:r>
      <w:r w:rsidRPr="00116278">
        <w:rPr>
          <w:rFonts w:ascii="Charter ITC Std" w:hAnsi="Charter ITC Std"/>
          <w:sz w:val="28"/>
          <w:szCs w:val="28"/>
        </w:rPr>
        <w:t>, in modo da effettuare operazioni in modo più accurato</w:t>
      </w:r>
      <w:r w:rsidR="008A2574" w:rsidRPr="00116278">
        <w:rPr>
          <w:rFonts w:ascii="Charter ITC Std" w:hAnsi="Charter ITC Std"/>
          <w:sz w:val="28"/>
          <w:szCs w:val="28"/>
        </w:rPr>
        <w:t xml:space="preserve">, perché si possono infatti fare </w:t>
      </w:r>
    </w:p>
    <w:p w14:paraId="22D8ACA6" w14:textId="7409B9C1" w:rsidR="008961EA" w:rsidRPr="00116278" w:rsidRDefault="008961EA">
      <w:pPr>
        <w:rPr>
          <w:rFonts w:ascii="Charter ITC Std" w:hAnsi="Charter ITC Std"/>
          <w:sz w:val="28"/>
          <w:szCs w:val="28"/>
        </w:rPr>
      </w:pPr>
      <w:r w:rsidRPr="00116278">
        <w:rPr>
          <w:rFonts w:ascii="Charter ITC Std" w:hAnsi="Charter ITC Std"/>
          <w:sz w:val="28"/>
          <w:szCs w:val="28"/>
        </w:rPr>
        <w:t xml:space="preserve">Si può anche </w:t>
      </w:r>
      <w:r w:rsidRPr="00C15173">
        <w:rPr>
          <w:rFonts w:ascii="Charter ITC Std" w:hAnsi="Charter ITC Std"/>
          <w:b/>
          <w:bCs/>
          <w:sz w:val="28"/>
          <w:szCs w:val="28"/>
        </w:rPr>
        <w:t>cercare</w:t>
      </w:r>
      <w:r w:rsidRPr="00116278">
        <w:rPr>
          <w:rFonts w:ascii="Charter ITC Std" w:hAnsi="Charter ITC Std"/>
          <w:sz w:val="28"/>
          <w:szCs w:val="28"/>
        </w:rPr>
        <w:t xml:space="preserve"> tra tutti gli investimenti fatti e i risultati sono </w:t>
      </w:r>
      <w:r w:rsidRPr="00C15173">
        <w:rPr>
          <w:rFonts w:ascii="Charter ITC Std" w:hAnsi="Charter ITC Std"/>
          <w:b/>
          <w:bCs/>
          <w:sz w:val="28"/>
          <w:szCs w:val="28"/>
        </w:rPr>
        <w:t>in real-time</w:t>
      </w:r>
      <w:r w:rsidRPr="00116278">
        <w:rPr>
          <w:rFonts w:ascii="Charter ITC Std" w:hAnsi="Charter ITC Std"/>
          <w:sz w:val="28"/>
          <w:szCs w:val="28"/>
        </w:rPr>
        <w:t xml:space="preserve"> </w:t>
      </w:r>
      <w:r w:rsidR="00C15173">
        <w:rPr>
          <w:rFonts w:ascii="Charter ITC Std" w:hAnsi="Charter ITC Std"/>
          <w:sz w:val="28"/>
          <w:szCs w:val="28"/>
        </w:rPr>
        <w:t>grazie all’integrazione con</w:t>
      </w:r>
      <w:r w:rsidRPr="00116278">
        <w:rPr>
          <w:rFonts w:ascii="Charter ITC Std" w:hAnsi="Charter ITC Std"/>
          <w:sz w:val="28"/>
          <w:szCs w:val="28"/>
        </w:rPr>
        <w:t xml:space="preserve"> </w:t>
      </w:r>
      <w:r w:rsidRPr="00C15173">
        <w:rPr>
          <w:rFonts w:ascii="Charter ITC Std" w:hAnsi="Charter ITC Std"/>
          <w:b/>
          <w:bCs/>
          <w:sz w:val="28"/>
          <w:szCs w:val="28"/>
        </w:rPr>
        <w:t>javascript</w:t>
      </w:r>
      <w:r w:rsidRPr="00116278">
        <w:rPr>
          <w:rFonts w:ascii="Charter ITC Std" w:hAnsi="Charter ITC Std"/>
          <w:sz w:val="28"/>
          <w:szCs w:val="28"/>
        </w:rPr>
        <w:t>.</w:t>
      </w:r>
    </w:p>
    <w:p w14:paraId="2B25289F" w14:textId="29CF0985" w:rsidR="00BB0916" w:rsidRDefault="00BB0916">
      <w:pPr>
        <w:rPr>
          <w:rFonts w:ascii="Charter ITC Std" w:hAnsi="Charter ITC Std"/>
          <w:sz w:val="28"/>
          <w:szCs w:val="28"/>
        </w:rPr>
      </w:pPr>
      <w:r w:rsidRPr="00116278">
        <w:rPr>
          <w:rFonts w:ascii="Charter ITC Std" w:hAnsi="Charter ITC Std"/>
          <w:sz w:val="28"/>
          <w:szCs w:val="28"/>
        </w:rPr>
        <w:t xml:space="preserve">Per ottenere i valori reali delle criptovalute </w:t>
      </w:r>
      <w:r w:rsidR="00C15173">
        <w:rPr>
          <w:rFonts w:ascii="Charter ITC Std" w:hAnsi="Charter ITC Std"/>
          <w:sz w:val="28"/>
          <w:szCs w:val="28"/>
        </w:rPr>
        <w:t xml:space="preserve">il sito si appoggia </w:t>
      </w:r>
      <w:r w:rsidR="00C15173" w:rsidRPr="00C15173">
        <w:rPr>
          <w:rFonts w:ascii="Charter ITC Std" w:hAnsi="Charter ITC Std"/>
          <w:b/>
          <w:bCs/>
          <w:sz w:val="28"/>
          <w:szCs w:val="28"/>
        </w:rPr>
        <w:t>sul</w:t>
      </w:r>
      <w:r w:rsidRPr="00C15173">
        <w:rPr>
          <w:rFonts w:ascii="Charter ITC Std" w:hAnsi="Charter ITC Std"/>
          <w:b/>
          <w:bCs/>
          <w:sz w:val="28"/>
          <w:szCs w:val="28"/>
        </w:rPr>
        <w:t>l’API di cryptonator.com</w:t>
      </w:r>
      <w:r w:rsidRPr="00116278">
        <w:rPr>
          <w:rFonts w:ascii="Charter ITC Std" w:hAnsi="Charter ITC Std"/>
          <w:sz w:val="28"/>
          <w:szCs w:val="28"/>
        </w:rPr>
        <w:t>, un reale wallet online, che permette di comprare e scambiare criptovalute.</w:t>
      </w:r>
    </w:p>
    <w:p w14:paraId="06AD0A3D" w14:textId="3C631C22" w:rsidR="00C15173" w:rsidRDefault="00C15173">
      <w:p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Si può decidere di fare le seguenti operazioni:</w:t>
      </w:r>
    </w:p>
    <w:p w14:paraId="413B09A9" w14:textId="10EE72E9" w:rsidR="00C15173" w:rsidRDefault="00C15173">
      <w:pPr>
        <w:rPr>
          <w:rFonts w:ascii="Charter ITC Std" w:hAnsi="Charter ITC Std"/>
          <w:sz w:val="28"/>
          <w:szCs w:val="28"/>
        </w:rPr>
      </w:pPr>
    </w:p>
    <w:p w14:paraId="26BB184F" w14:textId="015D4A78" w:rsidR="00C15173" w:rsidRPr="005E190F" w:rsidRDefault="00C15173">
      <w:pPr>
        <w:rPr>
          <w:rFonts w:ascii="Charter ITC Std" w:hAnsi="Charter ITC Std"/>
          <w:sz w:val="40"/>
          <w:szCs w:val="40"/>
        </w:rPr>
      </w:pPr>
      <w:r w:rsidRPr="005E190F">
        <w:rPr>
          <w:rFonts w:ascii="Charter ITC Std" w:hAnsi="Charter ITC Std"/>
          <w:sz w:val="40"/>
          <w:szCs w:val="40"/>
        </w:rPr>
        <w:t>Riguardo ai wallets</w:t>
      </w:r>
    </w:p>
    <w:p w14:paraId="2CA26328" w14:textId="4D8C6F43" w:rsidR="00C15173" w:rsidRDefault="00C15173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 w:rsidRPr="00C15173">
        <w:rPr>
          <w:rFonts w:ascii="Charter ITC Std" w:hAnsi="Charter ITC Std"/>
          <w:sz w:val="28"/>
          <w:szCs w:val="28"/>
        </w:rPr>
        <w:t>Cercare in tempo reale tra tutti i wallet</w:t>
      </w:r>
    </w:p>
    <w:p w14:paraId="29A0D88B" w14:textId="4FB67DD0" w:rsidR="00C15173" w:rsidRDefault="00C15173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Aggiungere nuovi wallets con descrizioni e categorie diverse</w:t>
      </w:r>
    </w:p>
    <w:p w14:paraId="49AAE6BF" w14:textId="7B464811" w:rsidR="00C15173" w:rsidRDefault="00C15173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Cambiare le descrizioni dei wallets</w:t>
      </w:r>
    </w:p>
    <w:p w14:paraId="4B0C942C" w14:textId="59886B3B" w:rsidR="00C15173" w:rsidRPr="005E190F" w:rsidRDefault="00C15173" w:rsidP="00C15173">
      <w:pPr>
        <w:rPr>
          <w:rFonts w:ascii="Charter ITC Std" w:hAnsi="Charter ITC Std"/>
          <w:sz w:val="40"/>
          <w:szCs w:val="40"/>
        </w:rPr>
      </w:pPr>
      <w:r w:rsidRPr="005E190F">
        <w:rPr>
          <w:rFonts w:ascii="Charter ITC Std" w:hAnsi="Charter ITC Std"/>
          <w:sz w:val="40"/>
          <w:szCs w:val="40"/>
        </w:rPr>
        <w:t>Riguardo alle categorie</w:t>
      </w:r>
    </w:p>
    <w:p w14:paraId="3C9D3EAA" w14:textId="3CB0B2DE" w:rsidR="00C15173" w:rsidRDefault="005E190F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Vedere e c</w:t>
      </w:r>
      <w:r w:rsidR="00C15173">
        <w:rPr>
          <w:rFonts w:ascii="Charter ITC Std" w:hAnsi="Charter ITC Std"/>
          <w:sz w:val="28"/>
          <w:szCs w:val="28"/>
        </w:rPr>
        <w:t>ercare in tempo reale tra tutte le categorie</w:t>
      </w:r>
    </w:p>
    <w:p w14:paraId="5247A2B2" w14:textId="46217F2C" w:rsidR="00C15173" w:rsidRDefault="00C15173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Aggiungere una nuova categoria con la sua descrizione</w:t>
      </w:r>
    </w:p>
    <w:p w14:paraId="0E1882B2" w14:textId="38135C60" w:rsidR="00C15173" w:rsidRDefault="00C15173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Rimuovere una categoria (solo se prima si cambia la categoria di tutti i wallet con quella che si vuole rimuovere)</w:t>
      </w:r>
    </w:p>
    <w:p w14:paraId="59CBA1D2" w14:textId="63514460" w:rsidR="00C15173" w:rsidRDefault="005E190F" w:rsidP="00C15173">
      <w:pPr>
        <w:pStyle w:val="Paragrafoelenco"/>
        <w:numPr>
          <w:ilvl w:val="0"/>
          <w:numId w:val="1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Cambiare la categoria dei singoli wallet</w:t>
      </w:r>
    </w:p>
    <w:p w14:paraId="3FB8F476" w14:textId="7365AC61" w:rsidR="005E190F" w:rsidRPr="005E190F" w:rsidRDefault="005E190F" w:rsidP="005E190F">
      <w:pPr>
        <w:rPr>
          <w:rFonts w:ascii="Charter ITC Std" w:hAnsi="Charter ITC Std"/>
          <w:sz w:val="40"/>
          <w:szCs w:val="40"/>
        </w:rPr>
      </w:pPr>
      <w:r w:rsidRPr="005E190F">
        <w:rPr>
          <w:rFonts w:ascii="Charter ITC Std" w:hAnsi="Charter ITC Std"/>
          <w:sz w:val="40"/>
          <w:szCs w:val="40"/>
        </w:rPr>
        <w:t>Riguardo alle operazioni</w:t>
      </w:r>
    </w:p>
    <w:p w14:paraId="1E92F530" w14:textId="28D95B39" w:rsidR="005E190F" w:rsidRDefault="005E190F" w:rsidP="005E190F">
      <w:pPr>
        <w:pStyle w:val="Paragrafoelenco"/>
        <w:numPr>
          <w:ilvl w:val="0"/>
          <w:numId w:val="2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Aggiungere nuove criptovalute ai wallet (inserendo il codice del wallet, oppure a tutti i wallet di una categoria)</w:t>
      </w:r>
    </w:p>
    <w:p w14:paraId="7CE4B1C8" w14:textId="36842132" w:rsidR="00106A28" w:rsidRPr="00F911B2" w:rsidRDefault="005E190F" w:rsidP="00106A28">
      <w:pPr>
        <w:pStyle w:val="Paragrafoelenco"/>
        <w:numPr>
          <w:ilvl w:val="0"/>
          <w:numId w:val="2"/>
        </w:numPr>
        <w:rPr>
          <w:rFonts w:ascii="Charter ITC Std" w:hAnsi="Charter ITC Std"/>
          <w:sz w:val="28"/>
          <w:szCs w:val="28"/>
        </w:rPr>
      </w:pPr>
      <w:r>
        <w:rPr>
          <w:rFonts w:ascii="Charter ITC Std" w:hAnsi="Charter ITC Std"/>
          <w:sz w:val="28"/>
          <w:szCs w:val="28"/>
        </w:rPr>
        <w:t>Rimuovere criptovalute dai wallet (inserendo il codice del wallet, oppure da tutti i wallet di una categoria), senza ovviamente la possibilità di chiedere prestiti.</w:t>
      </w:r>
    </w:p>
    <w:p w14:paraId="50AA9119" w14:textId="77777777" w:rsidR="00106A28" w:rsidRPr="00106A28" w:rsidRDefault="00106A28" w:rsidP="00106A28">
      <w:pPr>
        <w:rPr>
          <w:rFonts w:ascii="Charter ITC Std" w:hAnsi="Charter ITC Std"/>
          <w:sz w:val="28"/>
          <w:szCs w:val="28"/>
        </w:rPr>
      </w:pPr>
    </w:p>
    <w:sectPr w:rsidR="00106A28" w:rsidRPr="00106A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ITC Std">
    <w:panose1 w:val="02040503050506020203"/>
    <w:charset w:val="00"/>
    <w:family w:val="roman"/>
    <w:notTrueType/>
    <w:pitch w:val="variable"/>
    <w:sig w:usb0="800000AF" w:usb1="5000205B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275B"/>
    <w:multiLevelType w:val="hybridMultilevel"/>
    <w:tmpl w:val="27C4D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2C6"/>
    <w:multiLevelType w:val="hybridMultilevel"/>
    <w:tmpl w:val="BACEE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6DC0"/>
    <w:multiLevelType w:val="hybridMultilevel"/>
    <w:tmpl w:val="6A887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AF"/>
    <w:rsid w:val="00106A28"/>
    <w:rsid w:val="00116278"/>
    <w:rsid w:val="002112C2"/>
    <w:rsid w:val="004D0FAF"/>
    <w:rsid w:val="005E190F"/>
    <w:rsid w:val="008961EA"/>
    <w:rsid w:val="008A2574"/>
    <w:rsid w:val="00BB0916"/>
    <w:rsid w:val="00C15173"/>
    <w:rsid w:val="00E14191"/>
    <w:rsid w:val="00F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773E"/>
  <w15:chartTrackingRefBased/>
  <w15:docId w15:val="{0A44B64B-C1F6-407A-AFF7-A06D635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6A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51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6A2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renzcrood.com/crypt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Cgn.exe</dc:creator>
  <cp:keywords/>
  <dc:description/>
  <cp:lastModifiedBy>Lorenzo Cgn.exe</cp:lastModifiedBy>
  <cp:revision>10</cp:revision>
  <cp:lastPrinted>2020-05-07T12:05:00Z</cp:lastPrinted>
  <dcterms:created xsi:type="dcterms:W3CDTF">2020-05-02T13:03:00Z</dcterms:created>
  <dcterms:modified xsi:type="dcterms:W3CDTF">2020-05-24T09:51:00Z</dcterms:modified>
</cp:coreProperties>
</file>