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Anforderungen Gehäuse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Aussparungen im Gehäuseboden für Batterie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Aussparungen für Dübel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Aussparung für Ladeprint → USB Typ C nach aussen führen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Spezielle Platte entwerfen und mit Poti Aussparungen abstimmen, Halterung für den Verstärkerprint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Aussparung für Chassis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Normales Zwischenstück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Spezielles Zwischenstück für die Printplattenbefestigung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Boden mit Aussparung für Batterie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