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43" w:rsidRPr="00B3069F" w:rsidRDefault="00CF2E43">
      <w:pPr>
        <w:rPr>
          <w:b/>
          <w:sz w:val="28"/>
          <w:szCs w:val="28"/>
        </w:rPr>
      </w:pPr>
      <w:r w:rsidRPr="00B3069F">
        <w:rPr>
          <w:b/>
          <w:sz w:val="28"/>
          <w:szCs w:val="28"/>
        </w:rPr>
        <w:t>The Colombian Peace Process</w:t>
      </w:r>
    </w:p>
    <w:p w:rsidR="00CF2E43" w:rsidRDefault="00CF2E43"/>
    <w:p w:rsidR="00CF2E43" w:rsidRDefault="00CF2E43">
      <w:r>
        <w:t>Conflict between the</w:t>
      </w:r>
      <w:r w:rsidRPr="00CF2E43">
        <w:t xml:space="preserve"> Revolutionary Armed Forces of Colombia (FARC–EP)</w:t>
      </w:r>
      <w:r>
        <w:t xml:space="preserve"> has been raging for over fifty years. At its height, the FARC-EP controlled large portions of the country, with the state limited to control over the major cities. Since the turn of the century, however, the power of the FARC-EP has been in decline.</w:t>
      </w:r>
    </w:p>
    <w:p w:rsidR="00591BE1" w:rsidRDefault="00CF2E43">
      <w:r>
        <w:t>T</w:t>
      </w:r>
      <w:r w:rsidRPr="00CF2E43">
        <w:t>he peace process between the Colombian government of President Juan Manuel Santos and the FARC–EP</w:t>
      </w:r>
      <w:r>
        <w:t xml:space="preserve"> began with n</w:t>
      </w:r>
      <w:r w:rsidRPr="00CF2E43">
        <w:t>egotiations in September 2012, and mainly took place in Havana, Cuba. Negotiators announced a final agreement to end the conflict and build a lasting peace on August 24, 2016.</w:t>
      </w:r>
      <w:r>
        <w:t xml:space="preserve"> Though it was initially rejected by a popular referendum, it was later revised and then ratified by the Houses of Congress, </w:t>
      </w:r>
      <w:r w:rsidRPr="007B7E7D">
        <w:rPr>
          <w:highlight w:val="yellow"/>
        </w:rPr>
        <w:t>without further reference to the populace</w:t>
      </w:r>
      <w:r>
        <w:t>. Peace, thus began, on 30 November 2016.</w:t>
      </w:r>
    </w:p>
    <w:p w:rsidR="00CF2E43" w:rsidRDefault="00CF2E43">
      <w:r w:rsidRPr="00CF2E43">
        <w:t xml:space="preserve">A significant </w:t>
      </w:r>
      <w:r>
        <w:t>element of the peace treaty is</w:t>
      </w:r>
      <w:r w:rsidRPr="00CF2E43">
        <w:t xml:space="preserve"> a </w:t>
      </w:r>
      <w:r w:rsidRPr="007B7E7D">
        <w:rPr>
          <w:highlight w:val="yellow"/>
        </w:rPr>
        <w:t>tri</w:t>
      </w:r>
      <w:r w:rsidR="00FE305D" w:rsidRPr="007B7E7D">
        <w:rPr>
          <w:highlight w:val="yellow"/>
        </w:rPr>
        <w:t>partite</w:t>
      </w:r>
      <w:r w:rsidRPr="007B7E7D">
        <w:rPr>
          <w:highlight w:val="yellow"/>
        </w:rPr>
        <w:t xml:space="preserve"> mechanism</w:t>
      </w:r>
      <w:bookmarkStart w:id="0" w:name="_GoBack"/>
      <w:bookmarkEnd w:id="0"/>
      <w:r w:rsidRPr="00CF2E43">
        <w:t xml:space="preserve"> for the verification and monitoring of a final ceasefire, cessation of hostilities and surrender of weapons</w:t>
      </w:r>
      <w:r>
        <w:t xml:space="preserve">. The monitors include </w:t>
      </w:r>
      <w:r w:rsidRPr="007B7E7D">
        <w:rPr>
          <w:highlight w:val="yellow"/>
        </w:rPr>
        <w:t>members of the government, the FARC-EP and a political mission of the United Nations</w:t>
      </w:r>
      <w:r w:rsidRPr="00CF2E43">
        <w:t xml:space="preserve"> composed by observers from member states of the Community of Latin American and Caribbean States (CELAC). The international component would preside and coordinate the mechanism. In other words, the negotiators </w:t>
      </w:r>
      <w:r w:rsidR="00FE305D">
        <w:t xml:space="preserve">of the peace treaty </w:t>
      </w:r>
      <w:r w:rsidRPr="00CF2E43">
        <w:t>asked the United Nations Security Council to create such a political mission with unarmed observers for a renewable 12-month period</w:t>
      </w:r>
      <w:r w:rsidR="00FE305D">
        <w:t>.</w:t>
      </w:r>
    </w:p>
    <w:p w:rsidR="00FE305D" w:rsidRDefault="00FE305D">
      <w:r>
        <w:t>In October 2017 the Constitutional Court ruled that the next three governments of Colombia must abide by the peace deal.</w:t>
      </w:r>
    </w:p>
    <w:p w:rsidR="00FE305D" w:rsidRDefault="00FE305D"/>
    <w:p w:rsidR="00FE305D" w:rsidRDefault="00FE305D" w:rsidP="00FE305D">
      <w:pPr>
        <w:pStyle w:val="ListParagraph"/>
        <w:numPr>
          <w:ilvl w:val="0"/>
          <w:numId w:val="1"/>
        </w:numPr>
      </w:pPr>
      <w:r>
        <w:t>What commitment problems can you identify that could be an issue for either side?</w:t>
      </w:r>
    </w:p>
    <w:p w:rsidR="00FE305D" w:rsidRDefault="00FE305D" w:rsidP="00FE305D"/>
    <w:p w:rsidR="00FE305D" w:rsidRDefault="00FE305D" w:rsidP="00FE305D"/>
    <w:p w:rsidR="00FE305D" w:rsidRDefault="00FE305D" w:rsidP="00FE305D"/>
    <w:p w:rsidR="00FE305D" w:rsidRDefault="00FE305D" w:rsidP="00FE305D">
      <w:pPr>
        <w:pStyle w:val="ListParagraph"/>
        <w:numPr>
          <w:ilvl w:val="0"/>
          <w:numId w:val="1"/>
        </w:numPr>
      </w:pPr>
      <w:r>
        <w:t>How have these commitment problems been solved in the Colombian case?</w:t>
      </w:r>
    </w:p>
    <w:p w:rsidR="00FE305D" w:rsidRDefault="00FE305D" w:rsidP="00FE305D"/>
    <w:p w:rsidR="00FE305D" w:rsidRDefault="00FE305D" w:rsidP="00FE305D"/>
    <w:p w:rsidR="00FE305D" w:rsidRDefault="00FE305D" w:rsidP="00FE305D"/>
    <w:p w:rsidR="00FE305D" w:rsidRDefault="00FE305D" w:rsidP="00FE305D">
      <w:pPr>
        <w:pStyle w:val="ListParagraph"/>
        <w:numPr>
          <w:ilvl w:val="0"/>
          <w:numId w:val="1"/>
        </w:numPr>
      </w:pPr>
      <w:r>
        <w:t>Do these solutions go far enough?</w:t>
      </w:r>
    </w:p>
    <w:sectPr w:rsidR="00FE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67A1"/>
    <w:multiLevelType w:val="hybridMultilevel"/>
    <w:tmpl w:val="BC28C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3"/>
    <w:rsid w:val="005077A8"/>
    <w:rsid w:val="00591BE1"/>
    <w:rsid w:val="007B7E7D"/>
    <w:rsid w:val="00B3069F"/>
    <w:rsid w:val="00C504F2"/>
    <w:rsid w:val="00CF2E43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6E62E4-22C3-41F9-9B4A-DB89A9D9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Nelson</dc:creator>
  <cp:keywords/>
  <dc:description/>
  <cp:lastModifiedBy>Saavedra-Lux, Laura M</cp:lastModifiedBy>
  <cp:revision>2</cp:revision>
  <dcterms:created xsi:type="dcterms:W3CDTF">2019-02-13T15:54:00Z</dcterms:created>
  <dcterms:modified xsi:type="dcterms:W3CDTF">2019-02-13T15:54:00Z</dcterms:modified>
</cp:coreProperties>
</file>