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03FBB716" w:rsidR="00786A75" w:rsidRDefault="00786A75" w:rsidP="00B8303F">
      <w:pPr>
        <w:pStyle w:val="Titolo"/>
      </w:pPr>
      <w:r>
        <w:t xml:space="preserve">Peer-Review </w:t>
      </w:r>
      <w:r w:rsidR="00AE4EE8">
        <w:t>2</w:t>
      </w:r>
      <w:r>
        <w:t xml:space="preserve">: </w:t>
      </w:r>
      <w:r w:rsidR="00AE4EE8">
        <w:t>Protocollo di rete</w:t>
      </w:r>
    </w:p>
    <w:p w14:paraId="044A0DDA" w14:textId="4D35FFC1" w:rsidR="00B8303F" w:rsidRDefault="00AE4EE8" w:rsidP="00B8303F">
      <w:pPr>
        <w:pStyle w:val="Sottotitolo"/>
      </w:pPr>
      <w:r>
        <w:t>Morelli, Morea,</w:t>
      </w:r>
      <w:r w:rsidR="00B8303F" w:rsidRPr="00B8303F">
        <w:t xml:space="preserve"> </w:t>
      </w:r>
      <w:r>
        <w:t>Neto Dell’Acqua</w:t>
      </w:r>
    </w:p>
    <w:p w14:paraId="6E3E40AE" w14:textId="71D6987A" w:rsidR="00B8303F" w:rsidRPr="00B8303F" w:rsidRDefault="00B8303F" w:rsidP="00B8303F">
      <w:pPr>
        <w:pStyle w:val="Sottotitolo"/>
      </w:pPr>
      <w:r w:rsidRPr="00B8303F">
        <w:t xml:space="preserve">Gruppo </w:t>
      </w:r>
      <w:r w:rsidR="00AE4EE8">
        <w:t>28</w:t>
      </w:r>
    </w:p>
    <w:p w14:paraId="5A7A88B2" w14:textId="77777777" w:rsidR="00B8303F" w:rsidRDefault="00B8303F" w:rsidP="00B8303F"/>
    <w:p w14:paraId="6B25535B" w14:textId="15FBB46D" w:rsidR="00786A75" w:rsidRDefault="00B8303F" w:rsidP="00786A75">
      <w:r>
        <w:t xml:space="preserve">Valutazione del </w:t>
      </w:r>
      <w:r w:rsidR="00AE4EE8">
        <w:t>protocollo di rete</w:t>
      </w:r>
      <w:r>
        <w:t xml:space="preserve"> del gruppo </w:t>
      </w:r>
      <w:r w:rsidR="00AE4EE8">
        <w:t>27.</w:t>
      </w:r>
    </w:p>
    <w:p w14:paraId="085D3120" w14:textId="5790E8C9" w:rsidR="00786A75" w:rsidRDefault="00786A75" w:rsidP="00786A75">
      <w:pPr>
        <w:pStyle w:val="Titolo1"/>
      </w:pPr>
      <w:r>
        <w:t>Lati positivi</w:t>
      </w:r>
    </w:p>
    <w:p w14:paraId="6D3F5815" w14:textId="7D3C48F8" w:rsidR="00B16E75" w:rsidRDefault="00B16E75" w:rsidP="00B16E75">
      <w:r>
        <w:t xml:space="preserve">Il protocollo scelto dal gruppo 27 rientra tra quelli real-time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cycle</w:t>
      </w:r>
      <w:proofErr w:type="spellEnd"/>
      <w:r w:rsidR="00402619">
        <w:t>, in cui il server richiede un’interazione al client, il quale provvede ad inoltrare nuovamente la risposta al mittente.</w:t>
      </w:r>
    </w:p>
    <w:p w14:paraId="0CC84B1B" w14:textId="22037FC2" w:rsidR="00402619" w:rsidRDefault="00402619" w:rsidP="00B16E75">
      <w:r>
        <w:t>Dal nostro punto di vista non solo è una scelta ottima, ma probabilmente era anche l’unica scelta possibile per un gioco turn-</w:t>
      </w:r>
      <w:proofErr w:type="spellStart"/>
      <w:r>
        <w:t>based</w:t>
      </w:r>
      <w:proofErr w:type="spellEnd"/>
      <w:r>
        <w:t xml:space="preserve"> con un’architettura </w:t>
      </w:r>
      <w:proofErr w:type="spellStart"/>
      <w:r>
        <w:t>thin</w:t>
      </w:r>
      <w:proofErr w:type="spellEnd"/>
      <w:r>
        <w:t xml:space="preserve"> client.</w:t>
      </w:r>
    </w:p>
    <w:p w14:paraId="7B48E979" w14:textId="0A914FF5" w:rsidR="0047577D" w:rsidRDefault="0047577D" w:rsidP="00B16E75">
      <w:r>
        <w:t xml:space="preserve">L’utilizzo di soli 5 messaggi parametrici, </w:t>
      </w:r>
      <w:proofErr w:type="spellStart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>RequestAction</w:t>
      </w:r>
      <w:proofErr w:type="spellEnd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 xml:space="preserve">, </w:t>
      </w:r>
      <w:proofErr w:type="spellStart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>ResponseAction</w:t>
      </w:r>
      <w:proofErr w:type="spellEnd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 xml:space="preserve">, </w:t>
      </w:r>
      <w:proofErr w:type="spellStart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>RequestValue</w:t>
      </w:r>
      <w:proofErr w:type="spellEnd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 xml:space="preserve">, </w:t>
      </w:r>
      <w:proofErr w:type="spellStart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>ResponseValue</w:t>
      </w:r>
      <w:proofErr w:type="spellEnd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 xml:space="preserve">, </w:t>
      </w:r>
      <w:proofErr w:type="spellStart"/>
      <w:r w:rsidRPr="0096036F">
        <w:rPr>
          <w:rFonts w:ascii="Times New Roman" w:eastAsia="Times New Roman" w:hAnsi="Times New Roman" w:cs="Times New Roman"/>
          <w:i/>
          <w:iCs/>
          <w:lang w:eastAsia="it-IT"/>
        </w:rPr>
        <w:t>sendInfo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, combinati all’utilizzo della libreria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Gson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, </w:t>
      </w:r>
      <w:r>
        <w:t xml:space="preserve">riduce di molto la complessità rispetto a quella che poteva essere un’implementazione </w:t>
      </w:r>
      <w:r w:rsidR="0096036F">
        <w:t>che richiedesse la creazione di un messaggio custom per ogni tipo di interazione, che poi dovesse essere serializzato manualmente.</w:t>
      </w:r>
    </w:p>
    <w:p w14:paraId="03B51BAF" w14:textId="64E6BE6A" w:rsidR="0096036F" w:rsidRDefault="0096036F" w:rsidP="00B16E75">
      <w:r>
        <w:t>Le scelte progettuali ci sembrano dunque molto ragionevoli e fondate su esigenze implementative concrete, ottimo lavoro.</w:t>
      </w:r>
    </w:p>
    <w:p w14:paraId="7996FF00" w14:textId="76A15957" w:rsidR="007152E2" w:rsidRDefault="007152E2" w:rsidP="00AE4EE8">
      <w:pPr>
        <w:rPr>
          <w:rFonts w:ascii="Times New Roman" w:eastAsia="Times New Roman" w:hAnsi="Times New Roman" w:cs="Times New Roman"/>
          <w:lang w:eastAsia="it-IT"/>
        </w:rPr>
      </w:pPr>
    </w:p>
    <w:p w14:paraId="26ED658E" w14:textId="39420239" w:rsidR="007152E2" w:rsidRDefault="007152E2" w:rsidP="00AE4EE8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Anche i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sequence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diagram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sono ben articolati e dimostrano </w:t>
      </w:r>
      <w:r w:rsidR="00097149">
        <w:rPr>
          <w:rFonts w:ascii="Times New Roman" w:eastAsia="Times New Roman" w:hAnsi="Times New Roman" w:cs="Times New Roman"/>
          <w:lang w:eastAsia="it-IT"/>
        </w:rPr>
        <w:t>una chiara comprensione di tutti i possibili scenari di interazione client/server, inclusa la compatibilità con la funzionalità avanzata di persistenza della partita.</w:t>
      </w:r>
    </w:p>
    <w:p w14:paraId="345C0E70" w14:textId="4AA2B9CD" w:rsidR="007228E1" w:rsidRDefault="007228E1" w:rsidP="00AE4EE8">
      <w:pPr>
        <w:rPr>
          <w:rFonts w:ascii="Times New Roman" w:eastAsia="Times New Roman" w:hAnsi="Times New Roman" w:cs="Times New Roman"/>
          <w:lang w:eastAsia="it-IT"/>
        </w:rPr>
      </w:pPr>
    </w:p>
    <w:p w14:paraId="5FBEC284" w14:textId="01398BFF" w:rsidR="007228E1" w:rsidRPr="007152E2" w:rsidRDefault="007228E1" w:rsidP="00AE4EE8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Interessante il meccanismo di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handshake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con il client che prevede l’inserimento da parte dell’utente di un numero intero che verrà poi utilizzato come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seed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pseudorandomico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per determinare l’ordine di turno iniziale. </w:t>
      </w:r>
    </w:p>
    <w:p w14:paraId="72867133" w14:textId="51A2D7AA" w:rsidR="00786A75" w:rsidRDefault="00786A75" w:rsidP="00786A75">
      <w:pPr>
        <w:pStyle w:val="Titolo1"/>
      </w:pPr>
      <w:r>
        <w:t>Lati negativi</w:t>
      </w:r>
    </w:p>
    <w:p w14:paraId="6F38775C" w14:textId="01807CD7" w:rsidR="00BD4424" w:rsidRPr="00BD4424" w:rsidRDefault="007228E1" w:rsidP="00BD4424">
      <w:r>
        <w:t>Non si sono riscontrate particolari criticità.</w:t>
      </w:r>
      <w:r w:rsidR="000728AA">
        <w:t xml:space="preserve"> </w:t>
      </w:r>
    </w:p>
    <w:p w14:paraId="1F6E3829" w14:textId="09A02939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2E313E86" w14:textId="78800B69" w:rsidR="00824116" w:rsidRPr="000728AA" w:rsidRDefault="000728AA" w:rsidP="00824116">
      <w:r>
        <w:t>I parallelismi tra le due architetture sono molti</w:t>
      </w:r>
      <w:r w:rsidR="00824116">
        <w:t>:</w:t>
      </w:r>
    </w:p>
    <w:p w14:paraId="724D7D40" w14:textId="685BF020" w:rsidR="00AE4EE8" w:rsidRDefault="00AE4EE8" w:rsidP="00824116">
      <w:pPr>
        <w:pStyle w:val="Paragrafoelenco"/>
        <w:numPr>
          <w:ilvl w:val="0"/>
          <w:numId w:val="3"/>
        </w:numPr>
      </w:pPr>
      <w:r>
        <w:t>L’utilizzo della libreria GSON per serializzare e deserializzare i messaggi.</w:t>
      </w:r>
    </w:p>
    <w:p w14:paraId="5A506080" w14:textId="2E5D0D18" w:rsidR="00AE4EE8" w:rsidRDefault="00AE4EE8" w:rsidP="00824116">
      <w:pPr>
        <w:pStyle w:val="Paragrafoelenco"/>
        <w:numPr>
          <w:ilvl w:val="0"/>
          <w:numId w:val="3"/>
        </w:numPr>
      </w:pPr>
      <w:r>
        <w:t>L’architettura richiesta/risposta.</w:t>
      </w:r>
    </w:p>
    <w:p w14:paraId="7F2EB958" w14:textId="6DADF13C" w:rsidR="00824116" w:rsidRDefault="00824116" w:rsidP="00824116">
      <w:r>
        <w:t xml:space="preserve">Per quanto riguarda i messaggi scambiati, noi siamo riusciti a scendere a soli 3 possibili classi di equivalenza di messaggi parametrici: </w:t>
      </w:r>
      <w:proofErr w:type="spellStart"/>
      <w:r>
        <w:rPr>
          <w:i/>
          <w:iCs/>
        </w:rPr>
        <w:t>RequestToMe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RequestToOther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Response</w:t>
      </w:r>
      <w:proofErr w:type="spellEnd"/>
      <w:r>
        <w:t>.</w:t>
      </w:r>
    </w:p>
    <w:p w14:paraId="3E897282" w14:textId="1FB1CCE0" w:rsidR="00824116" w:rsidRDefault="00824116" w:rsidP="00824116">
      <w:proofErr w:type="spellStart"/>
      <w:proofErr w:type="gramStart"/>
      <w:r>
        <w:rPr>
          <w:i/>
          <w:iCs/>
        </w:rPr>
        <w:t>RequestToMe</w:t>
      </w:r>
      <w:proofErr w:type="spellEnd"/>
      <w:r>
        <w:t xml:space="preserve"> :</w:t>
      </w:r>
      <w:proofErr w:type="gramEnd"/>
      <w:r>
        <w:t xml:space="preserve"> Un messaggio di richiesta dal server rivolto proprio a quel client</w:t>
      </w:r>
    </w:p>
    <w:p w14:paraId="39FAC3B6" w14:textId="0C401508" w:rsidR="00824116" w:rsidRDefault="00824116" w:rsidP="00824116">
      <w:proofErr w:type="spellStart"/>
      <w:proofErr w:type="gramStart"/>
      <w:r>
        <w:rPr>
          <w:i/>
          <w:iCs/>
        </w:rPr>
        <w:t>RequestToOther</w:t>
      </w:r>
      <w:proofErr w:type="spellEnd"/>
      <w:r>
        <w:t xml:space="preserve"> :</w:t>
      </w:r>
      <w:proofErr w:type="gramEnd"/>
      <w:r>
        <w:t xml:space="preserve"> Un messaggio di richiesta del server rivolto ad un altro client</w:t>
      </w:r>
    </w:p>
    <w:p w14:paraId="6432F8D4" w14:textId="0C598BF4" w:rsidR="00824116" w:rsidRDefault="00824116" w:rsidP="00824116">
      <w:proofErr w:type="spellStart"/>
      <w:proofErr w:type="gramStart"/>
      <w:r>
        <w:rPr>
          <w:i/>
          <w:iCs/>
        </w:rPr>
        <w:t>Response</w:t>
      </w:r>
      <w:proofErr w:type="spellEnd"/>
      <w:r>
        <w:t xml:space="preserve"> :</w:t>
      </w:r>
      <w:proofErr w:type="gramEnd"/>
      <w:r>
        <w:t xml:space="preserve"> Un messaggio di risposta di un altro client al server</w:t>
      </w:r>
    </w:p>
    <w:p w14:paraId="1280C372" w14:textId="77777777" w:rsidR="00824116" w:rsidRDefault="00824116" w:rsidP="00824116">
      <w:r>
        <w:t xml:space="preserve">Le richieste che invia il server saranno richieste di interazione con il terminale ad un singolo client, tutti gli altri client vedono quella richiesta e capiscono se è rivolta a loro, se non è rivolta a loro gestiranno il tempo di attesa con una frase, ad esempio “Il giocatore </w:t>
      </w:r>
      <w:proofErr w:type="spellStart"/>
      <w:r>
        <w:t>xyz</w:t>
      </w:r>
      <w:proofErr w:type="spellEnd"/>
      <w:r>
        <w:t xml:space="preserve"> sta scegliendo abc”.</w:t>
      </w:r>
    </w:p>
    <w:p w14:paraId="70D6AB80" w14:textId="77777777" w:rsidR="00824116" w:rsidRDefault="00824116" w:rsidP="00824116">
      <w:r>
        <w:t xml:space="preserve">Appena il client interpellato invia la risposta (i dati che ha scritto su terminale), anche tutti gli altri client vedono questo messaggio, e mostreranno a schermo </w:t>
      </w:r>
      <w:proofErr w:type="gramStart"/>
      <w:r>
        <w:t>un’ interpretazione</w:t>
      </w:r>
      <w:proofErr w:type="gramEnd"/>
      <w:r>
        <w:t xml:space="preserve"> della risposta, ad esempio “il giocatore </w:t>
      </w:r>
      <w:proofErr w:type="spellStart"/>
      <w:r>
        <w:t>xyz</w:t>
      </w:r>
      <w:proofErr w:type="spellEnd"/>
      <w:r>
        <w:t xml:space="preserve"> ha scelto abc”.</w:t>
      </w:r>
    </w:p>
    <w:p w14:paraId="767E4B74" w14:textId="77777777" w:rsidR="00824116" w:rsidRDefault="00824116" w:rsidP="00824116">
      <w:r>
        <w:lastRenderedPageBreak/>
        <w:t xml:space="preserve">Sostanzialmente dopo la fase di connessione e creazione della partita il client diventa un </w:t>
      </w:r>
      <w:proofErr w:type="spellStart"/>
      <w:r w:rsidRPr="00274EE4">
        <w:rPr>
          <w:i/>
          <w:iCs/>
        </w:rPr>
        <w:t>dumb</w:t>
      </w:r>
      <w:proofErr w:type="spellEnd"/>
      <w:r w:rsidRPr="00274EE4">
        <w:rPr>
          <w:i/>
          <w:iCs/>
        </w:rPr>
        <w:t xml:space="preserve"> terminal</w:t>
      </w:r>
      <w:r>
        <w:t xml:space="preserve"> che reagisce solo a queste 3 tipologie di messaggi e chiamerà uno di questi 3 metodi della </w:t>
      </w:r>
      <w:proofErr w:type="spellStart"/>
      <w:r>
        <w:t>view</w:t>
      </w:r>
      <w:proofErr w:type="spellEnd"/>
      <w:r>
        <w:t xml:space="preserve"> (parametrici rispetto al tipo di messaggio ricevuto):</w:t>
      </w:r>
    </w:p>
    <w:p w14:paraId="6F008EF2" w14:textId="30AE5996" w:rsidR="00824116" w:rsidRDefault="00824116" w:rsidP="00824116">
      <w:pPr>
        <w:rPr>
          <w:lang w:val="en-US"/>
        </w:rPr>
      </w:pPr>
      <w:r w:rsidRPr="00824116">
        <w:rPr>
          <w:lang w:val="en-US"/>
        </w:rPr>
        <w:t xml:space="preserve">void </w:t>
      </w:r>
      <w:proofErr w:type="spellStart"/>
      <w:r w:rsidRPr="00824116">
        <w:rPr>
          <w:lang w:val="en-US"/>
        </w:rPr>
        <w:t>requestToMe</w:t>
      </w:r>
      <w:proofErr w:type="spellEnd"/>
      <w:r w:rsidRPr="00824116">
        <w:rPr>
          <w:lang w:val="en-US"/>
        </w:rPr>
        <w:t>();</w:t>
      </w:r>
      <w:r w:rsidR="00D350C5">
        <w:rPr>
          <w:lang w:val="en-US"/>
        </w:rPr>
        <w:t xml:space="preserve"> </w:t>
      </w:r>
      <w:r w:rsidRPr="00824116">
        <w:rPr>
          <w:lang w:val="en-US"/>
        </w:rPr>
        <w:t xml:space="preserve">void </w:t>
      </w:r>
      <w:proofErr w:type="spellStart"/>
      <w:r w:rsidRPr="00824116">
        <w:rPr>
          <w:lang w:val="en-US"/>
        </w:rPr>
        <w:t>requestToOthers</w:t>
      </w:r>
      <w:proofErr w:type="spellEnd"/>
      <w:r w:rsidRPr="00824116">
        <w:rPr>
          <w:lang w:val="en-US"/>
        </w:rPr>
        <w:t>();</w:t>
      </w:r>
      <w:r w:rsidR="00D350C5">
        <w:rPr>
          <w:lang w:val="en-US"/>
        </w:rPr>
        <w:t xml:space="preserve"> </w:t>
      </w:r>
      <w:r w:rsidRPr="00824116">
        <w:rPr>
          <w:lang w:val="en-US"/>
        </w:rPr>
        <w:t>void response()</w:t>
      </w:r>
    </w:p>
    <w:p w14:paraId="6E7E1E5D" w14:textId="77777777" w:rsidR="00AE4EE8" w:rsidRPr="00824116" w:rsidRDefault="00AE4EE8" w:rsidP="00AE4EE8">
      <w:pPr>
        <w:rPr>
          <w:lang w:val="en-US"/>
        </w:rPr>
      </w:pPr>
    </w:p>
    <w:p w14:paraId="66348972" w14:textId="74456A86" w:rsidR="000D671A" w:rsidRPr="00824116" w:rsidRDefault="000D671A" w:rsidP="000D671A">
      <w:pPr>
        <w:rPr>
          <w:lang w:val="en-US"/>
        </w:rPr>
      </w:pPr>
    </w:p>
    <w:sectPr w:rsidR="000D671A" w:rsidRPr="00824116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E32"/>
    <w:multiLevelType w:val="hybridMultilevel"/>
    <w:tmpl w:val="160A036A"/>
    <w:lvl w:ilvl="0" w:tplc="65D07A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75DF8"/>
    <w:multiLevelType w:val="hybridMultilevel"/>
    <w:tmpl w:val="3D5C66EC"/>
    <w:lvl w:ilvl="0" w:tplc="2A960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15275">
    <w:abstractNumId w:val="1"/>
  </w:num>
  <w:num w:numId="2" w16cid:durableId="956377674">
    <w:abstractNumId w:val="2"/>
  </w:num>
  <w:num w:numId="3" w16cid:durableId="4846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728AA"/>
    <w:rsid w:val="00097149"/>
    <w:rsid w:val="000D671A"/>
    <w:rsid w:val="00177B93"/>
    <w:rsid w:val="00274EE4"/>
    <w:rsid w:val="00312230"/>
    <w:rsid w:val="00350E14"/>
    <w:rsid w:val="00402619"/>
    <w:rsid w:val="0047577D"/>
    <w:rsid w:val="00560EDF"/>
    <w:rsid w:val="007152E2"/>
    <w:rsid w:val="007228E1"/>
    <w:rsid w:val="00786A75"/>
    <w:rsid w:val="00795AC2"/>
    <w:rsid w:val="00824116"/>
    <w:rsid w:val="0096036F"/>
    <w:rsid w:val="00AA5AA4"/>
    <w:rsid w:val="00AE4EE8"/>
    <w:rsid w:val="00B16E75"/>
    <w:rsid w:val="00B8303F"/>
    <w:rsid w:val="00BD4424"/>
    <w:rsid w:val="00C62F58"/>
    <w:rsid w:val="00D350C5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Fernando Morea</cp:lastModifiedBy>
  <cp:revision>4</cp:revision>
  <cp:lastPrinted>2022-05-09T18:58:00Z</cp:lastPrinted>
  <dcterms:created xsi:type="dcterms:W3CDTF">2022-05-09T08:30:00Z</dcterms:created>
  <dcterms:modified xsi:type="dcterms:W3CDTF">2022-05-09T19:56:00Z</dcterms:modified>
</cp:coreProperties>
</file>