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C36" w:rsidRDefault="00C0356F" w:rsidP="00756936">
      <w:pPr>
        <w:pStyle w:val="Titolo1"/>
      </w:pPr>
      <w:r>
        <w:t>Capitolo 3 – Impostazione del problema di ricerca</w:t>
      </w:r>
    </w:p>
    <w:p w:rsidR="000B5D84" w:rsidRDefault="000B5D84" w:rsidP="000B5D84">
      <w:pPr>
        <w:pStyle w:val="Titolo2"/>
      </w:pPr>
      <w:r>
        <w:t>Analisi dati e studio di fattibilità</w:t>
      </w:r>
    </w:p>
    <w:p w:rsidR="000B5D84" w:rsidRPr="000B5D84" w:rsidRDefault="000B5D84" w:rsidP="000B5D84"/>
    <w:p w:rsidR="009F7963" w:rsidRDefault="00C0356F" w:rsidP="00917A99">
      <w:pPr>
        <w:jc w:val="both"/>
      </w:pPr>
      <w:r>
        <w:t xml:space="preserve">La nostra ricerca </w:t>
      </w:r>
      <w:r w:rsidR="009F7963">
        <w:t>aveva lo scopo</w:t>
      </w:r>
      <w:r>
        <w:t xml:space="preserve"> di trovare una possibile soluzione al problema della mancanza di reti di comunicazioni, quali reti telefoniche e rete dati, in particolari scenari che direttamente o indirettamente possono portare alla mancanza di tali reti di comunicazione. Situazioni di tale tipo possono essere scenari di emergenza causati da forti e avverse condizioni meteorologiche e/o ambientali, che facilmente possono </w:t>
      </w:r>
      <w:r w:rsidR="00B267CA">
        <w:t>indirettamente tali reti, intaccando</w:t>
      </w:r>
      <w:r>
        <w:t xml:space="preserve"> </w:t>
      </w:r>
      <w:r w:rsidR="00B267CA">
        <w:t>o</w:t>
      </w:r>
      <w:r>
        <w:t xml:space="preserve"> danneggi</w:t>
      </w:r>
      <w:r w:rsidR="00B267CA">
        <w:t xml:space="preserve">ando </w:t>
      </w:r>
      <w:r>
        <w:t>l’infrastruttur</w:t>
      </w:r>
      <w:r w:rsidR="00B267CA">
        <w:t xml:space="preserve">a adibita alle telecomunicazioni </w:t>
      </w:r>
      <w:r>
        <w:t>interrompendone il funzionamento.</w:t>
      </w:r>
      <w:r w:rsidR="009F7963">
        <w:t xml:space="preserve"> La nostra idea era quella di poter emulare il processo di diffusione informazioni che si fa in scenari di tale genere, ovvero il passaparola da persona a persona. Ci siamo quindi concentrati sul capire cosa avremmo potuto sfruttare tra i dispositivi ancora funzionanti in tali situazioni; nella società odierna uno dei dispositivi che tutti o quasi tutti hanno è il cellulare e per la precisione uno </w:t>
      </w:r>
      <w:proofErr w:type="spellStart"/>
      <w:r w:rsidR="009F7963">
        <w:t>smartphone</w:t>
      </w:r>
      <w:proofErr w:type="spellEnd"/>
      <w:r w:rsidR="009F7963">
        <w:t xml:space="preserve"> e il sistema Bluetooth equipaggiato su tali dispositivi, ricalca molto bene quel comportamento peer-to-peer del passaparola. Il nostro obiettivo quindi era quello di capire se</w:t>
      </w:r>
      <w:r w:rsidR="00A7637A">
        <w:t xml:space="preserve"> fosse possibile implementare un sistema di diffusione informazioni  peer-to-peer sfruttando questo sistema di trasmissione.</w:t>
      </w:r>
    </w:p>
    <w:p w:rsidR="003C4C53" w:rsidRDefault="00A7637A" w:rsidP="00475CAF">
      <w:pPr>
        <w:jc w:val="both"/>
      </w:pPr>
      <w:r>
        <w:t xml:space="preserve">La prima problematica che abbiamo affrontato è stata </w:t>
      </w:r>
      <w:r w:rsidR="003C4C53">
        <w:t xml:space="preserve">quella di capire quale fosse il consumo per una trasmissione tramite Bluetooth, quindi abbiamo fatto ricerche sulle caratteristiche di consumo energico da parte del Bluetooth 4.0. Questa tecnologia viene definita anche LE, in quanto rispetto alle sue versioni precedenti, ha consumi energetici molto bassi e latenze inferiori. Dalle ricerche fatte (Bluetooth </w:t>
      </w:r>
      <w:r w:rsidR="003C4C53" w:rsidRPr="00951B63">
        <w:rPr>
          <w:color w:val="FF0000"/>
        </w:rPr>
        <w:t>[</w:t>
      </w:r>
      <w:proofErr w:type="spellStart"/>
      <w:r w:rsidR="003C4C53" w:rsidRPr="00951B63">
        <w:rPr>
          <w:i/>
          <w:color w:val="FF0000"/>
        </w:rPr>
        <w:t>cit</w:t>
      </w:r>
      <w:proofErr w:type="spellEnd"/>
      <w:r w:rsidR="003C4C53" w:rsidRPr="00951B63">
        <w:rPr>
          <w:i/>
          <w:color w:val="FF0000"/>
        </w:rPr>
        <w:t>?</w:t>
      </w:r>
      <w:r w:rsidR="003C4C53">
        <w:rPr>
          <w:color w:val="FF0000"/>
        </w:rPr>
        <w:t>]</w:t>
      </w:r>
      <w:r w:rsidR="003C4C53">
        <w:t xml:space="preserve">, da </w:t>
      </w:r>
      <w:proofErr w:type="spellStart"/>
      <w:r w:rsidR="003C4C53">
        <w:t>Wikipedia</w:t>
      </w:r>
      <w:proofErr w:type="spellEnd"/>
      <w:r w:rsidR="003C4C53">
        <w:t xml:space="preserve"> </w:t>
      </w:r>
      <w:r w:rsidR="003C4C53" w:rsidRPr="00951B63">
        <w:rPr>
          <w:color w:val="FF0000"/>
        </w:rPr>
        <w:t>[</w:t>
      </w:r>
      <w:proofErr w:type="spellStart"/>
      <w:r w:rsidR="003C4C53" w:rsidRPr="00951B63">
        <w:rPr>
          <w:i/>
          <w:color w:val="FF0000"/>
        </w:rPr>
        <w:t>cit</w:t>
      </w:r>
      <w:proofErr w:type="spellEnd"/>
      <w:r w:rsidR="003C4C53" w:rsidRPr="00951B63">
        <w:rPr>
          <w:i/>
          <w:color w:val="FF0000"/>
        </w:rPr>
        <w:t>?</w:t>
      </w:r>
      <w:r w:rsidR="003C4C53">
        <w:rPr>
          <w:color w:val="FF0000"/>
        </w:rPr>
        <w:t>]</w:t>
      </w:r>
      <w:r w:rsidR="003C4C53">
        <w:t xml:space="preserve"> e la tesi della tipa ???), abbiamo trovati questi valori di consumo per il Bluetooth 4.0 LE</w:t>
      </w:r>
    </w:p>
    <w:p w:rsidR="003C4C53" w:rsidRPr="003C4C53" w:rsidRDefault="003C4C53" w:rsidP="003C4C53">
      <w:pPr>
        <w:jc w:val="both"/>
        <w:rPr>
          <w:u w:val="single"/>
        </w:rPr>
      </w:pPr>
    </w:p>
    <w:tbl>
      <w:tblPr>
        <w:tblStyle w:val="Grigliatabella"/>
        <w:tblW w:w="0" w:type="auto"/>
        <w:jc w:val="center"/>
        <w:tblLook w:val="04A0"/>
      </w:tblPr>
      <w:tblGrid>
        <w:gridCol w:w="2693"/>
        <w:gridCol w:w="2531"/>
        <w:gridCol w:w="975"/>
      </w:tblGrid>
      <w:tr w:rsidR="003C4C53" w:rsidTr="0050224F">
        <w:trPr>
          <w:jc w:val="center"/>
        </w:trPr>
        <w:tc>
          <w:tcPr>
            <w:tcW w:w="0" w:type="auto"/>
            <w:shd w:val="clear" w:color="auto" w:fill="D9D9D9" w:themeFill="background1" w:themeFillShade="D9"/>
            <w:vAlign w:val="center"/>
          </w:tcPr>
          <w:p w:rsidR="003C4C53" w:rsidRDefault="003C4C53" w:rsidP="0050224F">
            <w:pPr>
              <w:jc w:val="center"/>
            </w:pPr>
            <w:r>
              <w:t>Potenza massima all’output</w:t>
            </w:r>
          </w:p>
        </w:tc>
        <w:tc>
          <w:tcPr>
            <w:tcW w:w="0" w:type="auto"/>
            <w:shd w:val="clear" w:color="auto" w:fill="D9D9D9" w:themeFill="background1" w:themeFillShade="D9"/>
            <w:vAlign w:val="center"/>
          </w:tcPr>
          <w:p w:rsidR="003C4C53" w:rsidRDefault="003C4C53" w:rsidP="0050224F">
            <w:pPr>
              <w:jc w:val="center"/>
            </w:pPr>
            <w:r>
              <w:t xml:space="preserve">Potenza </w:t>
            </w:r>
            <w:proofErr w:type="spellStart"/>
            <w:r>
              <w:t>mnima</w:t>
            </w:r>
            <w:proofErr w:type="spellEnd"/>
            <w:r>
              <w:t xml:space="preserve"> all’output</w:t>
            </w:r>
          </w:p>
        </w:tc>
        <w:tc>
          <w:tcPr>
            <w:tcW w:w="0" w:type="auto"/>
            <w:shd w:val="clear" w:color="auto" w:fill="D9D9D9" w:themeFill="background1" w:themeFillShade="D9"/>
            <w:vAlign w:val="center"/>
          </w:tcPr>
          <w:p w:rsidR="003C4C53" w:rsidRDefault="003C4C53" w:rsidP="0050224F">
            <w:pPr>
              <w:jc w:val="center"/>
            </w:pPr>
            <w:r>
              <w:t>Distanza</w:t>
            </w:r>
          </w:p>
        </w:tc>
      </w:tr>
      <w:tr w:rsidR="003C4C53" w:rsidTr="0050224F">
        <w:trPr>
          <w:jc w:val="center"/>
        </w:trPr>
        <w:tc>
          <w:tcPr>
            <w:tcW w:w="0" w:type="auto"/>
            <w:vAlign w:val="center"/>
          </w:tcPr>
          <w:p w:rsidR="003C4C53" w:rsidRDefault="003C4C53" w:rsidP="0050224F">
            <w:pPr>
              <w:jc w:val="center"/>
            </w:pPr>
            <w:r>
              <w:t xml:space="preserve">10 </w:t>
            </w:r>
            <w:proofErr w:type="spellStart"/>
            <w:r>
              <w:t>mW</w:t>
            </w:r>
            <w:proofErr w:type="spellEnd"/>
            <w:r>
              <w:t xml:space="preserve"> (10dBm)</w:t>
            </w:r>
          </w:p>
        </w:tc>
        <w:tc>
          <w:tcPr>
            <w:tcW w:w="0" w:type="auto"/>
            <w:vAlign w:val="center"/>
          </w:tcPr>
          <w:p w:rsidR="003C4C53" w:rsidRDefault="003C4C53" w:rsidP="0050224F">
            <w:pPr>
              <w:jc w:val="center"/>
            </w:pPr>
            <w:r>
              <w:t xml:space="preserve">0.01 </w:t>
            </w:r>
            <w:proofErr w:type="spellStart"/>
            <w:r>
              <w:t>mW</w:t>
            </w:r>
            <w:proofErr w:type="spellEnd"/>
            <w:r>
              <w:t xml:space="preserve"> (-20dBm)</w:t>
            </w:r>
          </w:p>
        </w:tc>
        <w:tc>
          <w:tcPr>
            <w:tcW w:w="0" w:type="auto"/>
            <w:vAlign w:val="center"/>
          </w:tcPr>
          <w:p w:rsidR="003C4C53" w:rsidRDefault="003C4C53" w:rsidP="0050224F">
            <w:pPr>
              <w:keepNext/>
              <w:jc w:val="center"/>
            </w:pPr>
            <w:r>
              <w:t>~ 50 m</w:t>
            </w:r>
          </w:p>
        </w:tc>
      </w:tr>
    </w:tbl>
    <w:p w:rsidR="003C4C53" w:rsidRDefault="003C4C53" w:rsidP="003C4C53">
      <w:pPr>
        <w:pStyle w:val="Didascalia"/>
        <w:jc w:val="center"/>
        <w:rPr>
          <w:b w:val="0"/>
          <w:i/>
          <w:color w:val="auto"/>
        </w:rPr>
      </w:pPr>
      <w:r w:rsidRPr="003174D4">
        <w:rPr>
          <w:b w:val="0"/>
          <w:i/>
          <w:color w:val="auto"/>
        </w:rPr>
        <w:t xml:space="preserve">Tabella </w:t>
      </w:r>
      <w:r w:rsidRPr="003174D4">
        <w:rPr>
          <w:b w:val="0"/>
          <w:i/>
          <w:color w:val="auto"/>
        </w:rPr>
        <w:fldChar w:fldCharType="begin"/>
      </w:r>
      <w:r w:rsidRPr="003174D4">
        <w:rPr>
          <w:b w:val="0"/>
          <w:i/>
          <w:color w:val="auto"/>
        </w:rPr>
        <w:instrText xml:space="preserve"> STYLEREF 1 \s </w:instrText>
      </w:r>
      <w:r w:rsidRPr="003174D4">
        <w:rPr>
          <w:b w:val="0"/>
          <w:i/>
          <w:color w:val="auto"/>
        </w:rPr>
        <w:fldChar w:fldCharType="separate"/>
      </w:r>
      <w:r w:rsidRPr="003174D4">
        <w:rPr>
          <w:b w:val="0"/>
          <w:i/>
          <w:noProof/>
          <w:color w:val="auto"/>
        </w:rPr>
        <w:t>3</w:t>
      </w:r>
      <w:r w:rsidRPr="003174D4">
        <w:rPr>
          <w:b w:val="0"/>
          <w:i/>
          <w:color w:val="auto"/>
        </w:rPr>
        <w:fldChar w:fldCharType="end"/>
      </w:r>
      <w:r w:rsidRPr="003174D4">
        <w:rPr>
          <w:b w:val="0"/>
          <w:i/>
          <w:color w:val="auto"/>
        </w:rPr>
        <w:t>.</w:t>
      </w:r>
      <w:r w:rsidRPr="003174D4">
        <w:rPr>
          <w:b w:val="0"/>
          <w:i/>
          <w:color w:val="auto"/>
        </w:rPr>
        <w:fldChar w:fldCharType="begin"/>
      </w:r>
      <w:r w:rsidRPr="003174D4">
        <w:rPr>
          <w:b w:val="0"/>
          <w:i/>
          <w:color w:val="auto"/>
        </w:rPr>
        <w:instrText xml:space="preserve"> SEQ Tabella \* ARABIC \s 1 </w:instrText>
      </w:r>
      <w:r w:rsidRPr="003174D4">
        <w:rPr>
          <w:b w:val="0"/>
          <w:i/>
          <w:color w:val="auto"/>
        </w:rPr>
        <w:fldChar w:fldCharType="separate"/>
      </w:r>
      <w:r w:rsidRPr="003174D4">
        <w:rPr>
          <w:b w:val="0"/>
          <w:i/>
          <w:noProof/>
          <w:color w:val="auto"/>
        </w:rPr>
        <w:t>2</w:t>
      </w:r>
      <w:r w:rsidRPr="003174D4">
        <w:rPr>
          <w:b w:val="0"/>
          <w:i/>
          <w:color w:val="auto"/>
        </w:rPr>
        <w:fldChar w:fldCharType="end"/>
      </w:r>
      <w:r w:rsidRPr="003174D4">
        <w:rPr>
          <w:b w:val="0"/>
          <w:i/>
          <w:color w:val="auto"/>
        </w:rPr>
        <w:t>: dati consumo energetico Bluetooth 4.0</w:t>
      </w:r>
    </w:p>
    <w:p w:rsidR="003C4C53" w:rsidRDefault="003C4C53" w:rsidP="00917A99">
      <w:pPr>
        <w:jc w:val="both"/>
      </w:pPr>
    </w:p>
    <w:p w:rsidR="00794C97" w:rsidRPr="00951B63" w:rsidRDefault="00F100BE" w:rsidP="00951B63">
      <w:r>
        <w:t xml:space="preserve">Dopo di che abbiamo voluto capire quanto la trasmissione di un pacchetto di grandezza non pensata originariamente per </w:t>
      </w:r>
      <w:r w:rsidR="00794C97">
        <w:t>q</w:t>
      </w:r>
      <w:r>
        <w:t xml:space="preserve">uesta tecnologia, potesse influire </w:t>
      </w:r>
      <w:r w:rsidR="00794C97">
        <w:t>sul</w:t>
      </w:r>
      <w:r>
        <w:t xml:space="preserve"> consumo energetico richiesto.</w:t>
      </w:r>
      <w:r w:rsidR="00794C97">
        <w:t xml:space="preserve"> Quello che abbiamo ottenuto è stato che, per come è implementato lo standard Bluetooth LE, il consumo energetico richiesto è linearmente dipendente rispetto la grandezza del pacchetto.</w:t>
      </w:r>
    </w:p>
    <w:p w:rsidR="003C4C53" w:rsidRDefault="00F100BE" w:rsidP="003C4C53">
      <w:pPr>
        <w:jc w:val="both"/>
      </w:pPr>
      <w:r>
        <w:t>Un’altra</w:t>
      </w:r>
      <w:r w:rsidR="003C4C53">
        <w:t xml:space="preserve"> problematica affrontata è stata quella che affligge quasi ogni </w:t>
      </w:r>
      <w:proofErr w:type="spellStart"/>
      <w:r w:rsidR="003C4C53">
        <w:t>smartphone</w:t>
      </w:r>
      <w:proofErr w:type="spellEnd"/>
      <w:r w:rsidR="003C4C53">
        <w:t xml:space="preserve"> in commercio: la durata della batteria. Nell’ipotesi di trovarsi in situazioni come sopra citate, avere il più a lungo possibile un dispositivo che possa garantire la ricezione di messaggi è importante. A priori abbiamo fatto uno studio di fattibilità, nel quale abbiamo cercato di capire quanto l’invio di un singolo messaggio tramite Bluetooth potesse influire sulla durata della batteria di uno </w:t>
      </w:r>
      <w:proofErr w:type="spellStart"/>
      <w:r w:rsidR="003C4C53">
        <w:t>smartphone</w:t>
      </w:r>
      <w:proofErr w:type="spellEnd"/>
      <w:r w:rsidR="003C4C53">
        <w:t xml:space="preserve"> e quanta autonomia, in termini di trasmissione e/o ricezione messaggi, potesse avere il dispositivo mobile.  Per questo abbiamo fatto una ricerca per i più comuni </w:t>
      </w:r>
      <w:proofErr w:type="spellStart"/>
      <w:r w:rsidR="003C4C53">
        <w:t>smartphone</w:t>
      </w:r>
      <w:proofErr w:type="spellEnd"/>
      <w:r w:rsidR="003C4C53">
        <w:t xml:space="preserve"> in commercio, guardando sui siti delle case costruttrici </w:t>
      </w:r>
      <w:r w:rsidR="003C4C53" w:rsidRPr="00951B63">
        <w:rPr>
          <w:color w:val="FF0000"/>
        </w:rPr>
        <w:t>[</w:t>
      </w:r>
      <w:proofErr w:type="spellStart"/>
      <w:r w:rsidR="003C4C53" w:rsidRPr="00951B63">
        <w:rPr>
          <w:i/>
          <w:color w:val="FF0000"/>
        </w:rPr>
        <w:t>cit</w:t>
      </w:r>
      <w:proofErr w:type="spellEnd"/>
      <w:r w:rsidR="003C4C53" w:rsidRPr="00951B63">
        <w:rPr>
          <w:i/>
          <w:color w:val="FF0000"/>
        </w:rPr>
        <w:t>?</w:t>
      </w:r>
      <w:r w:rsidR="003C4C53" w:rsidRPr="00951B63">
        <w:rPr>
          <w:color w:val="FF0000"/>
        </w:rPr>
        <w:t>]</w:t>
      </w:r>
      <w:r w:rsidR="003C4C53">
        <w:t xml:space="preserve">per cercare i valori delle batterie e sui principali forum di </w:t>
      </w:r>
      <w:proofErr w:type="spellStart"/>
      <w:r w:rsidR="003C4C53">
        <w:t>testing</w:t>
      </w:r>
      <w:proofErr w:type="spellEnd"/>
      <w:r w:rsidR="003C4C53">
        <w:t xml:space="preserve"> </w:t>
      </w:r>
      <w:r w:rsidR="003C4C53" w:rsidRPr="00951B63">
        <w:rPr>
          <w:color w:val="FF0000"/>
        </w:rPr>
        <w:t>[</w:t>
      </w:r>
      <w:proofErr w:type="spellStart"/>
      <w:r w:rsidR="003C4C53" w:rsidRPr="00951B63">
        <w:rPr>
          <w:i/>
          <w:color w:val="FF0000"/>
        </w:rPr>
        <w:t>cit</w:t>
      </w:r>
      <w:proofErr w:type="spellEnd"/>
      <w:r w:rsidR="003C4C53" w:rsidRPr="00951B63">
        <w:rPr>
          <w:i/>
          <w:color w:val="FF0000"/>
        </w:rPr>
        <w:t>?</w:t>
      </w:r>
      <w:r w:rsidR="003C4C53">
        <w:rPr>
          <w:color w:val="FF0000"/>
        </w:rPr>
        <w:t xml:space="preserve">] </w:t>
      </w:r>
      <w:r w:rsidR="003C4C53">
        <w:t xml:space="preserve">per i valori di consumo energetico medio sotto i diversi profili d’uso dello </w:t>
      </w:r>
      <w:proofErr w:type="spellStart"/>
      <w:r w:rsidR="003C4C53">
        <w:t>smartphone</w:t>
      </w:r>
      <w:proofErr w:type="spellEnd"/>
      <w:r w:rsidR="003C4C53">
        <w:t>: ad esempio il consumo medio in standby e il consumo medio sotto carico. Nella tabella 3.1 vengono riportati i principali valori trovati.</w:t>
      </w:r>
    </w:p>
    <w:tbl>
      <w:tblPr>
        <w:tblStyle w:val="Grigliatabella"/>
        <w:tblW w:w="0" w:type="auto"/>
        <w:jc w:val="center"/>
        <w:tblLook w:val="04A0"/>
      </w:tblPr>
      <w:tblGrid>
        <w:gridCol w:w="1775"/>
        <w:gridCol w:w="1026"/>
        <w:gridCol w:w="1439"/>
        <w:gridCol w:w="1342"/>
        <w:gridCol w:w="1149"/>
        <w:gridCol w:w="1205"/>
      </w:tblGrid>
      <w:tr w:rsidR="003C4C53" w:rsidRPr="00756936" w:rsidTr="0050224F">
        <w:trPr>
          <w:jc w:val="center"/>
        </w:trPr>
        <w:tc>
          <w:tcPr>
            <w:tcW w:w="0" w:type="auto"/>
            <w:vMerge w:val="restart"/>
            <w:shd w:val="clear" w:color="auto" w:fill="D9D9D9" w:themeFill="background1" w:themeFillShade="D9"/>
            <w:vAlign w:val="center"/>
          </w:tcPr>
          <w:p w:rsidR="003C4C53" w:rsidRPr="00FA6247" w:rsidRDefault="003C4C53" w:rsidP="0050224F">
            <w:pPr>
              <w:jc w:val="center"/>
              <w:rPr>
                <w:sz w:val="20"/>
                <w:szCs w:val="20"/>
              </w:rPr>
            </w:pPr>
            <w:proofErr w:type="spellStart"/>
            <w:r w:rsidRPr="00FA6247">
              <w:rPr>
                <w:sz w:val="20"/>
                <w:szCs w:val="20"/>
              </w:rPr>
              <w:lastRenderedPageBreak/>
              <w:t>Smartphone</w:t>
            </w:r>
            <w:proofErr w:type="spellEnd"/>
          </w:p>
        </w:tc>
        <w:tc>
          <w:tcPr>
            <w:tcW w:w="0" w:type="auto"/>
            <w:vMerge w:val="restart"/>
            <w:shd w:val="clear" w:color="auto" w:fill="D9D9D9" w:themeFill="background1" w:themeFillShade="D9"/>
            <w:vAlign w:val="center"/>
          </w:tcPr>
          <w:p w:rsidR="003C4C53" w:rsidRPr="00FA6247" w:rsidRDefault="003C4C53" w:rsidP="0050224F">
            <w:pPr>
              <w:jc w:val="center"/>
              <w:rPr>
                <w:sz w:val="20"/>
                <w:szCs w:val="20"/>
              </w:rPr>
            </w:pPr>
            <w:r w:rsidRPr="00FA6247">
              <w:rPr>
                <w:sz w:val="20"/>
                <w:szCs w:val="20"/>
              </w:rPr>
              <w:t>Bluetooth</w:t>
            </w:r>
          </w:p>
        </w:tc>
        <w:tc>
          <w:tcPr>
            <w:tcW w:w="0" w:type="auto"/>
            <w:gridSpan w:val="2"/>
            <w:shd w:val="clear" w:color="auto" w:fill="D9D9D9" w:themeFill="background1" w:themeFillShade="D9"/>
            <w:vAlign w:val="center"/>
          </w:tcPr>
          <w:p w:rsidR="003C4C53" w:rsidRPr="00FA6247" w:rsidRDefault="003C4C53" w:rsidP="0050224F">
            <w:pPr>
              <w:jc w:val="center"/>
              <w:rPr>
                <w:sz w:val="20"/>
                <w:szCs w:val="20"/>
              </w:rPr>
            </w:pPr>
            <w:r w:rsidRPr="00FA6247">
              <w:rPr>
                <w:sz w:val="20"/>
                <w:szCs w:val="20"/>
              </w:rPr>
              <w:t>Batteria</w:t>
            </w:r>
          </w:p>
        </w:tc>
        <w:tc>
          <w:tcPr>
            <w:tcW w:w="0" w:type="auto"/>
            <w:gridSpan w:val="2"/>
            <w:shd w:val="clear" w:color="auto" w:fill="D9D9D9" w:themeFill="background1" w:themeFillShade="D9"/>
            <w:vAlign w:val="center"/>
          </w:tcPr>
          <w:p w:rsidR="003C4C53" w:rsidRPr="00FA6247" w:rsidRDefault="003C4C53" w:rsidP="0050224F">
            <w:pPr>
              <w:jc w:val="center"/>
              <w:rPr>
                <w:sz w:val="20"/>
                <w:szCs w:val="20"/>
              </w:rPr>
            </w:pPr>
            <w:r w:rsidRPr="00FA6247">
              <w:rPr>
                <w:sz w:val="20"/>
                <w:szCs w:val="20"/>
              </w:rPr>
              <w:t>Consumi</w:t>
            </w:r>
          </w:p>
        </w:tc>
      </w:tr>
      <w:tr w:rsidR="003C4C53" w:rsidRPr="00756936" w:rsidTr="0050224F">
        <w:trPr>
          <w:jc w:val="center"/>
        </w:trPr>
        <w:tc>
          <w:tcPr>
            <w:tcW w:w="0" w:type="auto"/>
            <w:vMerge/>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p>
        </w:tc>
        <w:tc>
          <w:tcPr>
            <w:tcW w:w="0" w:type="auto"/>
            <w:vMerge/>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p>
        </w:tc>
        <w:tc>
          <w:tcPr>
            <w:tcW w:w="0" w:type="auto"/>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r w:rsidRPr="00FA6247">
              <w:rPr>
                <w:sz w:val="20"/>
                <w:szCs w:val="20"/>
              </w:rPr>
              <w:t>capacità [</w:t>
            </w:r>
            <w:proofErr w:type="spellStart"/>
            <w:r w:rsidRPr="00FA6247">
              <w:rPr>
                <w:sz w:val="20"/>
                <w:szCs w:val="20"/>
              </w:rPr>
              <w:t>mAh</w:t>
            </w:r>
            <w:proofErr w:type="spellEnd"/>
            <w:r w:rsidRPr="00FA6247">
              <w:rPr>
                <w:sz w:val="20"/>
                <w:szCs w:val="20"/>
              </w:rPr>
              <w:t>]</w:t>
            </w:r>
          </w:p>
        </w:tc>
        <w:tc>
          <w:tcPr>
            <w:tcW w:w="0" w:type="auto"/>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r w:rsidRPr="00FA6247">
              <w:rPr>
                <w:sz w:val="20"/>
                <w:szCs w:val="20"/>
              </w:rPr>
              <w:t>capacità [</w:t>
            </w:r>
            <w:proofErr w:type="spellStart"/>
            <w:r w:rsidRPr="00FA6247">
              <w:rPr>
                <w:sz w:val="20"/>
                <w:szCs w:val="20"/>
              </w:rPr>
              <w:t>Wh</w:t>
            </w:r>
            <w:proofErr w:type="spellEnd"/>
            <w:r w:rsidRPr="00FA6247">
              <w:rPr>
                <w:sz w:val="20"/>
                <w:szCs w:val="20"/>
              </w:rPr>
              <w:t>]</w:t>
            </w:r>
          </w:p>
        </w:tc>
        <w:tc>
          <w:tcPr>
            <w:tcW w:w="0" w:type="auto"/>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proofErr w:type="spellStart"/>
            <w:r w:rsidRPr="00FA6247">
              <w:rPr>
                <w:sz w:val="20"/>
                <w:szCs w:val="20"/>
              </w:rPr>
              <w:t>avg</w:t>
            </w:r>
            <w:proofErr w:type="spellEnd"/>
            <w:r w:rsidRPr="00FA6247">
              <w:rPr>
                <w:sz w:val="20"/>
                <w:szCs w:val="20"/>
              </w:rPr>
              <w:t xml:space="preserve"> </w:t>
            </w:r>
            <w:proofErr w:type="spellStart"/>
            <w:r w:rsidRPr="00FA6247">
              <w:rPr>
                <w:sz w:val="20"/>
                <w:szCs w:val="20"/>
              </w:rPr>
              <w:t>idle</w:t>
            </w:r>
            <w:proofErr w:type="spellEnd"/>
            <w:r w:rsidRPr="00FA6247">
              <w:rPr>
                <w:sz w:val="20"/>
                <w:szCs w:val="20"/>
              </w:rPr>
              <w:t xml:space="preserve"> [w]</w:t>
            </w:r>
          </w:p>
        </w:tc>
        <w:tc>
          <w:tcPr>
            <w:tcW w:w="0" w:type="auto"/>
            <w:tcBorders>
              <w:bottom w:val="single" w:sz="4" w:space="0" w:color="auto"/>
            </w:tcBorders>
            <w:shd w:val="clear" w:color="auto" w:fill="D9D9D9" w:themeFill="background1" w:themeFillShade="D9"/>
            <w:vAlign w:val="center"/>
          </w:tcPr>
          <w:p w:rsidR="003C4C53" w:rsidRPr="00FA6247" w:rsidRDefault="003C4C53" w:rsidP="0050224F">
            <w:pPr>
              <w:jc w:val="center"/>
              <w:rPr>
                <w:sz w:val="20"/>
                <w:szCs w:val="20"/>
              </w:rPr>
            </w:pPr>
            <w:proofErr w:type="spellStart"/>
            <w:r w:rsidRPr="00FA6247">
              <w:rPr>
                <w:sz w:val="20"/>
                <w:szCs w:val="20"/>
              </w:rPr>
              <w:t>avg</w:t>
            </w:r>
            <w:proofErr w:type="spellEnd"/>
            <w:r w:rsidRPr="00FA6247">
              <w:rPr>
                <w:sz w:val="20"/>
                <w:szCs w:val="20"/>
              </w:rPr>
              <w:t xml:space="preserve"> </w:t>
            </w:r>
            <w:proofErr w:type="spellStart"/>
            <w:r w:rsidRPr="00FA6247">
              <w:rPr>
                <w:sz w:val="20"/>
                <w:szCs w:val="20"/>
              </w:rPr>
              <w:t>load</w:t>
            </w:r>
            <w:proofErr w:type="spellEnd"/>
            <w:r w:rsidRPr="00FA6247">
              <w:rPr>
                <w:sz w:val="20"/>
                <w:szCs w:val="20"/>
              </w:rPr>
              <w:t xml:space="preserve"> [w]</w:t>
            </w:r>
          </w:p>
        </w:tc>
      </w:tr>
      <w:tr w:rsidR="003C4C53" w:rsidRPr="00756936" w:rsidTr="0050224F">
        <w:trPr>
          <w:jc w:val="center"/>
        </w:trPr>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r w:rsidRPr="00756936">
              <w:rPr>
                <w:sz w:val="20"/>
                <w:szCs w:val="20"/>
              </w:rPr>
              <w:t xml:space="preserve">Samsung </w:t>
            </w:r>
            <w:proofErr w:type="spellStart"/>
            <w:r w:rsidRPr="00756936">
              <w:rPr>
                <w:sz w:val="20"/>
                <w:szCs w:val="20"/>
              </w:rPr>
              <w:t>Galaxy</w:t>
            </w:r>
            <w:proofErr w:type="spellEnd"/>
            <w:r w:rsidRPr="00756936">
              <w:rPr>
                <w:sz w:val="20"/>
                <w:szCs w:val="20"/>
              </w:rPr>
              <w:t xml:space="preserve"> S5</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2800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10.78</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0.5</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3.1</w:t>
            </w:r>
          </w:p>
        </w:tc>
      </w:tr>
      <w:tr w:rsidR="003C4C53" w:rsidRPr="00756936" w:rsidTr="0050224F">
        <w:trPr>
          <w:jc w:val="center"/>
        </w:trPr>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r w:rsidRPr="00756936">
              <w:rPr>
                <w:sz w:val="20"/>
                <w:szCs w:val="20"/>
              </w:rPr>
              <w:t xml:space="preserve">Samsung </w:t>
            </w:r>
            <w:proofErr w:type="spellStart"/>
            <w:r w:rsidRPr="00756936">
              <w:rPr>
                <w:sz w:val="20"/>
                <w:szCs w:val="20"/>
              </w:rPr>
              <w:t>Galaxy</w:t>
            </w:r>
            <w:proofErr w:type="spellEnd"/>
            <w:r w:rsidRPr="00756936">
              <w:rPr>
                <w:sz w:val="20"/>
                <w:szCs w:val="20"/>
              </w:rPr>
              <w:t xml:space="preserve"> S4</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2600</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9.88</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0.8</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3.2</w:t>
            </w:r>
          </w:p>
        </w:tc>
      </w:tr>
      <w:tr w:rsidR="003C4C53" w:rsidRPr="00756936" w:rsidTr="0050224F">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rPr>
                <w:sz w:val="20"/>
                <w:szCs w:val="20"/>
              </w:rPr>
            </w:pPr>
            <w:r w:rsidRPr="00756936">
              <w:rPr>
                <w:sz w:val="20"/>
                <w:szCs w:val="20"/>
              </w:rPr>
              <w:t xml:space="preserve">Samsung </w:t>
            </w:r>
            <w:proofErr w:type="spellStart"/>
            <w:r w:rsidRPr="00756936">
              <w:rPr>
                <w:sz w:val="20"/>
                <w:szCs w:val="20"/>
              </w:rPr>
              <w:t>Galaxy</w:t>
            </w:r>
            <w:proofErr w:type="spellEnd"/>
            <w:r w:rsidRPr="00756936">
              <w:rPr>
                <w:sz w:val="20"/>
                <w:szCs w:val="20"/>
              </w:rPr>
              <w:t xml:space="preserve"> S3</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2100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7.98</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1.4</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3.3</w:t>
            </w:r>
          </w:p>
        </w:tc>
      </w:tr>
      <w:tr w:rsidR="003C4C53" w:rsidRPr="00756936" w:rsidTr="0050224F">
        <w:trPr>
          <w:jc w:val="center"/>
        </w:trPr>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r>
              <w:rPr>
                <w:sz w:val="20"/>
                <w:szCs w:val="20"/>
              </w:rPr>
              <w:t>LG G3</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3000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11.4</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1.8</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4.4</w:t>
            </w:r>
          </w:p>
        </w:tc>
      </w:tr>
      <w:tr w:rsidR="003C4C53" w:rsidRPr="00756936" w:rsidTr="0050224F">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rPr>
                <w:sz w:val="20"/>
                <w:szCs w:val="20"/>
              </w:rPr>
            </w:pPr>
            <w:r>
              <w:rPr>
                <w:sz w:val="20"/>
                <w:szCs w:val="20"/>
              </w:rPr>
              <w:t>LG G4</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3000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11.4</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1.1</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3.8</w:t>
            </w:r>
          </w:p>
        </w:tc>
      </w:tr>
      <w:tr w:rsidR="003C4C53" w:rsidRPr="00756936" w:rsidTr="0050224F">
        <w:trPr>
          <w:jc w:val="center"/>
        </w:trPr>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proofErr w:type="spellStart"/>
            <w:r>
              <w:rPr>
                <w:sz w:val="20"/>
                <w:szCs w:val="20"/>
              </w:rPr>
              <w:t>iPhone</w:t>
            </w:r>
            <w:proofErr w:type="spellEnd"/>
            <w:r>
              <w:rPr>
                <w:sz w:val="20"/>
                <w:szCs w:val="20"/>
              </w:rPr>
              <w:t xml:space="preserve"> 6 plus</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2915</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11.1</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2.1</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3.5</w:t>
            </w:r>
          </w:p>
        </w:tc>
      </w:tr>
      <w:tr w:rsidR="003C4C53" w:rsidRPr="00756936" w:rsidTr="0050224F">
        <w:trPr>
          <w:jc w:val="center"/>
        </w:trPr>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proofErr w:type="spellStart"/>
            <w:r>
              <w:rPr>
                <w:sz w:val="20"/>
                <w:szCs w:val="20"/>
              </w:rPr>
              <w:t>iPhone</w:t>
            </w:r>
            <w:proofErr w:type="spellEnd"/>
            <w:r>
              <w:rPr>
                <w:sz w:val="20"/>
                <w:szCs w:val="20"/>
              </w:rPr>
              <w:t xml:space="preserve"> 6</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1810</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6.91</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1.5</w:t>
            </w:r>
          </w:p>
        </w:tc>
        <w:tc>
          <w:tcPr>
            <w:tcW w:w="0" w:type="auto"/>
            <w:tcBorders>
              <w:top w:val="nil"/>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3.1</w:t>
            </w:r>
          </w:p>
        </w:tc>
      </w:tr>
      <w:tr w:rsidR="003C4C53" w:rsidRPr="00756936" w:rsidTr="0050224F">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rPr>
                <w:sz w:val="20"/>
                <w:szCs w:val="20"/>
              </w:rPr>
            </w:pPr>
            <w:proofErr w:type="spellStart"/>
            <w:r>
              <w:rPr>
                <w:sz w:val="20"/>
                <w:szCs w:val="20"/>
              </w:rPr>
              <w:t>iPhone</w:t>
            </w:r>
            <w:proofErr w:type="spellEnd"/>
            <w:r>
              <w:rPr>
                <w:sz w:val="20"/>
                <w:szCs w:val="20"/>
              </w:rPr>
              <w:t xml:space="preserve"> 5</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1440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5345</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1.2</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2.2</w:t>
            </w:r>
          </w:p>
        </w:tc>
      </w:tr>
      <w:tr w:rsidR="003C4C53" w:rsidRPr="00756936" w:rsidTr="0050224F">
        <w:trPr>
          <w:jc w:val="center"/>
        </w:trPr>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proofErr w:type="spellStart"/>
            <w:r>
              <w:rPr>
                <w:sz w:val="20"/>
                <w:szCs w:val="20"/>
              </w:rPr>
              <w:t>GoogleNexus</w:t>
            </w:r>
            <w:proofErr w:type="spellEnd"/>
            <w:r>
              <w:rPr>
                <w:sz w:val="20"/>
                <w:szCs w:val="20"/>
              </w:rPr>
              <w:t xml:space="preserve"> 5</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2300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8</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0.8</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4.3</w:t>
            </w:r>
          </w:p>
        </w:tc>
      </w:tr>
      <w:tr w:rsidR="003C4C53" w:rsidRPr="00756936" w:rsidTr="0050224F">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rPr>
                <w:sz w:val="20"/>
                <w:szCs w:val="20"/>
              </w:rPr>
            </w:pPr>
            <w:r>
              <w:rPr>
                <w:sz w:val="20"/>
                <w:szCs w:val="20"/>
              </w:rPr>
              <w:t xml:space="preserve">Google </w:t>
            </w:r>
            <w:proofErr w:type="spellStart"/>
            <w:r>
              <w:rPr>
                <w:sz w:val="20"/>
                <w:szCs w:val="20"/>
              </w:rPr>
              <w:t>Nexus</w:t>
            </w:r>
            <w:proofErr w:type="spellEnd"/>
            <w:r>
              <w:rPr>
                <w:sz w:val="20"/>
                <w:szCs w:val="20"/>
              </w:rPr>
              <w:t xml:space="preserve"> 6</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w:t>
            </w:r>
            <w:r>
              <w:rPr>
                <w:sz w:val="20"/>
                <w:szCs w:val="20"/>
              </w:rPr>
              <w:t>1</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3220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12.2</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1.5</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4.8</w:t>
            </w:r>
          </w:p>
        </w:tc>
      </w:tr>
      <w:tr w:rsidR="003C4C53" w:rsidRPr="00756936" w:rsidTr="0050224F">
        <w:trPr>
          <w:jc w:val="center"/>
        </w:trPr>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rPr>
                <w:sz w:val="20"/>
                <w:szCs w:val="20"/>
              </w:rPr>
            </w:pPr>
            <w:r>
              <w:rPr>
                <w:sz w:val="20"/>
                <w:szCs w:val="20"/>
              </w:rPr>
              <w:t xml:space="preserve">Nokia </w:t>
            </w:r>
            <w:proofErr w:type="spellStart"/>
            <w:r>
              <w:rPr>
                <w:sz w:val="20"/>
                <w:szCs w:val="20"/>
              </w:rPr>
              <w:t>Lumnia</w:t>
            </w:r>
            <w:proofErr w:type="spellEnd"/>
            <w:r>
              <w:rPr>
                <w:sz w:val="20"/>
                <w:szCs w:val="20"/>
              </w:rPr>
              <w:t xml:space="preserve"> 930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2420</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9.2</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1.1</w:t>
            </w:r>
          </w:p>
        </w:tc>
        <w:tc>
          <w:tcPr>
            <w:tcW w:w="0" w:type="auto"/>
            <w:tcBorders>
              <w:top w:val="single" w:sz="4" w:space="0" w:color="auto"/>
              <w:left w:val="single" w:sz="4" w:space="0" w:color="auto"/>
              <w:bottom w:val="nil"/>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3.8</w:t>
            </w:r>
          </w:p>
        </w:tc>
      </w:tr>
      <w:tr w:rsidR="003C4C53" w:rsidRPr="00756936" w:rsidTr="0050224F">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rPr>
                <w:sz w:val="20"/>
                <w:szCs w:val="20"/>
              </w:rPr>
            </w:pPr>
            <w:r>
              <w:rPr>
                <w:sz w:val="20"/>
                <w:szCs w:val="20"/>
              </w:rPr>
              <w:t xml:space="preserve">Nokia </w:t>
            </w:r>
            <w:proofErr w:type="spellStart"/>
            <w:r>
              <w:rPr>
                <w:sz w:val="20"/>
                <w:szCs w:val="20"/>
              </w:rPr>
              <w:t>Lumnia</w:t>
            </w:r>
            <w:proofErr w:type="spellEnd"/>
            <w:r>
              <w:rPr>
                <w:sz w:val="20"/>
                <w:szCs w:val="20"/>
              </w:rPr>
              <w:t xml:space="preserve"> 1020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sidRPr="00756936">
              <w:rPr>
                <w:sz w:val="20"/>
                <w:szCs w:val="20"/>
              </w:rPr>
              <w:t>4.0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2000</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7.6</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jc w:val="center"/>
              <w:rPr>
                <w:sz w:val="20"/>
                <w:szCs w:val="20"/>
              </w:rPr>
            </w:pPr>
            <w:r>
              <w:rPr>
                <w:sz w:val="20"/>
                <w:szCs w:val="20"/>
              </w:rPr>
              <w:t>2.2</w:t>
            </w:r>
          </w:p>
        </w:tc>
        <w:tc>
          <w:tcPr>
            <w:tcW w:w="0" w:type="auto"/>
            <w:tcBorders>
              <w:top w:val="nil"/>
              <w:left w:val="single" w:sz="4" w:space="0" w:color="auto"/>
              <w:bottom w:val="single" w:sz="4" w:space="0" w:color="auto"/>
              <w:right w:val="single" w:sz="4" w:space="0" w:color="auto"/>
            </w:tcBorders>
            <w:shd w:val="clear" w:color="auto" w:fill="auto"/>
            <w:vAlign w:val="center"/>
          </w:tcPr>
          <w:p w:rsidR="003C4C53" w:rsidRPr="00756936" w:rsidRDefault="003C4C53" w:rsidP="0050224F">
            <w:pPr>
              <w:keepNext/>
              <w:jc w:val="center"/>
              <w:rPr>
                <w:sz w:val="20"/>
                <w:szCs w:val="20"/>
              </w:rPr>
            </w:pPr>
            <w:r>
              <w:rPr>
                <w:sz w:val="20"/>
                <w:szCs w:val="20"/>
              </w:rPr>
              <w:t>3.4</w:t>
            </w:r>
          </w:p>
        </w:tc>
      </w:tr>
    </w:tbl>
    <w:p w:rsidR="003C4C53" w:rsidRPr="000B5D84" w:rsidRDefault="003C4C53" w:rsidP="000B5D84">
      <w:pPr>
        <w:pStyle w:val="Didascalia"/>
        <w:jc w:val="center"/>
        <w:rPr>
          <w:b w:val="0"/>
          <w:i/>
          <w:color w:val="auto"/>
        </w:rPr>
      </w:pPr>
      <w:r w:rsidRPr="00756936">
        <w:rPr>
          <w:b w:val="0"/>
          <w:i/>
          <w:color w:val="auto"/>
        </w:rPr>
        <w:t xml:space="preserve">Tabella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3</w:t>
      </w:r>
      <w:r>
        <w:rPr>
          <w:b w:val="0"/>
          <w:i/>
          <w:color w:val="auto"/>
        </w:rPr>
        <w:fldChar w:fldCharType="end"/>
      </w:r>
      <w:r>
        <w:rPr>
          <w:b w:val="0"/>
          <w:i/>
          <w:color w:val="auto"/>
        </w:rPr>
        <w:t>.</w:t>
      </w:r>
      <w:r>
        <w:rPr>
          <w:b w:val="0"/>
          <w:i/>
          <w:color w:val="auto"/>
        </w:rPr>
        <w:fldChar w:fldCharType="begin"/>
      </w:r>
      <w:r>
        <w:rPr>
          <w:b w:val="0"/>
          <w:i/>
          <w:color w:val="auto"/>
        </w:rPr>
        <w:instrText xml:space="preserve"> SEQ Tabella \* ARABIC \s 1 </w:instrText>
      </w:r>
      <w:r>
        <w:rPr>
          <w:b w:val="0"/>
          <w:i/>
          <w:color w:val="auto"/>
        </w:rPr>
        <w:fldChar w:fldCharType="separate"/>
      </w:r>
      <w:r>
        <w:rPr>
          <w:b w:val="0"/>
          <w:i/>
          <w:noProof/>
          <w:color w:val="auto"/>
        </w:rPr>
        <w:t>1</w:t>
      </w:r>
      <w:r>
        <w:rPr>
          <w:b w:val="0"/>
          <w:i/>
          <w:color w:val="auto"/>
        </w:rPr>
        <w:fldChar w:fldCharType="end"/>
      </w:r>
      <w:r w:rsidRPr="00756936">
        <w:rPr>
          <w:b w:val="0"/>
          <w:i/>
          <w:color w:val="auto"/>
        </w:rPr>
        <w:t xml:space="preserve">: dati batteria </w:t>
      </w:r>
      <w:proofErr w:type="spellStart"/>
      <w:r w:rsidRPr="00756936">
        <w:rPr>
          <w:b w:val="0"/>
          <w:i/>
          <w:color w:val="auto"/>
        </w:rPr>
        <w:t>smartphone</w:t>
      </w:r>
      <w:proofErr w:type="spellEnd"/>
    </w:p>
    <w:p w:rsidR="00C77D73" w:rsidRDefault="00891210" w:rsidP="003C4C53">
      <w:pPr>
        <w:jc w:val="both"/>
      </w:pPr>
      <w:r>
        <w:br/>
        <w:t xml:space="preserve">Dalle nostre </w:t>
      </w:r>
      <w:r w:rsidR="003C4C53">
        <w:t>analisi</w:t>
      </w:r>
      <w:r>
        <w:t xml:space="preserve"> è risultato che grazie ai </w:t>
      </w:r>
      <w:r w:rsidR="003C4C53">
        <w:t>consumi energetici molto bassi che la</w:t>
      </w:r>
      <w:r>
        <w:t xml:space="preserve"> tecnologia Bluetooth 4.0 LE offre, essa ha una piccola incidenza su quello che è il consumo energetico totale dello </w:t>
      </w:r>
      <w:proofErr w:type="spellStart"/>
      <w:r>
        <w:t>smartphone</w:t>
      </w:r>
      <w:proofErr w:type="spellEnd"/>
      <w:r w:rsidR="003C4C53">
        <w:t xml:space="preserve">. </w:t>
      </w:r>
      <w:r>
        <w:t>Di fatto abbiamo un degrado molto basso della durata dei dispositivi rispetto ai loro standard e un numero di trasmissioni possibili</w:t>
      </w:r>
      <w:r w:rsidR="003C4C53">
        <w:t>,</w:t>
      </w:r>
      <w:r>
        <w:t xml:space="preserve"> nell’arco di operatività</w:t>
      </w:r>
      <w:r w:rsidR="003C4C53">
        <w:t>,</w:t>
      </w:r>
      <w:r>
        <w:t xml:space="preserve"> molto alto.</w:t>
      </w:r>
    </w:p>
    <w:p w:rsidR="000B5D84" w:rsidRDefault="000B5D84" w:rsidP="003C4C53">
      <w:pPr>
        <w:jc w:val="both"/>
      </w:pPr>
    </w:p>
    <w:p w:rsidR="00340D0F" w:rsidRDefault="00340D0F" w:rsidP="003C4C53">
      <w:pPr>
        <w:jc w:val="both"/>
      </w:pPr>
    </w:p>
    <w:p w:rsidR="00340D0F" w:rsidRDefault="00340D0F" w:rsidP="003C4C53">
      <w:pPr>
        <w:jc w:val="both"/>
      </w:pPr>
    </w:p>
    <w:p w:rsidR="00743E7C" w:rsidRDefault="00743E7C">
      <w:r>
        <w:br w:type="page"/>
      </w:r>
    </w:p>
    <w:p w:rsidR="00BA1399" w:rsidRDefault="00BA1399" w:rsidP="00BA1399">
      <w:pPr>
        <w:pStyle w:val="Titolo2"/>
      </w:pPr>
      <w:r>
        <w:lastRenderedPageBreak/>
        <w:t>Algoritmo di Propagazione</w:t>
      </w:r>
    </w:p>
    <w:p w:rsidR="00743E7C" w:rsidRDefault="000B5D84" w:rsidP="003C4C53">
      <w:pPr>
        <w:jc w:val="both"/>
      </w:pPr>
      <w:r>
        <w:t xml:space="preserve">Il passo successivo è stato quello di trovare un algoritmo di propagazione </w:t>
      </w:r>
      <w:r w:rsidR="00BA1399">
        <w:t>dell’informazione e abbiamo pensato di utilizzare un algoritmo di gossip, chiamati anche algoritmi epidemici, in quanto volevamo che l’informazione da distribuire potesse raggiungere quanti più nodi possibile esattamente come</w:t>
      </w:r>
      <w:r w:rsidR="00A341A6">
        <w:t xml:space="preserve"> può fare un epidemia. </w:t>
      </w:r>
      <w:r w:rsidR="00B849F4">
        <w:t xml:space="preserve"> Abbiamo scelto di applicare un algoritmo di tipo “r</w:t>
      </w:r>
      <w:r w:rsidR="00B849F4" w:rsidRPr="00B849F4">
        <w:t xml:space="preserve">umor </w:t>
      </w:r>
      <w:proofErr w:type="spellStart"/>
      <w:r w:rsidR="00B849F4">
        <w:t>m</w:t>
      </w:r>
      <w:r w:rsidR="00B849F4" w:rsidRPr="00B849F4">
        <w:t>ongering</w:t>
      </w:r>
      <w:proofErr w:type="spellEnd"/>
      <w:r w:rsidR="00B849F4">
        <w:t xml:space="preserve">”, ovvero un algoritmo pensato per simulare la diffusione dei pettegolezzi tra le persone. Gli algoritmi di tipo rumor </w:t>
      </w:r>
      <w:proofErr w:type="spellStart"/>
      <w:r w:rsidR="00B849F4">
        <w:t>mongering</w:t>
      </w:r>
      <w:proofErr w:type="spellEnd"/>
      <w:r w:rsidR="00B849F4">
        <w:t xml:space="preserve"> sono algoritmi di tipo SIR, </w:t>
      </w:r>
      <w:proofErr w:type="spellStart"/>
      <w:r w:rsidR="00B849F4">
        <w:t>Suscettible-Infected-Removed</w:t>
      </w:r>
      <w:proofErr w:type="spellEnd"/>
      <w:r w:rsidR="00B849F4">
        <w:t xml:space="preserve">, ovvero algoritmi in cui inizialmente tutti i nodi sono suscettibili all’infezione, cioè a ricevere la notizia, poi una volta ricevuta la notizia diventano infetti e a loro volta inizieranno a diffondere anch’essi la notizia; infine in base a certi criteri un nodo infetto smette di diffondere la notizia e diventa rimosso dal processo di diffusione. </w:t>
      </w:r>
    </w:p>
    <w:p w:rsidR="00743E7C" w:rsidRDefault="00743E7C" w:rsidP="003C4C53">
      <w:pPr>
        <w:jc w:val="both"/>
      </w:pPr>
      <w:r>
        <w:t>I criteri ti terminazione sono:</w:t>
      </w:r>
    </w:p>
    <w:p w:rsidR="00743E7C" w:rsidRDefault="00743E7C" w:rsidP="00743E7C">
      <w:pPr>
        <w:pStyle w:val="Paragrafoelenco"/>
        <w:numPr>
          <w:ilvl w:val="0"/>
          <w:numId w:val="2"/>
        </w:numPr>
        <w:jc w:val="both"/>
      </w:pPr>
      <w:proofErr w:type="spellStart"/>
      <w:r w:rsidRPr="00743E7C">
        <w:rPr>
          <w:b/>
          <w:i/>
        </w:rPr>
        <w:t>Blind</w:t>
      </w:r>
      <w:proofErr w:type="spellEnd"/>
      <w:r>
        <w:t>: un nodo infetto decide di interrompere la diffusione in base al suo stato interno.</w:t>
      </w:r>
    </w:p>
    <w:p w:rsidR="00743E7C" w:rsidRDefault="00743E7C" w:rsidP="00743E7C">
      <w:pPr>
        <w:pStyle w:val="Paragrafoelenco"/>
        <w:numPr>
          <w:ilvl w:val="0"/>
          <w:numId w:val="2"/>
        </w:numPr>
        <w:jc w:val="both"/>
      </w:pPr>
      <w:r w:rsidRPr="00743E7C">
        <w:rPr>
          <w:b/>
          <w:i/>
        </w:rPr>
        <w:t>Feedback</w:t>
      </w:r>
      <w:r w:rsidRPr="00743E7C">
        <w:t>:</w:t>
      </w:r>
      <w:r>
        <w:t xml:space="preserve"> un nodo contattato risponde dicendo se giù conosce oppure no l’informazione. L’infetto, in base alla risposta decide.</w:t>
      </w:r>
    </w:p>
    <w:p w:rsidR="00743E7C" w:rsidRDefault="00743E7C" w:rsidP="00743E7C">
      <w:pPr>
        <w:pStyle w:val="Paragrafoelenco"/>
        <w:numPr>
          <w:ilvl w:val="0"/>
          <w:numId w:val="2"/>
        </w:numPr>
        <w:jc w:val="both"/>
      </w:pPr>
      <w:r>
        <w:rPr>
          <w:b/>
          <w:i/>
        </w:rPr>
        <w:t>Coin</w:t>
      </w:r>
      <w:r>
        <w:t>: il nodo infetto si fermerà con una probabilità 1/k, dove k è il numero di nodi contattati.</w:t>
      </w:r>
    </w:p>
    <w:p w:rsidR="00743E7C" w:rsidRDefault="00743E7C" w:rsidP="00743E7C">
      <w:pPr>
        <w:pStyle w:val="Paragrafoelenco"/>
        <w:numPr>
          <w:ilvl w:val="0"/>
          <w:numId w:val="2"/>
        </w:numPr>
        <w:jc w:val="both"/>
      </w:pPr>
      <w:proofErr w:type="spellStart"/>
      <w:r>
        <w:rPr>
          <w:b/>
          <w:i/>
        </w:rPr>
        <w:t>Counter</w:t>
      </w:r>
      <w:proofErr w:type="spellEnd"/>
      <w:r w:rsidRPr="00743E7C">
        <w:t>:</w:t>
      </w:r>
      <w:r>
        <w:t xml:space="preserve"> il nodo infetto incrementa un contatore per ogni informazione inviata con successo. Si ferma quando il contatore supera una soglia prefissata.</w:t>
      </w:r>
    </w:p>
    <w:p w:rsidR="00FF3064" w:rsidRDefault="00FF3064" w:rsidP="003C4C53">
      <w:pPr>
        <w:jc w:val="both"/>
      </w:pPr>
    </w:p>
    <w:p w:rsidR="00743E7C" w:rsidRDefault="00743E7C" w:rsidP="003C4C53">
      <w:pPr>
        <w:jc w:val="both"/>
      </w:pPr>
      <w:r>
        <w:t>Vi sono anche tre tipologie di approcci alla diffusione:</w:t>
      </w:r>
    </w:p>
    <w:p w:rsidR="00743E7C" w:rsidRDefault="00743E7C" w:rsidP="00743E7C">
      <w:pPr>
        <w:pStyle w:val="Paragrafoelenco"/>
        <w:numPr>
          <w:ilvl w:val="0"/>
          <w:numId w:val="3"/>
        </w:numPr>
        <w:jc w:val="both"/>
      </w:pPr>
      <w:proofErr w:type="spellStart"/>
      <w:r w:rsidRPr="00743E7C">
        <w:rPr>
          <w:b/>
          <w:i/>
        </w:rPr>
        <w:t>P</w:t>
      </w:r>
      <w:r>
        <w:rPr>
          <w:b/>
          <w:i/>
        </w:rPr>
        <w:t>ush</w:t>
      </w:r>
      <w:proofErr w:type="spellEnd"/>
      <w:r>
        <w:t>: il nodo infetto invia attivamente a nodi non infetti l’informazione.</w:t>
      </w:r>
    </w:p>
    <w:p w:rsidR="00743E7C" w:rsidRDefault="00743E7C" w:rsidP="00743E7C">
      <w:pPr>
        <w:pStyle w:val="Paragrafoelenco"/>
        <w:numPr>
          <w:ilvl w:val="0"/>
          <w:numId w:val="3"/>
        </w:numPr>
        <w:jc w:val="both"/>
      </w:pPr>
      <w:r>
        <w:rPr>
          <w:b/>
          <w:i/>
        </w:rPr>
        <w:t>Pull</w:t>
      </w:r>
      <w:r w:rsidRPr="00743E7C">
        <w:t>:</w:t>
      </w:r>
      <w:r>
        <w:t xml:space="preserve"> il nodo infetto conserva l’informazione, mentre devono essere i nodi suscettibili a chiedere al nodo infetto se ci sono nuove informazioni e nel caso farsele mandare.</w:t>
      </w:r>
    </w:p>
    <w:p w:rsidR="00743E7C" w:rsidRDefault="00743E7C" w:rsidP="00743E7C">
      <w:pPr>
        <w:pStyle w:val="Paragrafoelenco"/>
        <w:numPr>
          <w:ilvl w:val="0"/>
          <w:numId w:val="3"/>
        </w:numPr>
        <w:jc w:val="both"/>
      </w:pPr>
      <w:proofErr w:type="spellStart"/>
      <w:r>
        <w:rPr>
          <w:b/>
          <w:i/>
        </w:rPr>
        <w:t>Pu</w:t>
      </w:r>
      <w:r w:rsidR="00FF3064">
        <w:rPr>
          <w:b/>
          <w:i/>
        </w:rPr>
        <w:t>sh&amp;Pull</w:t>
      </w:r>
      <w:proofErr w:type="spellEnd"/>
      <w:r w:rsidR="00FF3064" w:rsidRPr="00FF3064">
        <w:t>:</w:t>
      </w:r>
      <w:r w:rsidR="00FF3064">
        <w:t xml:space="preserve"> è l’unione delle precedenti, ovvero il nodo infetto manda attivamente ai nodi adiacenti un avviso che lui ha una nuova informazione e i nodi interessati contatteranno direttamente il nodo infetto per farsi mandare la nuova informazione.</w:t>
      </w:r>
    </w:p>
    <w:p w:rsidR="00FF3064" w:rsidRDefault="00FF3064" w:rsidP="003C4C53">
      <w:pPr>
        <w:jc w:val="both"/>
      </w:pPr>
    </w:p>
    <w:p w:rsidR="00FF3064" w:rsidRDefault="00FF3064" w:rsidP="003C4C53">
      <w:pPr>
        <w:jc w:val="both"/>
      </w:pPr>
    </w:p>
    <w:p w:rsidR="00743E7C" w:rsidRDefault="00A341A6" w:rsidP="003C4C53">
      <w:pPr>
        <w:jc w:val="both"/>
      </w:pPr>
      <w:r>
        <w:t xml:space="preserve">Tra i vari algoritmi di gossip abbiamo scelto di usare </w:t>
      </w:r>
      <w:r w:rsidR="00B849F4">
        <w:t>una versione leggermente modificata del</w:t>
      </w:r>
      <w:r>
        <w:t>l’algoritmo d</w:t>
      </w:r>
      <w:r w:rsidR="00B849F4">
        <w:t>i</w:t>
      </w:r>
      <w:r>
        <w:t xml:space="preserve"> </w:t>
      </w:r>
      <w:proofErr w:type="spellStart"/>
      <w:r>
        <w:t>Fixed</w:t>
      </w:r>
      <w:proofErr w:type="spellEnd"/>
      <w:r>
        <w:t xml:space="preserve"> </w:t>
      </w:r>
      <w:proofErr w:type="spellStart"/>
      <w:r>
        <w:t>Fanout</w:t>
      </w:r>
      <w:proofErr w:type="spellEnd"/>
      <w:r w:rsidR="00B849F4">
        <w:t>.</w:t>
      </w:r>
      <w:r>
        <w:t xml:space="preserve"> </w:t>
      </w:r>
      <w:r w:rsidR="00B849F4">
        <w:t>Questo algoritmo p</w:t>
      </w:r>
      <w:r>
        <w:t>revede che ogni nodo</w:t>
      </w:r>
      <w:r w:rsidR="00B849F4">
        <w:t>, una volta infettato, si prodighi a infettare a sua volta</w:t>
      </w:r>
      <w:r>
        <w:t xml:space="preserve"> un certo numero di nodi ai quali è connesso e questo </w:t>
      </w:r>
      <w:r w:rsidR="00B849F4">
        <w:t xml:space="preserve">numero prefissato si chiama </w:t>
      </w:r>
      <w:proofErr w:type="spellStart"/>
      <w:r>
        <w:t>fixed</w:t>
      </w:r>
      <w:proofErr w:type="spellEnd"/>
      <w:r>
        <w:t xml:space="preserve"> </w:t>
      </w:r>
      <w:proofErr w:type="spellStart"/>
      <w:r>
        <w:t>fanout</w:t>
      </w:r>
      <w:proofErr w:type="spellEnd"/>
      <w:r>
        <w:t xml:space="preserve">, caratteristica che da il nome all’algoritmo stesso. </w:t>
      </w:r>
      <w:r w:rsidR="00FF3064">
        <w:t xml:space="preserve"> Questo algoritmo utilizza come strategia di stop, il contatore di invii e il </w:t>
      </w:r>
      <w:proofErr w:type="spellStart"/>
      <w:r w:rsidR="00FF3064">
        <w:t>fixed</w:t>
      </w:r>
      <w:proofErr w:type="spellEnd"/>
      <w:r w:rsidR="00FF3064">
        <w:t xml:space="preserve"> </w:t>
      </w:r>
      <w:proofErr w:type="spellStart"/>
      <w:r w:rsidR="00FF3064">
        <w:t>fanout</w:t>
      </w:r>
      <w:proofErr w:type="spellEnd"/>
      <w:r w:rsidR="00FF3064">
        <w:t xml:space="preserve"> è il suo limite. </w:t>
      </w:r>
      <w:r>
        <w:t xml:space="preserve">In figura 3.1 </w:t>
      </w:r>
      <w:r w:rsidR="00FF3064">
        <w:t>viene riportato lo pseudo</w:t>
      </w:r>
      <w:r>
        <w:t>codice che descrive tale algoritmo.</w:t>
      </w:r>
    </w:p>
    <w:p w:rsidR="00340D0F" w:rsidRDefault="00340D0F" w:rsidP="00340D0F">
      <w:pPr>
        <w:keepNext/>
        <w:jc w:val="center"/>
      </w:pPr>
      <w:r>
        <w:rPr>
          <w:noProof/>
          <w:lang w:eastAsia="it-IT"/>
        </w:rPr>
        <w:lastRenderedPageBreak/>
        <w:drawing>
          <wp:inline distT="0" distB="0" distL="0" distR="0">
            <wp:extent cx="3290011" cy="2605178"/>
            <wp:effectExtent l="19050" t="0" r="5639"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6" cstate="print"/>
                    <a:srcRect/>
                    <a:stretch>
                      <a:fillRect/>
                    </a:stretch>
                  </pic:blipFill>
                  <pic:spPr bwMode="auto">
                    <a:xfrm>
                      <a:off x="0" y="0"/>
                      <a:ext cx="3291272" cy="2606177"/>
                    </a:xfrm>
                    <a:prstGeom prst="rect">
                      <a:avLst/>
                    </a:prstGeom>
                    <a:noFill/>
                    <a:ln w="9525">
                      <a:noFill/>
                      <a:miter lim="800000"/>
                      <a:headEnd/>
                      <a:tailEnd/>
                    </a:ln>
                  </pic:spPr>
                </pic:pic>
              </a:graphicData>
            </a:graphic>
          </wp:inline>
        </w:drawing>
      </w:r>
    </w:p>
    <w:p w:rsidR="00A341A6" w:rsidRDefault="00340D0F" w:rsidP="00340D0F">
      <w:pPr>
        <w:pStyle w:val="Didascalia"/>
        <w:jc w:val="center"/>
        <w:rPr>
          <w:b w:val="0"/>
          <w:i/>
          <w:color w:val="auto"/>
        </w:rPr>
      </w:pPr>
      <w:r w:rsidRPr="00340D0F">
        <w:rPr>
          <w:b w:val="0"/>
          <w:i/>
          <w:color w:val="auto"/>
        </w:rPr>
        <w:t xml:space="preserve">Figura </w:t>
      </w:r>
      <w:r w:rsidRPr="00340D0F">
        <w:rPr>
          <w:b w:val="0"/>
          <w:i/>
          <w:color w:val="auto"/>
        </w:rPr>
        <w:fldChar w:fldCharType="begin"/>
      </w:r>
      <w:r w:rsidRPr="00340D0F">
        <w:rPr>
          <w:b w:val="0"/>
          <w:i/>
          <w:color w:val="auto"/>
        </w:rPr>
        <w:instrText xml:space="preserve"> STYLEREF 1 \s </w:instrText>
      </w:r>
      <w:r w:rsidRPr="00340D0F">
        <w:rPr>
          <w:b w:val="0"/>
          <w:i/>
          <w:color w:val="auto"/>
        </w:rPr>
        <w:fldChar w:fldCharType="separate"/>
      </w:r>
      <w:r w:rsidRPr="00340D0F">
        <w:rPr>
          <w:b w:val="0"/>
          <w:i/>
          <w:noProof/>
          <w:color w:val="auto"/>
        </w:rPr>
        <w:t>3</w:t>
      </w:r>
      <w:r w:rsidRPr="00340D0F">
        <w:rPr>
          <w:b w:val="0"/>
          <w:i/>
          <w:color w:val="auto"/>
        </w:rPr>
        <w:fldChar w:fldCharType="end"/>
      </w:r>
      <w:r w:rsidRPr="00340D0F">
        <w:rPr>
          <w:b w:val="0"/>
          <w:i/>
          <w:color w:val="auto"/>
        </w:rPr>
        <w:noBreakHyphen/>
      </w:r>
      <w:r w:rsidRPr="00340D0F">
        <w:rPr>
          <w:b w:val="0"/>
          <w:i/>
          <w:color w:val="auto"/>
        </w:rPr>
        <w:fldChar w:fldCharType="begin"/>
      </w:r>
      <w:r w:rsidRPr="00340D0F">
        <w:rPr>
          <w:b w:val="0"/>
          <w:i/>
          <w:color w:val="auto"/>
        </w:rPr>
        <w:instrText xml:space="preserve"> SEQ Figura \* ARABIC \s 1 </w:instrText>
      </w:r>
      <w:r w:rsidRPr="00340D0F">
        <w:rPr>
          <w:b w:val="0"/>
          <w:i/>
          <w:color w:val="auto"/>
        </w:rPr>
        <w:fldChar w:fldCharType="separate"/>
      </w:r>
      <w:r w:rsidRPr="00340D0F">
        <w:rPr>
          <w:b w:val="0"/>
          <w:i/>
          <w:noProof/>
          <w:color w:val="auto"/>
        </w:rPr>
        <w:t>1</w:t>
      </w:r>
      <w:r w:rsidRPr="00340D0F">
        <w:rPr>
          <w:b w:val="0"/>
          <w:i/>
          <w:color w:val="auto"/>
        </w:rPr>
        <w:fldChar w:fldCharType="end"/>
      </w:r>
      <w:r w:rsidRPr="00340D0F">
        <w:rPr>
          <w:b w:val="0"/>
          <w:i/>
          <w:color w:val="auto"/>
        </w:rPr>
        <w:t xml:space="preserve">: pseudocodice algoritmo </w:t>
      </w:r>
      <w:proofErr w:type="spellStart"/>
      <w:r w:rsidRPr="00340D0F">
        <w:rPr>
          <w:b w:val="0"/>
          <w:i/>
          <w:color w:val="auto"/>
        </w:rPr>
        <w:t>Fixed</w:t>
      </w:r>
      <w:proofErr w:type="spellEnd"/>
      <w:r w:rsidRPr="00340D0F">
        <w:rPr>
          <w:b w:val="0"/>
          <w:i/>
          <w:color w:val="auto"/>
        </w:rPr>
        <w:t xml:space="preserve"> </w:t>
      </w:r>
      <w:proofErr w:type="spellStart"/>
      <w:r w:rsidRPr="00340D0F">
        <w:rPr>
          <w:b w:val="0"/>
          <w:i/>
          <w:color w:val="auto"/>
        </w:rPr>
        <w:t>Fanout</w:t>
      </w:r>
      <w:proofErr w:type="spellEnd"/>
    </w:p>
    <w:p w:rsidR="00340D0F" w:rsidRDefault="00340D0F" w:rsidP="00340D0F"/>
    <w:p w:rsidR="00944B48" w:rsidRPr="00340D0F" w:rsidRDefault="00944B48" w:rsidP="00340D0F">
      <w:r>
        <w:t>La nostra personaliz</w:t>
      </w:r>
      <w:r w:rsidR="009B0B13">
        <w:t>zazione di questo algoritmo consiste nel</w:t>
      </w:r>
    </w:p>
    <w:sectPr w:rsidR="00944B48" w:rsidRPr="00340D0F" w:rsidSect="00C77D7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B3C1A"/>
    <w:multiLevelType w:val="multilevel"/>
    <w:tmpl w:val="DA72CD56"/>
    <w:lvl w:ilvl="0">
      <w:start w:val="3"/>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compat/>
  <w:rsids>
    <w:rsidRoot w:val="00C0356F"/>
    <w:rsid w:val="00021524"/>
    <w:rsid w:val="000B5D84"/>
    <w:rsid w:val="0019059D"/>
    <w:rsid w:val="001A55E5"/>
    <w:rsid w:val="003174D4"/>
    <w:rsid w:val="00340D0F"/>
    <w:rsid w:val="003805E8"/>
    <w:rsid w:val="0039574C"/>
    <w:rsid w:val="003C4C53"/>
    <w:rsid w:val="003D0113"/>
    <w:rsid w:val="00403EEC"/>
    <w:rsid w:val="00461747"/>
    <w:rsid w:val="00475CAF"/>
    <w:rsid w:val="00495037"/>
    <w:rsid w:val="005A7F9F"/>
    <w:rsid w:val="006076CB"/>
    <w:rsid w:val="00743E7C"/>
    <w:rsid w:val="00756936"/>
    <w:rsid w:val="00794C97"/>
    <w:rsid w:val="00800838"/>
    <w:rsid w:val="00885C4D"/>
    <w:rsid w:val="00891210"/>
    <w:rsid w:val="00917A99"/>
    <w:rsid w:val="00923282"/>
    <w:rsid w:val="00944B48"/>
    <w:rsid w:val="00951B63"/>
    <w:rsid w:val="009B0B13"/>
    <w:rsid w:val="009F7963"/>
    <w:rsid w:val="00A341A6"/>
    <w:rsid w:val="00A7637A"/>
    <w:rsid w:val="00B267CA"/>
    <w:rsid w:val="00B672C7"/>
    <w:rsid w:val="00B849F4"/>
    <w:rsid w:val="00BA1399"/>
    <w:rsid w:val="00BA3A7E"/>
    <w:rsid w:val="00BB5BE5"/>
    <w:rsid w:val="00BE4642"/>
    <w:rsid w:val="00C0356F"/>
    <w:rsid w:val="00C77D73"/>
    <w:rsid w:val="00D36FB5"/>
    <w:rsid w:val="00F02B81"/>
    <w:rsid w:val="00F100BE"/>
    <w:rsid w:val="00F12E89"/>
    <w:rsid w:val="00FA6247"/>
    <w:rsid w:val="00FF306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7569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569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7569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569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569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569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569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69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69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D0113"/>
    <w:pPr>
      <w:spacing w:after="0" w:line="240" w:lineRule="auto"/>
      <w:jc w:val="both"/>
    </w:pPr>
    <w:rPr>
      <w:rFonts w:ascii="Calibri" w:hAnsi="Calibri"/>
      <w:lang w:eastAsia="it-IT"/>
    </w:rPr>
  </w:style>
  <w:style w:type="paragraph" w:styleId="Titolo">
    <w:name w:val="Title"/>
    <w:basedOn w:val="Normale"/>
    <w:next w:val="Normale"/>
    <w:link w:val="TitoloCarattere"/>
    <w:uiPriority w:val="10"/>
    <w:qFormat/>
    <w:rsid w:val="00C03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0356F"/>
    <w:rPr>
      <w:rFonts w:asciiTheme="majorHAnsi" w:eastAsiaTheme="majorEastAsia" w:hAnsiTheme="majorHAnsi" w:cstheme="majorBidi"/>
      <w:color w:val="17365D" w:themeColor="text2" w:themeShade="BF"/>
      <w:spacing w:val="5"/>
      <w:kern w:val="28"/>
      <w:sz w:val="52"/>
      <w:szCs w:val="52"/>
    </w:rPr>
  </w:style>
  <w:style w:type="table" w:styleId="Grigliatabella">
    <w:name w:val="Table Grid"/>
    <w:basedOn w:val="Tabellanormale"/>
    <w:uiPriority w:val="59"/>
    <w:rsid w:val="00756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75693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5693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75693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5693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5693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5693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5693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693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6936"/>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6936"/>
    <w:pPr>
      <w:spacing w:line="240" w:lineRule="auto"/>
    </w:pPr>
    <w:rPr>
      <w:b/>
      <w:bCs/>
      <w:color w:val="4F81BD" w:themeColor="accent1"/>
      <w:sz w:val="18"/>
      <w:szCs w:val="18"/>
    </w:rPr>
  </w:style>
  <w:style w:type="paragraph" w:styleId="Testofumetto">
    <w:name w:val="Balloon Text"/>
    <w:basedOn w:val="Normale"/>
    <w:link w:val="TestofumettoCarattere"/>
    <w:uiPriority w:val="99"/>
    <w:semiHidden/>
    <w:unhideWhenUsed/>
    <w:rsid w:val="00340D0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40D0F"/>
    <w:rPr>
      <w:rFonts w:ascii="Tahoma" w:hAnsi="Tahoma" w:cs="Tahoma"/>
      <w:sz w:val="16"/>
      <w:szCs w:val="16"/>
    </w:rPr>
  </w:style>
  <w:style w:type="paragraph" w:styleId="Paragrafoelenco">
    <w:name w:val="List Paragraph"/>
    <w:basedOn w:val="Normale"/>
    <w:uiPriority w:val="34"/>
    <w:qFormat/>
    <w:rsid w:val="00743E7C"/>
    <w:pPr>
      <w:ind w:left="720"/>
      <w:contextualSpacing/>
    </w:pPr>
  </w:style>
</w:styles>
</file>

<file path=word/webSettings.xml><?xml version="1.0" encoding="utf-8"?>
<w:webSettings xmlns:r="http://schemas.openxmlformats.org/officeDocument/2006/relationships" xmlns:w="http://schemas.openxmlformats.org/wordprocessingml/2006/main">
  <w:divs>
    <w:div w:id="11786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7F19A-F97F-4C60-9DBF-00212B7F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Pagliari</dc:creator>
  <cp:keywords/>
  <dc:description/>
  <cp:lastModifiedBy>Lorenzo</cp:lastModifiedBy>
  <cp:revision>17</cp:revision>
  <dcterms:created xsi:type="dcterms:W3CDTF">2015-06-09T21:11:00Z</dcterms:created>
  <dcterms:modified xsi:type="dcterms:W3CDTF">2015-06-11T17:20:00Z</dcterms:modified>
</cp:coreProperties>
</file>