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C36" w:rsidRDefault="00C0356F" w:rsidP="00756936">
      <w:pPr>
        <w:pStyle w:val="Titolo1"/>
      </w:pPr>
      <w:r>
        <w:t>Capitolo 3 – Impostazione del problema di ricerca</w:t>
      </w:r>
    </w:p>
    <w:p w:rsidR="000B5D84" w:rsidRDefault="000B5D84" w:rsidP="000B5D84">
      <w:pPr>
        <w:pStyle w:val="Titolo2"/>
      </w:pPr>
      <w:r>
        <w:t>Analisi dati e studio di fattibilità</w:t>
      </w:r>
    </w:p>
    <w:p w:rsidR="000B5D84" w:rsidRPr="000B5D84" w:rsidRDefault="000B5D84" w:rsidP="000B5D84"/>
    <w:p w:rsidR="009F7963" w:rsidRDefault="00C0356F" w:rsidP="00135831">
      <w:pPr>
        <w:jc w:val="both"/>
      </w:pPr>
      <w:r>
        <w:t xml:space="preserve">La nostra ricerca </w:t>
      </w:r>
      <w:r w:rsidR="009F7963">
        <w:t>aveva lo scopo</w:t>
      </w:r>
      <w:r>
        <w:t xml:space="preserve"> di trovare una possibile soluzione al problema della mancanza di reti di comunicazioni</w:t>
      </w:r>
      <w:r w:rsidR="00564F84">
        <w:t xml:space="preserve"> classiche</w:t>
      </w:r>
      <w:r>
        <w:t xml:space="preserve">, quali reti telefoniche </w:t>
      </w:r>
      <w:r w:rsidR="00564F84">
        <w:t xml:space="preserve">fisse, </w:t>
      </w:r>
      <w:r w:rsidR="00144D42">
        <w:t>reti per dispositivi mobili</w:t>
      </w:r>
      <w:r w:rsidR="00564F84">
        <w:t xml:space="preserve"> </w:t>
      </w:r>
      <w:r>
        <w:t>e dati, in particolari scenari che direttamente o indirettamente possono porta</w:t>
      </w:r>
      <w:r w:rsidR="00564F84">
        <w:t>re alla mancanza di tali reti</w:t>
      </w:r>
      <w:r>
        <w:t xml:space="preserve">. Situazioni di tale tipo possono essere scenari di emergenza causati da forti e avverse condizioni meteorologiche e/o ambientali, che facilmente possono </w:t>
      </w:r>
      <w:r w:rsidR="002001B7">
        <w:t>intaccare</w:t>
      </w:r>
      <w:r>
        <w:t xml:space="preserve"> </w:t>
      </w:r>
      <w:r w:rsidR="00B267CA">
        <w:t>o</w:t>
      </w:r>
      <w:r>
        <w:t xml:space="preserve"> danneggi</w:t>
      </w:r>
      <w:r w:rsidR="002001B7">
        <w:t>are</w:t>
      </w:r>
      <w:r w:rsidR="00B267CA">
        <w:t xml:space="preserve"> </w:t>
      </w:r>
      <w:r>
        <w:t>l’infrastruttur</w:t>
      </w:r>
      <w:r w:rsidR="00B267CA">
        <w:t xml:space="preserve">a adibita alle telecomunicazioni </w:t>
      </w:r>
      <w:r>
        <w:t>interrompendone il funzionamento.</w:t>
      </w:r>
      <w:r w:rsidR="009F7963">
        <w:t xml:space="preserve"> La nostra idea era </w:t>
      </w:r>
      <w:r w:rsidR="002001B7">
        <w:t>di</w:t>
      </w:r>
      <w:r w:rsidR="009F7963">
        <w:t xml:space="preserve"> poter emulare il processo di diffusione informazioni che si fa in scenari di tale genere, </w:t>
      </w:r>
      <w:r w:rsidR="002001B7">
        <w:t>in altre parole</w:t>
      </w:r>
      <w:r w:rsidR="009F7963">
        <w:t xml:space="preserve"> il passaparola da persona a persona. Ci siamo quindi concentrati sul capire cosa avremmo potuto sfruttare tra i dispositivi ancora funzionanti in tali situazioni; nella società odierna uno dei dispositivi che tutti</w:t>
      </w:r>
      <w:r w:rsidR="002001B7">
        <w:t>,</w:t>
      </w:r>
      <w:r w:rsidR="009F7963">
        <w:t xml:space="preserve"> o quasi</w:t>
      </w:r>
      <w:r w:rsidR="002001B7">
        <w:t xml:space="preserve">, </w:t>
      </w:r>
      <w:r w:rsidR="009F7963">
        <w:t>hanno è il cellulare e pe</w:t>
      </w:r>
      <w:r w:rsidR="002001B7">
        <w:t>r la precisione uno smartphone. Ogni cellulare moderno è</w:t>
      </w:r>
      <w:r w:rsidR="009F7963">
        <w:t xml:space="preserve"> equipaggiato </w:t>
      </w:r>
      <w:r w:rsidR="002001B7">
        <w:t>con lo standard Bluetooth</w:t>
      </w:r>
      <w:r w:rsidR="009F7963">
        <w:t>,</w:t>
      </w:r>
      <w:r w:rsidR="002001B7">
        <w:t xml:space="preserve"> il quale</w:t>
      </w:r>
      <w:r w:rsidR="009F7963">
        <w:t xml:space="preserve"> ricalca molto bene quel comportamento </w:t>
      </w:r>
      <w:r w:rsidR="009F7963" w:rsidRPr="002001B7">
        <w:rPr>
          <w:i/>
        </w:rPr>
        <w:t>peer-to-peer</w:t>
      </w:r>
      <w:r w:rsidR="009F7963">
        <w:t xml:space="preserve"> del passaparola. Il nostro obiettivo quindi era quello di capire se</w:t>
      </w:r>
      <w:r w:rsidR="00A7637A">
        <w:t xml:space="preserve"> fosse possibile implementare un sist</w:t>
      </w:r>
      <w:r w:rsidR="002001B7">
        <w:t xml:space="preserve">ema di diffusione informazioni </w:t>
      </w:r>
      <w:r w:rsidR="00A7637A">
        <w:t>peer-to-peer sfruttando questo sistema di trasmissione.</w:t>
      </w:r>
    </w:p>
    <w:p w:rsidR="003C4C53" w:rsidRDefault="00A7637A" w:rsidP="00475CAF">
      <w:pPr>
        <w:jc w:val="both"/>
      </w:pPr>
      <w:r>
        <w:t xml:space="preserve">La prima problematica che abbiamo affrontato è stata </w:t>
      </w:r>
      <w:r w:rsidR="003C4C53">
        <w:t xml:space="preserve">quella di capire quale fosse il consumo per una trasmissione tramite Bluetooth, quindi abbiamo fatto ricerche sulle caratteristiche di consumo energico da parte del Bluetooth 4.0. Questa tecnologia </w:t>
      </w:r>
      <w:r w:rsidR="002001B7">
        <w:t>è</w:t>
      </w:r>
      <w:r w:rsidR="003C4C53">
        <w:t xml:space="preserve"> definita anche L</w:t>
      </w:r>
      <w:r w:rsidR="002001B7">
        <w:t xml:space="preserve">ow </w:t>
      </w:r>
      <w:r w:rsidR="003C4C53">
        <w:t>E</w:t>
      </w:r>
      <w:r w:rsidR="002001B7">
        <w:t>nergy</w:t>
      </w:r>
      <w:r w:rsidR="003C4C53">
        <w:t xml:space="preserve"> in quanto</w:t>
      </w:r>
      <w:r w:rsidR="002001B7">
        <w:t>,</w:t>
      </w:r>
      <w:r w:rsidR="003C4C53">
        <w:t xml:space="preserve"> rispetto alle sue versioni precedenti, ha consumi energetici mo</w:t>
      </w:r>
      <w:r w:rsidR="002001B7">
        <w:t>lto bassi e latenze inferiori. D</w:t>
      </w:r>
      <w:r w:rsidR="003C4C53">
        <w:t xml:space="preserve">alle ricerche fatte (Bluetooth </w:t>
      </w:r>
      <w:r w:rsidR="003C4C53" w:rsidRPr="00951B63">
        <w:rPr>
          <w:color w:val="FF0000"/>
        </w:rPr>
        <w:t>[</w:t>
      </w:r>
      <w:r w:rsidR="003C4C53" w:rsidRPr="00951B63">
        <w:rPr>
          <w:i/>
          <w:color w:val="FF0000"/>
        </w:rPr>
        <w:t>cit?</w:t>
      </w:r>
      <w:r w:rsidR="003C4C53">
        <w:rPr>
          <w:color w:val="FF0000"/>
        </w:rPr>
        <w:t>]</w:t>
      </w:r>
      <w:r w:rsidR="003C4C53">
        <w:t xml:space="preserve">, da Wikipedia </w:t>
      </w:r>
      <w:r w:rsidR="003C4C53" w:rsidRPr="00951B63">
        <w:rPr>
          <w:color w:val="FF0000"/>
        </w:rPr>
        <w:t>[</w:t>
      </w:r>
      <w:r w:rsidR="003C4C53" w:rsidRPr="00951B63">
        <w:rPr>
          <w:i/>
          <w:color w:val="FF0000"/>
        </w:rPr>
        <w:t>cit?</w:t>
      </w:r>
      <w:r w:rsidR="003C4C53">
        <w:rPr>
          <w:color w:val="FF0000"/>
        </w:rPr>
        <w:t>]</w:t>
      </w:r>
      <w:r w:rsidR="003C4C53">
        <w:t xml:space="preserve"> e la tesi della tipa ???), abbiamo trovati questi valori di consumo per il Bluetooth 4.0 LE</w:t>
      </w:r>
    </w:p>
    <w:p w:rsidR="003C4C53" w:rsidRPr="003C4C53" w:rsidRDefault="003C4C53" w:rsidP="003C4C53">
      <w:pPr>
        <w:jc w:val="both"/>
        <w:rPr>
          <w:u w:val="single"/>
        </w:rPr>
      </w:pPr>
    </w:p>
    <w:tbl>
      <w:tblPr>
        <w:tblStyle w:val="Grigliatabella"/>
        <w:tblW w:w="0" w:type="auto"/>
        <w:jc w:val="center"/>
        <w:tblLook w:val="04A0"/>
      </w:tblPr>
      <w:tblGrid>
        <w:gridCol w:w="2693"/>
        <w:gridCol w:w="2581"/>
        <w:gridCol w:w="975"/>
      </w:tblGrid>
      <w:tr w:rsidR="003C4C53" w:rsidTr="0050224F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3C4C53" w:rsidRDefault="003C4C53" w:rsidP="0050224F">
            <w:pPr>
              <w:jc w:val="center"/>
            </w:pPr>
            <w:r>
              <w:t>Potenza massima all’output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3C4C53" w:rsidRDefault="003C4C53" w:rsidP="0050224F">
            <w:pPr>
              <w:jc w:val="center"/>
            </w:pPr>
            <w:r>
              <w:t>Potenza m</w:t>
            </w:r>
            <w:r w:rsidR="008B232D">
              <w:t>i</w:t>
            </w:r>
            <w:r>
              <w:t>nima all’output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3C4C53" w:rsidRDefault="003C4C53" w:rsidP="0050224F">
            <w:pPr>
              <w:jc w:val="center"/>
            </w:pPr>
            <w:r>
              <w:t>Distanza</w:t>
            </w:r>
          </w:p>
        </w:tc>
      </w:tr>
      <w:tr w:rsidR="003C4C53" w:rsidTr="0050224F">
        <w:trPr>
          <w:jc w:val="center"/>
        </w:trPr>
        <w:tc>
          <w:tcPr>
            <w:tcW w:w="0" w:type="auto"/>
            <w:vAlign w:val="center"/>
          </w:tcPr>
          <w:p w:rsidR="003C4C53" w:rsidRDefault="003C4C53" w:rsidP="0050224F">
            <w:pPr>
              <w:jc w:val="center"/>
            </w:pPr>
            <w:r>
              <w:t>10 mW (10dBm)</w:t>
            </w:r>
          </w:p>
        </w:tc>
        <w:tc>
          <w:tcPr>
            <w:tcW w:w="0" w:type="auto"/>
            <w:vAlign w:val="center"/>
          </w:tcPr>
          <w:p w:rsidR="003C4C53" w:rsidRDefault="003C4C53" w:rsidP="0050224F">
            <w:pPr>
              <w:jc w:val="center"/>
            </w:pPr>
            <w:r>
              <w:t>0.01 mW (-20dBm)</w:t>
            </w:r>
          </w:p>
        </w:tc>
        <w:tc>
          <w:tcPr>
            <w:tcW w:w="0" w:type="auto"/>
            <w:vAlign w:val="center"/>
          </w:tcPr>
          <w:p w:rsidR="003C4C53" w:rsidRDefault="003C4C53" w:rsidP="0050224F">
            <w:pPr>
              <w:keepNext/>
              <w:jc w:val="center"/>
            </w:pPr>
            <w:r>
              <w:t>~ 50 m</w:t>
            </w:r>
          </w:p>
        </w:tc>
      </w:tr>
    </w:tbl>
    <w:p w:rsidR="003C4C53" w:rsidRDefault="003C4C53" w:rsidP="003C4C53">
      <w:pPr>
        <w:pStyle w:val="Didascalia"/>
        <w:jc w:val="center"/>
        <w:rPr>
          <w:b w:val="0"/>
          <w:i/>
          <w:color w:val="auto"/>
        </w:rPr>
      </w:pPr>
      <w:r w:rsidRPr="003174D4">
        <w:rPr>
          <w:b w:val="0"/>
          <w:i/>
          <w:color w:val="auto"/>
        </w:rPr>
        <w:t xml:space="preserve">Tabella </w:t>
      </w:r>
      <w:r w:rsidR="00CD586E" w:rsidRPr="003174D4">
        <w:rPr>
          <w:b w:val="0"/>
          <w:i/>
          <w:color w:val="auto"/>
        </w:rPr>
        <w:fldChar w:fldCharType="begin"/>
      </w:r>
      <w:r w:rsidRPr="003174D4">
        <w:rPr>
          <w:b w:val="0"/>
          <w:i/>
          <w:color w:val="auto"/>
        </w:rPr>
        <w:instrText xml:space="preserve"> STYLEREF 1 \s </w:instrText>
      </w:r>
      <w:r w:rsidR="00CD586E" w:rsidRPr="003174D4">
        <w:rPr>
          <w:b w:val="0"/>
          <w:i/>
          <w:color w:val="auto"/>
        </w:rPr>
        <w:fldChar w:fldCharType="separate"/>
      </w:r>
      <w:r w:rsidRPr="003174D4">
        <w:rPr>
          <w:b w:val="0"/>
          <w:i/>
          <w:noProof/>
          <w:color w:val="auto"/>
        </w:rPr>
        <w:t>3</w:t>
      </w:r>
      <w:r w:rsidR="00CD586E" w:rsidRPr="003174D4">
        <w:rPr>
          <w:b w:val="0"/>
          <w:i/>
          <w:color w:val="auto"/>
        </w:rPr>
        <w:fldChar w:fldCharType="end"/>
      </w:r>
      <w:r w:rsidRPr="003174D4">
        <w:rPr>
          <w:b w:val="0"/>
          <w:i/>
          <w:color w:val="auto"/>
        </w:rPr>
        <w:t>.</w:t>
      </w:r>
      <w:r w:rsidR="00CD586E" w:rsidRPr="003174D4">
        <w:rPr>
          <w:b w:val="0"/>
          <w:i/>
          <w:color w:val="auto"/>
        </w:rPr>
        <w:fldChar w:fldCharType="begin"/>
      </w:r>
      <w:r w:rsidRPr="003174D4">
        <w:rPr>
          <w:b w:val="0"/>
          <w:i/>
          <w:color w:val="auto"/>
        </w:rPr>
        <w:instrText xml:space="preserve"> SEQ Tabella \* ARABIC \s 1 </w:instrText>
      </w:r>
      <w:r w:rsidR="00CD586E" w:rsidRPr="003174D4">
        <w:rPr>
          <w:b w:val="0"/>
          <w:i/>
          <w:color w:val="auto"/>
        </w:rPr>
        <w:fldChar w:fldCharType="separate"/>
      </w:r>
      <w:r w:rsidRPr="003174D4">
        <w:rPr>
          <w:b w:val="0"/>
          <w:i/>
          <w:noProof/>
          <w:color w:val="auto"/>
        </w:rPr>
        <w:t>2</w:t>
      </w:r>
      <w:r w:rsidR="00CD586E" w:rsidRPr="003174D4">
        <w:rPr>
          <w:b w:val="0"/>
          <w:i/>
          <w:color w:val="auto"/>
        </w:rPr>
        <w:fldChar w:fldCharType="end"/>
      </w:r>
      <w:r w:rsidRPr="003174D4">
        <w:rPr>
          <w:b w:val="0"/>
          <w:i/>
          <w:color w:val="auto"/>
        </w:rPr>
        <w:t>: dati consumo energetico Bluetooth 4.0</w:t>
      </w:r>
    </w:p>
    <w:p w:rsidR="003C4C53" w:rsidRDefault="003C4C53" w:rsidP="00917A99">
      <w:pPr>
        <w:jc w:val="both"/>
      </w:pPr>
    </w:p>
    <w:p w:rsidR="00794C97" w:rsidRPr="00951B63" w:rsidRDefault="00F100BE" w:rsidP="00951B63">
      <w:r>
        <w:t xml:space="preserve">Dopo di che abbiamo voluto capire quanto la trasmissione di un pacchetto di grandezza non pensata originariamente per </w:t>
      </w:r>
      <w:r w:rsidR="00794C97">
        <w:t>q</w:t>
      </w:r>
      <w:r>
        <w:t xml:space="preserve">uesta tecnologia, potesse influire </w:t>
      </w:r>
      <w:r w:rsidR="00794C97">
        <w:t>sul</w:t>
      </w:r>
      <w:r>
        <w:t xml:space="preserve"> consumo energetico richiesto.</w:t>
      </w:r>
      <w:r w:rsidR="00794C97">
        <w:t xml:space="preserve"> Quello che abbiamo ottenuto è stato che, per </w:t>
      </w:r>
      <w:r w:rsidR="008B232D">
        <w:t>com’</w:t>
      </w:r>
      <w:r w:rsidR="00794C97">
        <w:t>è implementato lo standard Bluetooth LE, il consumo energetico richiesto è linearmente dipendente rispetto la grandezza del pacchetto.</w:t>
      </w:r>
    </w:p>
    <w:p w:rsidR="003C4C53" w:rsidRDefault="00F100BE" w:rsidP="003C4C53">
      <w:pPr>
        <w:jc w:val="both"/>
      </w:pPr>
      <w:r>
        <w:t>Un’altra</w:t>
      </w:r>
      <w:r w:rsidR="003C4C53">
        <w:t xml:space="preserve"> problematica affrontata è stata quella che affligge quasi ogni smartphone in commercio: la durata della batteria. Nell’ipotesi di trovarsi in situazioni </w:t>
      </w:r>
      <w:r w:rsidR="00923CC4">
        <w:t>di emergenza</w:t>
      </w:r>
      <w:r w:rsidR="003C4C53">
        <w:t xml:space="preserve">, avere il più a lungo possibile un dispositivo che possa garantire la ricezione di </w:t>
      </w:r>
      <w:r w:rsidR="008B232D">
        <w:t>messaggi,</w:t>
      </w:r>
      <w:r w:rsidR="003C4C53">
        <w:t xml:space="preserve"> è importante. A priori abbiamo fatto uno studio di fattibilità, nel quale abbiamo cercato di capire quanto l’invio di un singolo messaggio tramite Bluetooth potesse influire sulla durata della batteria di uno smartphone e quanta autonomia, in termini di trasmissione e/o ricezione messaggi, potesse avere il dispositivo </w:t>
      </w:r>
      <w:r w:rsidR="00135831">
        <w:t>mobile</w:t>
      </w:r>
      <w:r w:rsidR="003C4C53">
        <w:t xml:space="preserve">.  Per questo abbiamo fatto una ricerca per i più comuni smartphone in commercio, guardando sui siti delle case costruttrici </w:t>
      </w:r>
      <w:r w:rsidR="003C4C53" w:rsidRPr="00951B63">
        <w:rPr>
          <w:color w:val="FF0000"/>
        </w:rPr>
        <w:t>[</w:t>
      </w:r>
      <w:r w:rsidR="003C4C53" w:rsidRPr="00951B63">
        <w:rPr>
          <w:i/>
          <w:color w:val="FF0000"/>
        </w:rPr>
        <w:t>cit?</w:t>
      </w:r>
      <w:r w:rsidR="003C4C53" w:rsidRPr="00951B63">
        <w:rPr>
          <w:color w:val="FF0000"/>
        </w:rPr>
        <w:t>]</w:t>
      </w:r>
      <w:r w:rsidR="003C4C53">
        <w:t xml:space="preserve">per cercare i valori delle batterie e sui principali forum di testing </w:t>
      </w:r>
      <w:r w:rsidR="003C4C53" w:rsidRPr="00951B63">
        <w:rPr>
          <w:color w:val="FF0000"/>
        </w:rPr>
        <w:t>[</w:t>
      </w:r>
      <w:r w:rsidR="003C4C53" w:rsidRPr="00951B63">
        <w:rPr>
          <w:i/>
          <w:color w:val="FF0000"/>
        </w:rPr>
        <w:t>cit?</w:t>
      </w:r>
      <w:r w:rsidR="003C4C53">
        <w:rPr>
          <w:color w:val="FF0000"/>
        </w:rPr>
        <w:t xml:space="preserve">] </w:t>
      </w:r>
      <w:r w:rsidR="003C4C53">
        <w:t xml:space="preserve">per i valori di consumo energetico medio sotto i diversi profili </w:t>
      </w:r>
      <w:r w:rsidR="003C4C53">
        <w:lastRenderedPageBreak/>
        <w:t xml:space="preserve">d’uso dello smartphone: ad esempio il consumo medio in standby e il consumo medio sotto carico. Nella tabella 3.1 </w:t>
      </w:r>
      <w:r w:rsidR="008B232D">
        <w:t>sono</w:t>
      </w:r>
      <w:r w:rsidR="003C4C53">
        <w:t xml:space="preserve"> riportati i principali valori trovati.</w:t>
      </w:r>
    </w:p>
    <w:tbl>
      <w:tblPr>
        <w:tblStyle w:val="Grigliatabella"/>
        <w:tblW w:w="0" w:type="auto"/>
        <w:jc w:val="center"/>
        <w:tblLook w:val="04A0"/>
      </w:tblPr>
      <w:tblGrid>
        <w:gridCol w:w="1775"/>
        <w:gridCol w:w="1026"/>
        <w:gridCol w:w="1439"/>
        <w:gridCol w:w="1342"/>
        <w:gridCol w:w="1149"/>
        <w:gridCol w:w="1205"/>
      </w:tblGrid>
      <w:tr w:rsidR="003C4C53" w:rsidRPr="00756936" w:rsidTr="0050224F">
        <w:trPr>
          <w:jc w:val="center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Smartphone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Bluetooth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Batteria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Consumi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capacità [mAh]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capacità [Wh]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avg idle [w]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avg load [w]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Samsung Galaxy S5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Samsung Galaxy S4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9.88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Samsung Galaxy S3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LG G3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LG G4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iPhone 6 plus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iPhone 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iPhone 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GoogleNexus 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Nexus 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Nokia Lumnia 930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Nokia Lumnia 1020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</w:p>
        </w:tc>
      </w:tr>
    </w:tbl>
    <w:p w:rsidR="003C4C53" w:rsidRPr="000B5D84" w:rsidRDefault="003C4C53" w:rsidP="000B5D84">
      <w:pPr>
        <w:pStyle w:val="Didascalia"/>
        <w:jc w:val="center"/>
        <w:rPr>
          <w:b w:val="0"/>
          <w:i/>
          <w:color w:val="auto"/>
        </w:rPr>
      </w:pPr>
      <w:r w:rsidRPr="00756936">
        <w:rPr>
          <w:b w:val="0"/>
          <w:i/>
          <w:color w:val="auto"/>
        </w:rPr>
        <w:t xml:space="preserve">Tabella </w:t>
      </w:r>
      <w:r w:rsidR="00CD586E">
        <w:rPr>
          <w:b w:val="0"/>
          <w:i/>
          <w:color w:val="auto"/>
        </w:rPr>
        <w:fldChar w:fldCharType="begin"/>
      </w:r>
      <w:r>
        <w:rPr>
          <w:b w:val="0"/>
          <w:i/>
          <w:color w:val="auto"/>
        </w:rPr>
        <w:instrText xml:space="preserve"> STYLEREF 1 \s </w:instrText>
      </w:r>
      <w:r w:rsidR="00CD586E">
        <w:rPr>
          <w:b w:val="0"/>
          <w:i/>
          <w:color w:val="auto"/>
        </w:rPr>
        <w:fldChar w:fldCharType="separate"/>
      </w:r>
      <w:r>
        <w:rPr>
          <w:b w:val="0"/>
          <w:i/>
          <w:noProof/>
          <w:color w:val="auto"/>
        </w:rPr>
        <w:t>3</w:t>
      </w:r>
      <w:r w:rsidR="00CD586E">
        <w:rPr>
          <w:b w:val="0"/>
          <w:i/>
          <w:color w:val="auto"/>
        </w:rPr>
        <w:fldChar w:fldCharType="end"/>
      </w:r>
      <w:r>
        <w:rPr>
          <w:b w:val="0"/>
          <w:i/>
          <w:color w:val="auto"/>
        </w:rPr>
        <w:t>.</w:t>
      </w:r>
      <w:r w:rsidR="00CD586E">
        <w:rPr>
          <w:b w:val="0"/>
          <w:i/>
          <w:color w:val="auto"/>
        </w:rPr>
        <w:fldChar w:fldCharType="begin"/>
      </w:r>
      <w:r>
        <w:rPr>
          <w:b w:val="0"/>
          <w:i/>
          <w:color w:val="auto"/>
        </w:rPr>
        <w:instrText xml:space="preserve"> SEQ Tabella \* ARABIC \s 1 </w:instrText>
      </w:r>
      <w:r w:rsidR="00CD586E">
        <w:rPr>
          <w:b w:val="0"/>
          <w:i/>
          <w:color w:val="auto"/>
        </w:rPr>
        <w:fldChar w:fldCharType="separate"/>
      </w:r>
      <w:r>
        <w:rPr>
          <w:b w:val="0"/>
          <w:i/>
          <w:noProof/>
          <w:color w:val="auto"/>
        </w:rPr>
        <w:t>1</w:t>
      </w:r>
      <w:r w:rsidR="00CD586E">
        <w:rPr>
          <w:b w:val="0"/>
          <w:i/>
          <w:color w:val="auto"/>
        </w:rPr>
        <w:fldChar w:fldCharType="end"/>
      </w:r>
      <w:r w:rsidRPr="00756936">
        <w:rPr>
          <w:b w:val="0"/>
          <w:i/>
          <w:color w:val="auto"/>
        </w:rPr>
        <w:t>: dati batteria smartphone</w:t>
      </w:r>
    </w:p>
    <w:p w:rsidR="00D93EFE" w:rsidRDefault="00891210" w:rsidP="00A70EAE">
      <w:pPr>
        <w:jc w:val="both"/>
      </w:pPr>
      <w:r>
        <w:br/>
        <w:t xml:space="preserve">Dalle nostre </w:t>
      </w:r>
      <w:r w:rsidR="003C4C53">
        <w:t>analisi</w:t>
      </w:r>
      <w:r>
        <w:t xml:space="preserve"> è risultato che grazie ai </w:t>
      </w:r>
      <w:r w:rsidR="003C4C53">
        <w:t>consumi energetici molto bassi che la</w:t>
      </w:r>
      <w:r>
        <w:t xml:space="preserve"> tecnologia Bluetooth 4.0 LE offre, essa ha una piccola incidenza su quello che è il consumo energetico totale dello smartphone</w:t>
      </w:r>
      <w:r w:rsidR="003C4C53">
        <w:t xml:space="preserve">. </w:t>
      </w:r>
      <w:r>
        <w:t>Di fatto abbiamo un degrado molto basso della durata dei dispositivi rispetto ai loro standard e un numero di trasmissioni possibili</w:t>
      </w:r>
      <w:r w:rsidR="003C4C53">
        <w:t>,</w:t>
      </w:r>
      <w:r>
        <w:t xml:space="preserve"> nell’arco di operatività</w:t>
      </w:r>
      <w:r w:rsidR="003C4C53">
        <w:t>,</w:t>
      </w:r>
      <w:r>
        <w:t xml:space="preserve"> molto alto.</w:t>
      </w:r>
    </w:p>
    <w:p w:rsidR="002D07D4" w:rsidRDefault="002D07D4" w:rsidP="002D07D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9749DC" w:rsidRDefault="009749DC" w:rsidP="002D07D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9749DC" w:rsidRPr="002D07D4" w:rsidRDefault="009749DC" w:rsidP="002D07D4"/>
    <w:p w:rsidR="00BD1C24" w:rsidRDefault="00BD1C24" w:rsidP="00BD1C24">
      <w:pPr>
        <w:pStyle w:val="Titolo2"/>
      </w:pPr>
      <w:r>
        <w:t>Algoritmo di propagazione e parametri</w:t>
      </w:r>
    </w:p>
    <w:p w:rsidR="00FF43EB" w:rsidRPr="00FF43EB" w:rsidRDefault="00BD1C24" w:rsidP="00D40F0F">
      <w:pPr>
        <w:jc w:val="both"/>
        <w:rPr>
          <w:u w:val="single"/>
        </w:rPr>
      </w:pPr>
      <w:r>
        <w:t xml:space="preserve">Dopo aver visto che era possibile affrontare un broadcast tramite Bluetooth 4.0 LE, abbiamo scelto un algoritmo di propagazione e modellizzato alcuni parametri per adattare l’algoritmo originale alle nostre esigenze di risparmio energetico. I parametri sono stati progettati in modo che siano dinamici e possano adattarsi al cambiamento dell’ambiente circostante e dei dispositivi stessi, in modo da offrire un buon compromesso tra quantità di lavoro e operatività. Il principale problema che riscontrato nella progettazione dei parametri è stato quello di modellizzare il loro comportamento in modo che abbiano una maggior reattività a valori bassi, in termini di numero di nodi raggiungibili e/o di batteria, e un comportamento più </w:t>
      </w:r>
      <w:r w:rsidR="008B232D">
        <w:t>tranquillo</w:t>
      </w:r>
      <w:r>
        <w:t xml:space="preserve"> per valori alti. Questo perché abbiamo voluto garantire che il sistema non fosse troppo conservativo in situazioni in cui vi è la presenza di pochi nodi.</w:t>
      </w:r>
    </w:p>
    <w:sectPr w:rsidR="00FF43EB" w:rsidRPr="00FF43EB" w:rsidSect="00C77D73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A67" w:rsidRDefault="009B3A67" w:rsidP="002353F3">
      <w:pPr>
        <w:spacing w:after="0" w:line="240" w:lineRule="auto"/>
      </w:pPr>
      <w:r>
        <w:separator/>
      </w:r>
    </w:p>
  </w:endnote>
  <w:endnote w:type="continuationSeparator" w:id="0">
    <w:p w:rsidR="009B3A67" w:rsidRDefault="009B3A67" w:rsidP="00235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40428"/>
      <w:docPartObj>
        <w:docPartGallery w:val="Page Numbers (Bottom of Page)"/>
        <w:docPartUnique/>
      </w:docPartObj>
    </w:sdtPr>
    <w:sdtContent>
      <w:p w:rsidR="002353F3" w:rsidRDefault="00CD586E">
        <w:pPr>
          <w:pStyle w:val="Pidipagina"/>
          <w:jc w:val="right"/>
        </w:pPr>
        <w:fldSimple w:instr=" PAGE   \* MERGEFORMAT ">
          <w:r w:rsidR="00923CC4">
            <w:rPr>
              <w:noProof/>
            </w:rPr>
            <w:t>2</w:t>
          </w:r>
        </w:fldSimple>
      </w:p>
    </w:sdtContent>
  </w:sdt>
  <w:p w:rsidR="002353F3" w:rsidRDefault="002353F3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A67" w:rsidRDefault="009B3A67" w:rsidP="002353F3">
      <w:pPr>
        <w:spacing w:after="0" w:line="240" w:lineRule="auto"/>
      </w:pPr>
      <w:r>
        <w:separator/>
      </w:r>
    </w:p>
  </w:footnote>
  <w:footnote w:type="continuationSeparator" w:id="0">
    <w:p w:rsidR="009B3A67" w:rsidRDefault="009B3A67" w:rsidP="00235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C0367"/>
    <w:multiLevelType w:val="hybridMultilevel"/>
    <w:tmpl w:val="5A9A1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B3C1A"/>
    <w:multiLevelType w:val="multilevel"/>
    <w:tmpl w:val="DA72CD56"/>
    <w:lvl w:ilvl="0">
      <w:start w:val="3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A220F78"/>
    <w:multiLevelType w:val="hybridMultilevel"/>
    <w:tmpl w:val="31B427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A00F3"/>
    <w:multiLevelType w:val="hybridMultilevel"/>
    <w:tmpl w:val="252C5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356F"/>
    <w:rsid w:val="00021524"/>
    <w:rsid w:val="000327EE"/>
    <w:rsid w:val="00057699"/>
    <w:rsid w:val="000B5D84"/>
    <w:rsid w:val="00135831"/>
    <w:rsid w:val="00144D42"/>
    <w:rsid w:val="0019059D"/>
    <w:rsid w:val="00191967"/>
    <w:rsid w:val="001A55E5"/>
    <w:rsid w:val="002001B7"/>
    <w:rsid w:val="002353F3"/>
    <w:rsid w:val="002D07D4"/>
    <w:rsid w:val="003174D4"/>
    <w:rsid w:val="00340D0F"/>
    <w:rsid w:val="003805E8"/>
    <w:rsid w:val="0039574C"/>
    <w:rsid w:val="003C4C53"/>
    <w:rsid w:val="003D0113"/>
    <w:rsid w:val="003D2442"/>
    <w:rsid w:val="003E540F"/>
    <w:rsid w:val="00403EEC"/>
    <w:rsid w:val="00461747"/>
    <w:rsid w:val="00475CAF"/>
    <w:rsid w:val="00495037"/>
    <w:rsid w:val="00564F84"/>
    <w:rsid w:val="005A7F9F"/>
    <w:rsid w:val="005B2AD1"/>
    <w:rsid w:val="006076CB"/>
    <w:rsid w:val="00743E7C"/>
    <w:rsid w:val="00756936"/>
    <w:rsid w:val="00794C97"/>
    <w:rsid w:val="00800838"/>
    <w:rsid w:val="00885C4D"/>
    <w:rsid w:val="00891210"/>
    <w:rsid w:val="008B232D"/>
    <w:rsid w:val="00917A99"/>
    <w:rsid w:val="00923282"/>
    <w:rsid w:val="00923CC4"/>
    <w:rsid w:val="00944B48"/>
    <w:rsid w:val="00951B63"/>
    <w:rsid w:val="009749DC"/>
    <w:rsid w:val="009B0B13"/>
    <w:rsid w:val="009B3A67"/>
    <w:rsid w:val="009F473D"/>
    <w:rsid w:val="009F7963"/>
    <w:rsid w:val="00A101F2"/>
    <w:rsid w:val="00A341A6"/>
    <w:rsid w:val="00A51035"/>
    <w:rsid w:val="00A70EAE"/>
    <w:rsid w:val="00A7637A"/>
    <w:rsid w:val="00B267CA"/>
    <w:rsid w:val="00B672C7"/>
    <w:rsid w:val="00B849F4"/>
    <w:rsid w:val="00BA1399"/>
    <w:rsid w:val="00BA3A7E"/>
    <w:rsid w:val="00BB5BE5"/>
    <w:rsid w:val="00BD1C24"/>
    <w:rsid w:val="00BE4642"/>
    <w:rsid w:val="00C0356F"/>
    <w:rsid w:val="00C77D73"/>
    <w:rsid w:val="00CD586E"/>
    <w:rsid w:val="00D36FB5"/>
    <w:rsid w:val="00D40F0F"/>
    <w:rsid w:val="00D93EFE"/>
    <w:rsid w:val="00E051B7"/>
    <w:rsid w:val="00E732B3"/>
    <w:rsid w:val="00F02B81"/>
    <w:rsid w:val="00F100BE"/>
    <w:rsid w:val="00F12E89"/>
    <w:rsid w:val="00FA6247"/>
    <w:rsid w:val="00FF3064"/>
    <w:rsid w:val="00FF4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12E89"/>
  </w:style>
  <w:style w:type="paragraph" w:styleId="Titolo1">
    <w:name w:val="heading 1"/>
    <w:basedOn w:val="Normale"/>
    <w:next w:val="Normale"/>
    <w:link w:val="Titolo1Carattere"/>
    <w:uiPriority w:val="9"/>
    <w:qFormat/>
    <w:rsid w:val="0075693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5693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5693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693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693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5693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693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693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693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3D0113"/>
    <w:pPr>
      <w:spacing w:after="0" w:line="240" w:lineRule="auto"/>
      <w:jc w:val="both"/>
    </w:pPr>
    <w:rPr>
      <w:rFonts w:ascii="Calibri" w:hAnsi="Calibri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C035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035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gliatabella">
    <w:name w:val="Table Grid"/>
    <w:basedOn w:val="Tabellanormale"/>
    <w:uiPriority w:val="59"/>
    <w:rsid w:val="00756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756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569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569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69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69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69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69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69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69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75693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0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40D0F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743E7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2353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353F3"/>
  </w:style>
  <w:style w:type="paragraph" w:styleId="Pidipagina">
    <w:name w:val="footer"/>
    <w:basedOn w:val="Normale"/>
    <w:link w:val="PidipaginaCarattere"/>
    <w:uiPriority w:val="99"/>
    <w:unhideWhenUsed/>
    <w:rsid w:val="002353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35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6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9B387F-6B2F-43CB-988A-E2531BCE5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Pagliari</dc:creator>
  <cp:keywords/>
  <dc:description/>
  <cp:lastModifiedBy>Lorenzo</cp:lastModifiedBy>
  <cp:revision>33</cp:revision>
  <dcterms:created xsi:type="dcterms:W3CDTF">2015-06-09T21:11:00Z</dcterms:created>
  <dcterms:modified xsi:type="dcterms:W3CDTF">2015-07-01T16:41:00Z</dcterms:modified>
</cp:coreProperties>
</file>