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755813</wp:posOffset>
            </wp:positionH>
            <wp:positionV relativeFrom="page">
              <wp:posOffset>2888615</wp:posOffset>
            </wp:positionV>
            <wp:extent cx="6048375" cy="3263900"/>
            <wp:effectExtent b="0" l="0" r="0" t="0"/>
            <wp:wrapTopAndBottom distB="114300" distT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26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728.0" w:type="dxa"/>
        <w:jc w:val="left"/>
        <w:tblInd w:w="0.0" w:type="dxa"/>
        <w:tblLayout w:type="fixed"/>
        <w:tblLook w:val="0000"/>
      </w:tblPr>
      <w:tblGrid>
        <w:gridCol w:w="1799"/>
        <w:gridCol w:w="6300"/>
        <w:gridCol w:w="1629"/>
        <w:tblGridChange w:id="0">
          <w:tblGrid>
            <w:gridCol w:w="1799"/>
            <w:gridCol w:w="6300"/>
            <w:gridCol w:w="1629"/>
          </w:tblGrid>
        </w:tblGridChange>
      </w:tblGrid>
      <w:tr>
        <w:trPr>
          <w:cantSplit w:val="1"/>
          <w:trHeight w:val="107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LABORATORIO DI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TELECOMUNICAZIONI</w:t>
              <w:br w:type="textWrapping"/>
              <w:t xml:space="preserve">P</w:t>
            </w:r>
            <w:r w:rsidDel="00000000" w:rsidR="00000000" w:rsidRPr="00000000">
              <w:rPr>
                <w:rFonts w:ascii="Calibri" w:cs="Calibri" w:eastAsia="Calibri" w:hAnsi="Calibri"/>
                <w:b w:val="1"/>
                <w:sz w:val="24"/>
                <w:szCs w:val="24"/>
                <w:rtl w:val="0"/>
              </w:rPr>
              <w:t xml:space="preserve">ORTA LOGICA 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7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RELAZIONE 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.2 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CLASSE  3° info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GRUPPO: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Canale Andrea e Rizzolo lorenzo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13.04.2022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880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9578.0" w:type="dxa"/>
              <w:jc w:val="left"/>
              <w:tblLayout w:type="fixed"/>
              <w:tblLook w:val="0000"/>
            </w:tblPr>
            <w:tblGrid>
              <w:gridCol w:w="9578"/>
              <w:tblGridChange w:id="0">
                <w:tblGrid>
                  <w:gridCol w:w="957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  <w:rtl w:val="0"/>
                    </w:rPr>
                    <w:t xml:space="preserve">ESERCITAZIONE:  </w:t>
                  </w:r>
                </w:p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260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i w:val="0"/>
                      <w:smallCaps w:val="0"/>
                      <w:strike w:val="0"/>
                      <w:color w:val="000000"/>
                      <w:sz w:val="22"/>
                      <w:szCs w:val="22"/>
                      <w:u w:val="single"/>
                      <w:shd w:fill="auto" w:val="clear"/>
                      <w:vertAlign w:val="baseline"/>
                      <w:rtl w:val="0"/>
                    </w:rPr>
                    <w:t xml:space="preserve">SCHEMI REALIZZATI TRAMITE SOFTWARE (Unifilari, Principio, Montaggio): 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2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z w:val="24"/>
                      <w:szCs w:val="24"/>
                    </w:rPr>
                    <w:drawing>
                      <wp:inline distB="114300" distT="114300" distL="114300" distR="114300">
                        <wp:extent cx="5953125" cy="3289300"/>
                        <wp:effectExtent b="0" l="0" r="0" t="0"/>
                        <wp:docPr id="1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7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953125" cy="3289300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3481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13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i w:val="0"/>
                      <w:smallCaps w:val="0"/>
                      <w:strike w:val="0"/>
                      <w:color w:val="000000"/>
                      <w:sz w:val="22"/>
                      <w:szCs w:val="22"/>
                      <w:u w:val="single"/>
                      <w:shd w:fill="auto" w:val="clear"/>
                      <w:vertAlign w:val="baseline"/>
                      <w:rtl w:val="0"/>
                    </w:rPr>
                    <w:t xml:space="preserve">DISTINTA MATERIALE E CARATTERISTICHE TECNICHE DEI COMPONENTI: 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4">
                  <w:pPr>
                    <w:numPr>
                      <w:ilvl w:val="0"/>
                      <w:numId w:val="1"/>
                    </w:num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ind w:left="720" w:hanging="360"/>
                    <w:rPr>
                      <w:rFonts w:ascii="Calibri" w:cs="Calibri" w:eastAsia="Calibri" w:hAnsi="Calibri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Porta logica NAND.</w:t>
                  </w:r>
                </w:p>
                <w:p w:rsidR="00000000" w:rsidDel="00000000" w:rsidP="00000000" w:rsidRDefault="00000000" w:rsidRPr="00000000" w14:paraId="00000015">
                  <w:pPr>
                    <w:numPr>
                      <w:ilvl w:val="0"/>
                      <w:numId w:val="1"/>
                    </w:num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fili per breadbord.</w:t>
                  </w:r>
                </w:p>
                <w:p w:rsidR="00000000" w:rsidDel="00000000" w:rsidP="00000000" w:rsidRDefault="00000000" w:rsidRPr="00000000" w14:paraId="00000016">
                  <w:pPr>
                    <w:numPr>
                      <w:ilvl w:val="0"/>
                      <w:numId w:val="1"/>
                    </w:num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breadbord.</w:t>
                  </w:r>
                </w:p>
                <w:p w:rsidR="00000000" w:rsidDel="00000000" w:rsidP="00000000" w:rsidRDefault="00000000" w:rsidRPr="00000000" w14:paraId="00000017">
                  <w:pPr>
                    <w:numPr>
                      <w:ilvl w:val="0"/>
                      <w:numId w:val="1"/>
                    </w:num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ind w:left="720" w:hanging="360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led.</w:t>
                  </w:r>
                </w:p>
                <w:p w:rsidR="00000000" w:rsidDel="00000000" w:rsidP="00000000" w:rsidRDefault="00000000" w:rsidRPr="00000000" w14:paraId="00000018">
                  <w:pPr>
                    <w:keepNext w:val="0"/>
                    <w:keepLines w:val="0"/>
                    <w:widowControl w:val="1"/>
                    <w:numPr>
                      <w:ilvl w:val="0"/>
                      <w:numId w:val="1"/>
                    </w:numPr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720" w:right="0" w:hanging="360"/>
                    <w:jc w:val="left"/>
                    <w:rPr>
                      <w:sz w:val="24"/>
                      <w:szCs w:val="24"/>
                      <w:u w:val="none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pulsanti.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657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578.0" w:type="dxa"/>
              <w:jc w:val="left"/>
              <w:tblLayout w:type="fixed"/>
              <w:tblLook w:val="0000"/>
            </w:tblPr>
            <w:tblGrid>
              <w:gridCol w:w="9578"/>
              <w:tblGridChange w:id="0">
                <w:tblGrid>
                  <w:gridCol w:w="9578"/>
                </w:tblGrid>
              </w:tblGridChange>
            </w:tblGrid>
            <w:tr>
              <w:trPr>
                <w:cantSplit w:val="0"/>
                <w:trHeight w:val="367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i w:val="0"/>
                      <w:smallCaps w:val="0"/>
                      <w:strike w:val="0"/>
                      <w:color w:val="000000"/>
                      <w:sz w:val="22"/>
                      <w:szCs w:val="22"/>
                      <w:u w:val="single"/>
                      <w:shd w:fill="auto" w:val="clear"/>
                      <w:vertAlign w:val="baseline"/>
                      <w:rtl w:val="0"/>
                    </w:rPr>
                    <w:t xml:space="preserve">FORMULE ADOPERATE: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E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x*y  = z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0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1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535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22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i w:val="0"/>
                      <w:smallCaps w:val="0"/>
                      <w:strike w:val="0"/>
                      <w:color w:val="000000"/>
                      <w:sz w:val="22"/>
                      <w:szCs w:val="22"/>
                      <w:u w:val="single"/>
                      <w:shd w:fill="auto" w:val="clear"/>
                      <w:vertAlign w:val="baseline"/>
                      <w:rtl w:val="0"/>
                    </w:rPr>
                    <w:t xml:space="preserve">LEGENDA SIMBOLI: 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23">
                  <w:p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x y z(uscita)</w:t>
                  </w:r>
                </w:p>
                <w:p w:rsidR="00000000" w:rsidDel="00000000" w:rsidP="00000000" w:rsidRDefault="00000000" w:rsidRPr="00000000" w14:paraId="00000024">
                  <w:p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0 0 1</w:t>
                  </w:r>
                </w:p>
                <w:p w:rsidR="00000000" w:rsidDel="00000000" w:rsidP="00000000" w:rsidRDefault="00000000" w:rsidRPr="00000000" w14:paraId="00000025">
                  <w:p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0 1 1</w:t>
                  </w:r>
                </w:p>
                <w:p w:rsidR="00000000" w:rsidDel="00000000" w:rsidP="00000000" w:rsidRDefault="00000000" w:rsidRPr="00000000" w14:paraId="00000026">
                  <w:pPr>
                    <w:pBdr>
                      <w:top w:color="auto" w:space="0" w:sz="0" w:val="none"/>
                      <w:left w:color="auto" w:space="0" w:sz="0" w:val="none"/>
                      <w:bottom w:color="auto" w:space="0" w:sz="0" w:val="none"/>
                      <w:right w:color="auto" w:space="0" w:sz="0" w:val="none"/>
                    </w:pBdr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1 0 1</w:t>
                  </w:r>
                </w:p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sz w:val="24"/>
                      <w:szCs w:val="24"/>
                      <w:rtl w:val="0"/>
                    </w:rPr>
                    <w:t xml:space="preserve">1 1 0</w:t>
                  </w:r>
                </w:p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61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RELAZIONE TECNICA: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Abbiamo montato tutto il necessario sulla breadbord e collegato i cavi dell’alimentatore sul circuito.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 accendere il led premi i pulsanti, andranno a cambiare lo stato con la porta logica. </w:t>
            </w:r>
          </w:p>
        </w:tc>
      </w:tr>
      <w:tr>
        <w:trPr>
          <w:cantSplit w:val="1"/>
          <w:trHeight w:val="289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9578.0" w:type="dxa"/>
              <w:jc w:val="left"/>
              <w:tblLayout w:type="fixed"/>
              <w:tblLook w:val="0000"/>
            </w:tblPr>
            <w:tblGrid>
              <w:gridCol w:w="9578"/>
              <w:tblGridChange w:id="0">
                <w:tblGrid>
                  <w:gridCol w:w="9578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32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i w:val="0"/>
                      <w:smallCaps w:val="0"/>
                      <w:strike w:val="0"/>
                      <w:color w:val="000000"/>
                      <w:sz w:val="24"/>
                      <w:szCs w:val="2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2137" w:hRule="atLeast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shd w:fill="auto" w:val="clear"/>
                  <w:vAlign w:val="top"/>
                </w:tcPr>
                <w:p w:rsidR="00000000" w:rsidDel="00000000" w:rsidP="00000000" w:rsidRDefault="00000000" w:rsidRPr="00000000" w14:paraId="00000033">
                  <w:pPr>
                    <w:keepNext w:val="0"/>
                    <w:keepLines w:val="0"/>
                    <w:widowControl w:val="1"/>
                    <w:pBdr>
                      <w:top w:color="000000" w:space="0" w:sz="0" w:val="none"/>
                      <w:left w:color="000000" w:space="0" w:sz="0" w:val="none"/>
                      <w:bottom w:color="000000" w:space="0" w:sz="0" w:val="none"/>
                      <w:right w:color="000000" w:space="0" w:sz="0" w:val="none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Calibri" w:cs="Calibri" w:eastAsia="Calibri" w:hAnsi="Calibri"/>
                      <w:b w:val="0"/>
                      <w:i w:val="0"/>
                      <w:smallCaps w:val="0"/>
                      <w:strike w:val="0"/>
                      <w:color w:val="000000"/>
                      <w:sz w:val="20"/>
                      <w:szCs w:val="20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i w:val="0"/>
                      <w:smallCaps w:val="0"/>
                      <w:strike w:val="0"/>
                      <w:color w:val="000000"/>
                      <w:sz w:val="22"/>
                      <w:szCs w:val="22"/>
                      <w:u w:val="single"/>
                      <w:shd w:fill="auto" w:val="clear"/>
                      <w:vertAlign w:val="baseline"/>
                      <w:rtl w:val="0"/>
                    </w:rPr>
                    <w:t xml:space="preserve">OSSERVAZIONI DA PARTE DEL DOCENTE: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footerReference r:id="rId8" w:type="default"/>
      <w:pgSz w:h="16838" w:w="11906" w:orient="portrait"/>
      <w:pgMar w:bottom="899" w:top="1417" w:left="1134" w:right="1134" w:header="72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38">
    <w:pPr>
      <w:keepNext w:val="0"/>
      <w:keepLines w:val="0"/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space="0" w:sz="0" w:val="nil"/>
      </w:pBdr>
      <w:shd w:fill="auto" w:val="clear"/>
      <w:spacing w:after="0" w:before="0" w:line="240" w:lineRule="auto"/>
      <w:ind w:left="0" w:right="36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it-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