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2095500" cy="514350"/>
            <wp:effectExtent t="0" r="0" b="0" l="0"/>
            <wp:docPr id="1" name="logo" descr="Grade de 32 quadrados (8 x 4), 4 deles em laranja" title="Logo War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Proposta de trabalho</w:t>
      </w:r>
    </w:p>
    <w:p>
      <w:pPr>
        <w:pBdr>
          <w:bottom w:val="single" w:color="000000" w:sz="12" w:space="6"/>
        </w:pBdr>
        <w:spacing w:after="160"/>
      </w:pPr>
      <w:r>
        <w:rPr>
          <w:rFonts w:ascii="Arial" w:cs="Arial" w:eastAsia="Arial" w:hAnsi="Arial"/>
          <w:sz w:val="24"/>
          <w:szCs w:val="24"/>
        </w:rPr>
        <w:t xml:space="preserve">Organização e Arquitetura de Computadores · Linha Arquitetura · Entrega: 26/10/2026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Dados do grupo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Nome do grupo: </w:t>
      </w:r>
      <w:r>
        <w:rPr>
          <w:rFonts w:ascii="Arial" w:cs="Arial" w:eastAsia="Arial" w:hAnsi="Arial"/>
          <w:sz w:val="24"/>
          <w:szCs w:val="24"/>
        </w:rPr>
        <w:t xml:space="preserve">Warp 32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Integrantes: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Lorenzo Ruggini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Arthur Lincke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Thiago Karwinski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João Zamora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Vitor Amora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Identidade visual: </w:t>
      </w:r>
      <w:r>
        <w:rPr>
          <w:rFonts w:ascii="Arial" w:cs="Arial" w:eastAsia="Arial" w:hAnsi="Arial"/>
          <w:sz w:val="24"/>
          <w:szCs w:val="24"/>
        </w:rPr>
        <w:t xml:space="preserve">o logo é um warp, o grupo de 32 threads que a GPU executa em conjunto: 32 quadrados em grade 8 × 4, com 4 em laranja, as threads que seguem outro caminho do programa (divergência). Logo original, sem marca da NVIDIA.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será feito: </w:t>
      </w:r>
      <w:r>
        <w:rPr>
          <w:rFonts w:ascii="Arial" w:cs="Arial" w:eastAsia="Arial" w:hAnsi="Arial"/>
          <w:sz w:val="24"/>
          <w:szCs w:val="24"/>
        </w:rPr>
        <w:t xml:space="preserve">estudo da arquitetura da GPU NVIDIA RTX PRO 6000 Blackwell (chip GB202). O tema "GPU Nvidia" consta na lista de sugestões do professor.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Natureza: </w:t>
      </w:r>
      <w:r>
        <w:rPr>
          <w:rFonts w:ascii="Arial" w:cs="Arial" w:eastAsia="Arial" w:hAnsi="Arial"/>
          <w:sz w:val="24"/>
          <w:szCs w:val="24"/>
        </w:rPr>
        <w:t xml:space="preserve">estudo de um processador, na linha de Arquitetura: pesquisa em documentação oficial, sem projeto de hardware.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será levantado: </w:t>
      </w:r>
      <w:r>
        <w:rPr>
          <w:rFonts w:ascii="Arial" w:cs="Arial" w:eastAsia="Arial" w:hAnsi="Arial"/>
          <w:sz w:val="24"/>
          <w:szCs w:val="24"/>
        </w:rPr>
        <w:t xml:space="preserve">registradores, conjunto de instruções (PTX e SASS), se é CISC ou RISC, MMU, interrupções, gerenciamento de memória, pipeline e cache. Quando um item não existir na GPU ou não for público, o trabalho diz isso e explica o motivo.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Entregas: </w:t>
      </w:r>
      <w:r>
        <w:rPr>
          <w:rFonts w:ascii="Arial" w:cs="Arial" w:eastAsia="Arial" w:hAnsi="Arial"/>
          <w:sz w:val="24"/>
          <w:szCs w:val="24"/>
        </w:rPr>
        <w:t xml:space="preserve">documentação escrita (09/11) e seminário (16/11), com um tour 3D interativo da placa e do chip como apoio.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será usado ou adquirido: </w:t>
      </w:r>
      <w:r>
        <w:rPr>
          <w:rFonts w:ascii="Arial" w:cs="Arial" w:eastAsia="Arial" w:hAnsi="Arial"/>
          <w:sz w:val="24"/>
          <w:szCs w:val="24"/>
        </w:rPr>
        <w:t xml:space="preserve">nada será adquirido, porque não há projeto de hardware. Serão usados documentação pública da NVIDIA, o código aberto do driver, artigos acadêmicos e ferramentas gratuitas do CUDA para compilar e desmontar exemplos curtos.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Definição das tarefas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Todo o grupo é responsável pelo trabalho inteiro e revisa o texto dos colegas. Cada integrante responde por uma parte: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Lorenzo Ruggini: </w:t>
      </w:r>
      <w:r>
        <w:rPr>
          <w:rFonts w:ascii="Arial" w:cs="Arial" w:eastAsia="Arial" w:hAnsi="Arial"/>
          <w:sz w:val="24"/>
          <w:szCs w:val="24"/>
        </w:rPr>
        <w:t xml:space="preserve">registradores, conjunto de instruções e RISC ou CISC.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Arthur Lincke: </w:t>
      </w:r>
      <w:r>
        <w:rPr>
          <w:rFonts w:ascii="Arial" w:cs="Arial" w:eastAsia="Arial" w:hAnsi="Arial"/>
          <w:sz w:val="24"/>
          <w:szCs w:val="24"/>
        </w:rPr>
        <w:t xml:space="preserve">hierarquia de memória, caches e gerenciamento de memória.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Thiago Karwinski: </w:t>
      </w:r>
      <w:r>
        <w:rPr>
          <w:rFonts w:ascii="Arial" w:cs="Arial" w:eastAsia="Arial" w:hAnsi="Arial"/>
          <w:sz w:val="24"/>
          <w:szCs w:val="24"/>
        </w:rPr>
        <w:t xml:space="preserve">MMU, interrupções e escalonamento.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João Zamora: </w:t>
      </w:r>
      <w:r>
        <w:rPr>
          <w:rFonts w:ascii="Arial" w:cs="Arial" w:eastAsia="Arial" w:hAnsi="Arial"/>
          <w:sz w:val="24"/>
          <w:szCs w:val="24"/>
        </w:rPr>
        <w:t xml:space="preserve">pipeline, execução SIMT, latência e ocupação.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Vitor Amora: </w:t>
      </w:r>
      <w:r>
        <w:rPr>
          <w:rFonts w:ascii="Arial" w:cs="Arial" w:eastAsia="Arial" w:hAnsi="Arial"/>
          <w:sz w:val="24"/>
          <w:szCs w:val="24"/>
        </w:rPr>
        <w:t xml:space="preserve">tour 3D, integração e condução do seminário.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Cronograma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19/10 a 26/10: </w:t>
      </w:r>
      <w:r>
        <w:rPr>
          <w:rFonts w:ascii="Arial" w:cs="Arial" w:eastAsia="Arial" w:hAnsi="Arial"/>
          <w:sz w:val="24"/>
          <w:szCs w:val="24"/>
        </w:rPr>
        <w:t xml:space="preserve">formação do grupo, escolha do tema, leitura inicial e proposta (todos). Entrega da proposta em 26/10.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27/10 a 01/11: </w:t>
      </w:r>
      <w:r>
        <w:rPr>
          <w:rFonts w:ascii="Arial" w:cs="Arial" w:eastAsia="Arial" w:hAnsi="Arial"/>
          <w:sz w:val="24"/>
          <w:szCs w:val="24"/>
        </w:rPr>
        <w:t xml:space="preserve">aprofundar a leitura das fontes (cada um na sua parte).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02/11 a 08/11: </w:t>
      </w:r>
      <w:r>
        <w:rPr>
          <w:rFonts w:ascii="Arial" w:cs="Arial" w:eastAsia="Arial" w:hAnsi="Arial"/>
          <w:sz w:val="24"/>
          <w:szCs w:val="24"/>
        </w:rPr>
        <w:t xml:space="preserve">redação do texto e primeira versão do tour (cada um na sua parte; Vitor Amora no tour).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09/11: </w:t>
      </w:r>
      <w:r>
        <w:rPr>
          <w:rFonts w:ascii="Arial" w:cs="Arial" w:eastAsia="Arial" w:hAnsi="Arial"/>
          <w:sz w:val="24"/>
          <w:szCs w:val="24"/>
        </w:rPr>
        <w:t xml:space="preserve">revisão cruzada e entrega da documentação escrita (todos).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10/11 a 14/11: </w:t>
      </w:r>
      <w:r>
        <w:rPr>
          <w:rFonts w:ascii="Arial" w:cs="Arial" w:eastAsia="Arial" w:hAnsi="Arial"/>
          <w:sz w:val="24"/>
          <w:szCs w:val="24"/>
        </w:rPr>
        <w:t xml:space="preserve">tour final, slides de reserva e divisão das falas (Vitor Amora, com todos).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15/11: </w:t>
      </w:r>
      <w:r>
        <w:rPr>
          <w:rFonts w:ascii="Arial" w:cs="Arial" w:eastAsia="Arial" w:hAnsi="Arial"/>
          <w:sz w:val="24"/>
          <w:szCs w:val="24"/>
        </w:rPr>
        <w:t xml:space="preserve">ensaio geral com cronômetro (todos).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16/11: </w:t>
      </w:r>
      <w:r>
        <w:rPr>
          <w:rFonts w:ascii="Arial" w:cs="Arial" w:eastAsia="Arial" w:hAnsi="Arial"/>
          <w:sz w:val="24"/>
          <w:szCs w:val="24"/>
        </w:rPr>
        <w:t xml:space="preserve">seminário (todos).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Aprofundar o conhecimento em arquitetura de computadores com um processador atual e muito diferente de uma CPU.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Apresentar à turma um estudo de caso em que cada afirmação indica a fonte e o grau de certeza.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Entregar as três etapas com qualidade, buscando os 4,0 pontos em jogo.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t xml:space="preserve">Warp 32 · 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top w:val="single" w:color="000000" w:sz="6" w:space="6"/>
      </w:pBdr>
      <w:spacing w:after="100" w:before="28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8599c71188f3903abc48e15d1beec710b99c9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trabalho - Warp 32</dc:title>
  <dc:creator>Warp 32</dc:creator>
  <cp:lastModifiedBy>Un-named</cp:lastModifiedBy>
  <cp:revision>1</cp:revision>
  <dcterms:created xsi:type="dcterms:W3CDTF">2026-10-26T23:20:45.353Z</dcterms:created>
  <dcterms:modified xsi:type="dcterms:W3CDTF">2026-10-26T23:20:45.358Z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