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</w:t>
      </w:r>
    </w:p>
    <w:p>
      <w:pPr>
        <w:numPr>
          <w:ilvl w:val="0"/>
          <w:numId w:val="1001"/>
        </w:numPr>
        <w:pStyle w:val="Compact"/>
      </w:pPr>
      <w:r>
        <w:t xml:space="preserve">Should be limited to results of secondary analyses and background details needed to ensure transparency:</w:t>
      </w:r>
    </w:p>
    <w:p>
      <w:pPr>
        <w:numPr>
          <w:ilvl w:val="1"/>
          <w:numId w:val="1002"/>
        </w:numPr>
        <w:pStyle w:val="Compact"/>
      </w:pPr>
      <w:r>
        <w:t xml:space="preserve">Questionnaires.</w:t>
      </w:r>
    </w:p>
    <w:p>
      <w:pPr>
        <w:numPr>
          <w:ilvl w:val="1"/>
          <w:numId w:val="1002"/>
        </w:numPr>
        <w:pStyle w:val="Compact"/>
      </w:pPr>
      <w:r>
        <w:t xml:space="preserve">Tables and figures with results of sensitivity analyses.</w:t>
      </w:r>
    </w:p>
    <w:p>
      <w:pPr>
        <w:numPr>
          <w:ilvl w:val="1"/>
          <w:numId w:val="1002"/>
        </w:numPr>
        <w:pStyle w:val="Compact"/>
      </w:pPr>
      <w:r>
        <w:t xml:space="preserve">Tables with numeric data corresponding to results shown in the main text figures.</w:t>
      </w:r>
    </w:p>
    <w:p>
      <w:pPr>
        <w:numPr>
          <w:ilvl w:val="1"/>
          <w:numId w:val="1002"/>
        </w:numPr>
        <w:pStyle w:val="Compact"/>
      </w:pPr>
      <w:r>
        <w:t xml:space="preserve">DAGs used to select model covariates.</w:t>
      </w:r>
    </w:p>
    <w:p>
      <w:pPr>
        <w:numPr>
          <w:ilvl w:val="0"/>
          <w:numId w:val="1001"/>
        </w:numPr>
        <w:pStyle w:val="Compact"/>
      </w:pPr>
      <w:r>
        <w:t xml:space="preserve">Text description of study methods should NOT go in the SM.</w:t>
      </w:r>
    </w:p>
    <w:p>
      <w:pPr>
        <w:numPr>
          <w:ilvl w:val="0"/>
          <w:numId w:val="1001"/>
        </w:numPr>
        <w:pStyle w:val="Compact"/>
      </w:pPr>
      <w:r>
        <w:t xml:space="preserve">Number supplemental tables and figures separately according to the order in which they are first mentioned in the main text, using an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prefix.</w:t>
      </w:r>
    </w:p>
    <w:bookmarkStart w:id="20" w:name="supplementary-information"/>
    <w:p>
      <w:pPr>
        <w:pStyle w:val="Heading1"/>
      </w:pPr>
      <w:r>
        <w:t xml:space="preserve">Supplementary information</w:t>
      </w:r>
    </w:p>
    <w:bookmarkEnd w:id="20"/>
    <w:bookmarkStart w:id="23" w:name="supplementary-tables"/>
    <w:p>
      <w:pPr>
        <w:pStyle w:val="Heading1"/>
      </w:pPr>
      <w:r>
        <w:t xml:space="preserve">Supplementary tables</w:t>
      </w:r>
    </w:p>
    <w:p>
      <w:pPr>
        <w:numPr>
          <w:ilvl w:val="0"/>
          <w:numId w:val="1003"/>
        </w:numPr>
        <w:pStyle w:val="Compact"/>
      </w:pPr>
      <w:r>
        <w:t xml:space="preserve">Provide the title for each table above the table and the notes below the table.</w:t>
      </w:r>
    </w:p>
    <w:bookmarkStart w:id="22" w:name="descriptive-data"/>
    <w:p>
      <w:pPr>
        <w:pStyle w:val="Heading2"/>
      </w:pPr>
      <w:r>
        <w:t xml:space="preserve">Descriptive data</w:t>
      </w:r>
    </w:p>
    <w:bookmarkStart w:id="21" w:name="study-populations"/>
    <w:p>
      <w:pPr>
        <w:pStyle w:val="Heading3"/>
      </w:pPr>
      <w:r>
        <w:t xml:space="preserve">Study populations</w:t>
      </w:r>
    </w:p>
    <w:p>
      <w:pPr>
        <w:numPr>
          <w:ilvl w:val="0"/>
          <w:numId w:val="1004"/>
        </w:numPr>
        <w:pStyle w:val="Compact"/>
      </w:pPr>
      <w:r>
        <w:t xml:space="preserve">Detailed characteristics of study participants (demographic, clinical, social), by cohort and overall.</w:t>
      </w:r>
    </w:p>
    <w:bookmarkEnd w:id="21"/>
    <w:bookmarkEnd w:id="22"/>
    <w:bookmarkEnd w:id="23"/>
    <w:bookmarkStart w:id="25" w:name="supplementary-figures"/>
    <w:p>
      <w:pPr>
        <w:pStyle w:val="Heading1"/>
      </w:pPr>
      <w:r>
        <w:t xml:space="preserve">Supplementary figures</w:t>
      </w:r>
    </w:p>
    <w:p>
      <w:pPr>
        <w:numPr>
          <w:ilvl w:val="0"/>
          <w:numId w:val="1005"/>
        </w:numPr>
        <w:pStyle w:val="Compact"/>
      </w:pPr>
      <w:r>
        <w:t xml:space="preserve">Provide the title for each figure below the figure on the same manuscript page as the figure itself.</w:t>
      </w:r>
    </w:p>
    <w:bookmarkStart w:id="24" w:name="main-results"/>
    <w:p>
      <w:pPr>
        <w:pStyle w:val="Heading2"/>
      </w:pPr>
      <w:r>
        <w:t xml:space="preserve">Main results</w:t>
      </w:r>
    </w:p>
    <w:p>
      <w:pPr>
        <w:numPr>
          <w:ilvl w:val="0"/>
          <w:numId w:val="1006"/>
        </w:numPr>
        <w:pStyle w:val="Compact"/>
      </w:pPr>
      <w:r>
        <w:t xml:space="preserve">ADRF and AMEF for RQ2 and RQ3.</w:t>
      </w:r>
    </w:p>
    <w:p>
      <w:pPr>
        <w:numPr>
          <w:ilvl w:val="0"/>
          <w:numId w:val="1006"/>
        </w:numPr>
        <w:pStyle w:val="Compact"/>
      </w:pPr>
      <w:r>
        <w:t xml:space="preserve">Whole distribution (i.e., density) of e.g., risk differences (instead of marginalized estimates), with lines for mean and median.</w:t>
      </w:r>
    </w:p>
    <w:bookmarkEnd w:id="24"/>
    <w:bookmarkEnd w:id="25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End w:id="26"/>
    <w:bookmarkEnd w:id="27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24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e93a53"/>
    <w:pPr>
      <w:keepNext w:val="true"/>
      <w:keepLines/>
      <w:spacing w:after="0" w:before="480"/>
      <w:outlineLvl w:val="0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rsid w:val="00e93a53"/>
    <w:pPr>
      <w:keepNext w:val="true"/>
      <w:keepLines/>
      <w:spacing w:after="0" w:before="200"/>
      <w:outlineLvl w:val="1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BodyTextChar" w:type="character">
    <w:name w:val="Body Text Char"/>
    <w:basedOn w:val="DefaultParagraphFont"/>
    <w:qFormat/>
    <w:rsid w:val="00e93a53"/>
    <w:rPr/>
  </w:style>
  <w:style w:styleId="LineNumbering" w:type="character">
    <w:name w:val="Line Numbering"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rsid w:val="00e93a53"/>
    <w:pPr>
      <w:keepNext w:val="true"/>
      <w:keepLines/>
      <w:spacing w:after="240" w:before="480"/>
      <w:jc w:val="center"/>
    </w:pPr>
    <w:rPr>
      <w:rFonts w:ascii="Cambria" w:cs="" w:cstheme="majorBidi" w:eastAsia="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TextBody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</w:pPr>
    <w:rPr/>
  </w:style>
  <w:style w:customStyle="1" w:styleId="ImageCaption" w:type="paragraph">
    <w:name w:val="Image Caption"/>
    <w:basedOn w:val="Caption1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476</Words>
  <Characters>2380</Characters>
  <CharactersWithSpaces>2797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</dc:title>
  <dc:creator/>
  <cp:keywords/>
  <dcterms:created xsi:type="dcterms:W3CDTF">2023-10-16T16:04:55Z</dcterms:created>
  <dcterms:modified xsi:type="dcterms:W3CDTF">2023-10-16T16:04:55Z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csl">
    <vt:lpwstr>ama11.csl</vt:lpwstr>
  </property>
  <property fmtid="{D5CDD505-2E9C-101B-9397-08002B2CF9AE}" pid="5" name="editor_options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-citations">
    <vt:lpwstr>True</vt:lpwstr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</Properties>
</file>