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bookmarkStart w:id="21" w:name="tbl-chem-info"/>
    <w:p>
      <w:pPr>
        <w:pStyle w:val="TableCaption"/>
      </w:pPr>
      <w:r>
        <w:t xml:space="preserve">Table 1: Information about the non-persistent EDCs.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Information about the non-persistent EDC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>
            <w:gridSpan w:val="6"/>
          </w:tcPr>
          <w:p>
            <w:pPr>
              <w:pStyle w:val="Compact"/>
              <w:jc w:val="center"/>
            </w:pPr>
            <w:r>
              <w:t xml:space="preserve">Information about the non-persistent EDCs.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PubChem 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Exposome Explore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Parental compound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OP pesticide metabolites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diethyl dithiophosphate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C000654497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diethyl 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C034789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diethyl thiophosphate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3683036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C035638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dimethyl dithiophosphate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DMDTP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dimethyl 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C007477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dimethyl thiophosphate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C040340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Phenols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bisphenol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C006780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ethyl-paraben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C012313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methyl-paraben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C015358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n‑butyl‑paraben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C038091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oxybenzone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C005290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propyl-paraben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C006068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triclosan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D014260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Phthalate metabolites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 benzyl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MBzP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C103325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BzBP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mono‑2‑ethyl 5‑carboxypentyl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C051450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mono‑2‑ethyl‑5‑hydroxyhexyl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MEHHP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C479069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mono‑2‑ethyl‑5‑oxohexyl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MEOHP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C080276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mono‑2‑ethylhexyl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21924291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C016599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mono‑4‑methyl‑7‑hydroxyoctyl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oh-MiNP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mono‑4‑methyl‑7‑oxooctyl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oxo-MiNP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102401881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mono‑iso‑butyl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C575690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mono‑n‑butyl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MnBP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C028577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monoethyl phthalate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C581825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</w:t>
            </w:r>
          </w:p>
        </w:tc>
      </w:tr>
    </w:tbl>
    <w:bookmarkEnd w:id="21"/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2023-09-19T12:38:39Z</dcterms:created>
  <dcterms:modified xsi:type="dcterms:W3CDTF">2023-09-19T12:38:39Z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