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Tables</w:t>
      </w:r>
    </w:p>
    <w:bookmarkStart w:id="20" w:name="study-populations"/>
    <w:p>
      <w:pPr>
        <w:pStyle w:val="Heading1"/>
      </w:pPr>
      <w:r>
        <w:t xml:space="preserve">Study populations</w:t>
      </w:r>
    </w:p>
    <w:bookmarkEnd w:id="20"/>
    <w:bookmarkStart w:id="22" w:name="exposures"/>
    <w:p>
      <w:pPr>
        <w:pStyle w:val="Heading1"/>
      </w:pPr>
      <w:r>
        <w:t xml:space="preserve">Exposures</w:t>
      </w:r>
    </w:p>
    <w:bookmarkStart w:id="21" w:name="tbl-chem-info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Symbol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PubChem CID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CTD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Exposome Explore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compound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C000654497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3683036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n‑butyl‑paraben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D014260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 5‑carboxypentyl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mono‑2‑ethyl‑5‑hydroxyhexyl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C479069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mono‑2‑ethyl‑5‑oxohexyl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C080276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21924291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mono‑4‑methyl‑7‑hydroxyoctyl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mono‑4‑methyl‑7‑oxooctyl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mono‑iso‑butyl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mono‑n‑butyl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C028577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C581825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bookmarkEnd w:id="22"/>
    <w:sectPr w:rsidR="00D2648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E45E80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C508CC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4B4E80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C654113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40A1C8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4383D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29808C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EE48D4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178D54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73A2B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C926A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7B5873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93A5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93A53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93A53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3 - Tables</dc:title>
  <dc:creator/>
  <cp:keywords/>
  <dcterms:created xsi:type="dcterms:W3CDTF">2023-05-26T14:43:06Z</dcterms:created>
  <dcterms:modified xsi:type="dcterms:W3CDTF">2023-05-26T14:43:06Z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