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bookmarkStart w:id="26" w:name="descriptive-data"/>
    <w:p>
      <w:pPr>
        <w:pStyle w:val="Heading1"/>
      </w:pPr>
      <w:r>
        <w:t xml:space="preserve">Descriptive data</w:t>
      </w:r>
    </w:p>
    <w:bookmarkStart w:id="21" w:name="study-populations"/>
    <w:p>
      <w:pPr>
        <w:pStyle w:val="Heading2"/>
      </w:pPr>
      <w:r>
        <w:t xml:space="preserve">Study populations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0" w:name="tbl-pop-des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description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Overall</w:t>
                  </w:r>
                  <w:r>
                    <w:rPr>
                      <w:rFonts w:ascii="Calibri" w:hAnsi="Calibri"/>
                      <w:sz w:val="20"/>
                    </w:rPr>
                    <w:t xml:space="preserve">, N = 1,297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BIB</w:t>
                  </w:r>
                  <w:r>
                    <w:rPr>
                      <w:rFonts w:ascii="Calibri" w:hAnsi="Calibri"/>
                      <w:sz w:val="20"/>
                    </w:rPr>
                    <w:t xml:space="preserve">, N = 204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EDEN</w:t>
                  </w:r>
                  <w:r>
                    <w:rPr>
                      <w:rFonts w:ascii="Calibri" w:hAnsi="Calibri"/>
                      <w:sz w:val="20"/>
                    </w:rPr>
                    <w:t xml:space="preserve">, N = 198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KANC</w:t>
                  </w:r>
                  <w:r>
                    <w:rPr>
                      <w:rFonts w:ascii="Calibri" w:hAnsi="Calibri"/>
                      <w:sz w:val="20"/>
                    </w:rPr>
                    <w:t xml:space="preserve">, N = 203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MOBA</w:t>
                  </w:r>
                  <w:r>
                    <w:rPr>
                      <w:rFonts w:ascii="Calibri" w:hAnsi="Calibri"/>
                      <w:sz w:val="20"/>
                    </w:rPr>
                    <w:t xml:space="preserve">, N = 272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RHEA</w:t>
                  </w:r>
                  <w:r>
                    <w:rPr>
                      <w:rFonts w:ascii="Calibri" w:hAnsi="Calibri"/>
                      <w:sz w:val="20"/>
                    </w:rPr>
                    <w:t xml:space="preserve">, N = 199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SAB</w:t>
                  </w:r>
                  <w:r>
                    <w:rPr>
                      <w:rFonts w:ascii="Calibri" w:hAnsi="Calibri"/>
                      <w:sz w:val="20"/>
                    </w:rPr>
                    <w:t xml:space="preserve">, N = 221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Hit reaction time standard error (ms)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300 (231, 368)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355 (292, 398)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238 (185, 307)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368 (324, 407)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249 (193, 301)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341 (281, 399)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256 (197, 314)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Age of the child at clinical assessment (years)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8.06 (6.50, 8.93)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6.61 (6.45, 6.80)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10.86 (10.41, 11.23)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6.40 (6.13, 6.85)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8.46 (8.17, 8.76)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6.47 (6.36, 6.62)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8.82 (8.43, 9.25)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breastfeeding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1,093 (85%)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147 (72%)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128 (65%)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187 (93%)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260 (96%)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176 (88%)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195 (89%)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Height of the child (m)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1.28 (1.21, 1.36)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1.19 (1.17,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1.44 (1.39, 1.49)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1.21 (1.18,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1.34 (1.30, 1.38)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1.20 (1.17, 1.24)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1.34 (1.30, 1.37)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Weight of the child (kg)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(23, 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(20,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36 (32, 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 (21, 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(26,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(21, 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(27, 37)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Visits a fast food restaurant/take away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(0.13,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0.50 (0.13, 1.00)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(0.13,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(0.00, 0.13)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(0.13,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0.50 (0.13,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(0.13, 0.50)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Eats organic food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0.50 (0.00,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 (0.00, 0.50)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0.50 (0.13,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(0.13,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(0.50,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 (0.00, 1.00)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 (0.00, 0.50)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fish and seafood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2.00 (1.13, 3.53)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2.00 (1.00, 3.13)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2.13 (1.39, 3.00)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(0.39, 1.63)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2.63 (1.63, 5.00)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1.50 (1.00, 2.00)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3.50 (2.13, 5.00)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fruits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(10,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(9,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(4, 13)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Food group: vegetables (times / week)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(4, 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(4,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(3, 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of the following best describes your consumption of tobacco?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Non-smoker and has never smoked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681 (53%)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 (73%)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87 (44%)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104 (52%)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138 (51%)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101 (51%)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103 (47%)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Non-smoker but previously smoked although not daily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163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(5.9%)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(9.6%)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 (16%)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63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(7.0%)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Non-smoker but previously smoked daily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186 (14%)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 (5.4%)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42 (19%)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Smoker but not daily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(4.9%)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(2.9%)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(5.1%)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(10.0%)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(4.4%)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(4.5%)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(3.2%)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Daily smoker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200 (15%)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45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 (12%)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(2.2%)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(27%)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45 (20%)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health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Normal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1,255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197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192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198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263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190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215 (97%)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Health problem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 (3.2%)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(3.3%)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(4.5%)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(2.7%)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Mood of the child in the last few days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1,232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198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176 (89%)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187 (92%)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262 (96%)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195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214 (97%)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Not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(4.9%)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(2.9%)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(7.9%)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(3.7%)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(3.2%)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Noise on the day of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 noise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1,071 (83%)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197 (99%)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202 (100%)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263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189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217 (98%)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Some noise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217 (17%)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193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(3.3%)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(5.0%)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Noisy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(0.7%)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(3.9%)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 rested the night before assessment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Yes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1,209 (93%)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192 (94%)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170 (86%)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200 (99%)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259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182 (91%)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206 (93%)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Not as well as usual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87 (6.7%)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(5.9%)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(4.8%)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(8.5%)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(6.8%)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Which is the ethnicity of the child?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African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Asian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(6.4%)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(2.6%)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Caucasian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1,157 (90%)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87 (43%)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196 (99%)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200 (100%)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254 (96%)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199 (100%)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221 (100%)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Native_American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(8.3%)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Pakistani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(6.2%)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(39%)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White_notEuropean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Family affluence scale continuous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(0.9%)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28 (2.2%)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(7.8%)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92 (7.1%)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(17%)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 (5.0%)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174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 (20%)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(6.6%)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38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(5.9%)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45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325 (25%)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48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(15%)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69 (34%)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 (21%)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65 (30%)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410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(17%)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50 (25%)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142 (52%)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45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75 (34%)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248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90 (45%)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(6.9%)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43 (20%)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How well would you say your family is managing financially these days?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Living comfortably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412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59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 (25%)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48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202 (74%)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(13%)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Doing alright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414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 (36%)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94 (47%)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58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(29%)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Getting by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331 (26%)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59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36 (18%)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70 (35%)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(40%)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82 (37%)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Finding it quite difficult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86 (6.7%)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(3.9%)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(4.5%)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(6.0%)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(13%)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Finding it very difficult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 (3.1%)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(5.1%)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(6.8%)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Does not wish to answer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(0.6%)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Marital status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living with the father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39 (3.0%)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(16%)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Living alone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1,212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178 (87%)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193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168 (84%)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260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194 (98%)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219 (99%)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Other situation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(2.4%)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(0.9%)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active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1,067 (85%)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157 (86%)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151 (76%)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187 (94%)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252 (97%)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156 (79%)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164 (75%)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Maternal passive smoking during pregnancy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762 (60%)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145 (73%)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154 (78%)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 (51%)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250 (95%)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(9.6%)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92 (42%)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Any previous child neuropsychological diagnosis?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95 (7.3%)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58 (29%)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(4.0%)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 (11%)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Date of test (dd/mm/yyyy)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autumn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300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(0.5%)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77 (38%)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105 (39%)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38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30 (14%)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spring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358 (28%)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48 (24%)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 (32%)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 (14%)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77 (39%)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 (32%)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summer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297 (23%)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67 (33%)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72 (36%)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 (21%)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(27%)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(9.6%)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winter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339 (26%)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 (20%)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(31%)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38 (19%)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 (27%)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30 (15%)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97 (44%)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Child’s sex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587 (45%)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92 (45%)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 (43%)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92 (45%)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129 (47%)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88 (44%)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101 (46%)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Female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710 (55%)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112 (55%)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113 (57%)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111 (55%)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143 (53%)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111 (56%)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120 (54%)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Imputed difference between blood time extraction and last meal time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(2.80, 4.00)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(2.75, 4.10)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3.17 (2.80, 3.67)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(2.83, 3.83)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3.38 (2.83, 3.84)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4.00 (3.29, 4.75)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3.00 (2.58, 3.75)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Creatinine in child (µmol / l)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1.69 (0.88, 2.96)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 (0.57, 1.11)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(1.98, 4.32)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1.68 (0.95, 2.69)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2.01 (1.19, 3.05)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 (0.40, 1.31)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2.47 (1.52, 3.81)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Median (IQR); n (%)</w:t>
                  </w:r>
                </w:p>
              </w:tc>
            </w:tr>
          </w:tbl>
          <w:bookmarkEnd w:id="20"/>
        </w:tc>
      </w:tr>
    </w:tbl>
    <w:bookmarkEnd w:id="21"/>
    <w:bookmarkStart w:id="23" w:name="endocrine-disruptors"/>
    <w:p>
      <w:pPr>
        <w:pStyle w:val="Heading2"/>
      </w:pPr>
      <w:r>
        <w:t xml:space="preserve">Endocrine disruptors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tbl-edc-des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Levels of unprocessed chemicals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Overall</w:t>
                  </w:r>
                  <w:r>
                    <w:rPr>
                      <w:rFonts w:ascii="Calibri" w:hAnsi="Calibri"/>
                      <w:sz w:val="20"/>
                    </w:rPr>
                    <w:t xml:space="preserve">, 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BIB</w:t>
                  </w:r>
                  <w:r>
                    <w:rPr>
                      <w:rFonts w:ascii="Calibri" w:hAnsi="Calibri"/>
                      <w:sz w:val="20"/>
                    </w:rPr>
                    <w:t xml:space="preserve">, N = 132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EDEN</w:t>
                  </w:r>
                  <w:r>
                    <w:rPr>
                      <w:rFonts w:ascii="Calibri" w:hAnsi="Calibri"/>
                      <w:sz w:val="20"/>
                    </w:rPr>
                    <w:t xml:space="preserve">, N = 134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KANC</w:t>
                  </w:r>
                  <w:r>
                    <w:rPr>
                      <w:rFonts w:ascii="Calibri" w:hAnsi="Calibri"/>
                      <w:sz w:val="20"/>
                    </w:rPr>
                    <w:t xml:space="preserve">, N = 180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MOBA</w:t>
                  </w:r>
                  <w:r>
                    <w:rPr>
                      <w:rFonts w:ascii="Calibri" w:hAnsi="Calibri"/>
                      <w:sz w:val="20"/>
                    </w:rPr>
                    <w:t xml:space="preserve">, N = 200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RHEA</w:t>
                  </w:r>
                  <w:r>
                    <w:rPr>
                      <w:rFonts w:ascii="Calibri" w:hAnsi="Calibri"/>
                      <w:sz w:val="20"/>
                    </w:rPr>
                    <w:t xml:space="preserve">, N = 128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SAB</w:t>
                  </w:r>
                  <w:r>
                    <w:rPr>
                      <w:rFonts w:ascii="Calibri" w:hAnsi="Calibri"/>
                      <w:sz w:val="20"/>
                    </w:rPr>
                    <w:t xml:space="preserve">, N = 202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 (15, 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(19, 114)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46 (24, 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(14, 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(8,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(13, 54)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91 (42, 169)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38 (23, 66)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63 (38, 104)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(27, 70)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 (42, 116)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(13, 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 (29, 61)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28 (18, 44)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(14,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 (16, 45)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(13, 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 (26, 62)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(14,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(13,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(10, 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(1, 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(5, 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(3, 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2.8 (1.5, 5.0)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(1.6, 5.9)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 (1.2, 3.8)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(1.8, 4.8)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1.7 (1.1, 2.7)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4.7 (2.6, 7.6)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3.4 (2.0, 6.0)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 (12,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(13,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(9,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(17,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 (7, 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 (18, 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(14, 37)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(7, 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(8,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(5, 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(11,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(12, 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(9, 21)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 (20, 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41 (23, 66)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(15,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46 (33, 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(14, 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60 (30, 96)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35 (24, 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 (4,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10)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2.8 (1.7, 5.0)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(1.9, 5.8)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2.5 (1.5, 4.2)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2.5 (1.5, 4.5)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2.1 (1.3, 3.9)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3.4 (2.1, 6.4)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3.1 (2.1, 5.3)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(3,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(4, 59)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(3, 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(3, 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(2,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(5, 63)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0.66 (0.40,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0.72 (0.39, 1.30)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0.71 (0.49, 1.03)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0.65 (0.34, 1.46)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0.60 (0.39, 1.07)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0.54 (0.30, 1.03)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0.78 (0.45, 1.54)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(0, 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(0, 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(2, 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(2, 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(2,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(3,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 (0.05, 0.14)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 (0.04, 0.10)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 (0.03, 0.07)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0.09 (0.06, 0.19)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 (0.06, 0.13)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 (0.04, 0.14)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 (0.06, 0.23)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(1, 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 (0, 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(1, 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(1,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 (1, 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 (0.3, 1.5)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 (0.6, 2.8)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 (0.4, 1.3)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 (0.4, 1.5)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 (0.1, 0.4)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(0.2, 0.8)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 (0.4, 2.4)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(0.3, 4.4)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 (0.3, 3.3)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(0.3, 6.2)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 (0.3, 2.3)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1.4 (0.3, 4.4)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2.1 (0.3, 5.7)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(0.3, 5.8)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2.8 (1.2, 6.2)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2.1 (0.9, 5.2)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4.0 (1.4, 8.9)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2.5 (0.9, 4.6)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2.3 (0.9, 5.0)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(1.6, 6.4)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3.4 (1.6, 7.9)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1.5 (0.3, 4.1)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 (0.9, 8.9)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1.7 (0.1, 3.4)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 (0.1, 2.1)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1.6 (0.4, 4.8)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1.5 (0.4, 5.5)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1.6 (0.6, 3.6)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(0.10, 1.52)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(0.10,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(0.10, 1.74)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(0.09, 0.35)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(0.10,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0.63 (0.11, 3.05)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 (0.10, 1.96)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Median (IQR)</w:t>
                  </w:r>
                </w:p>
              </w:tc>
            </w:tr>
          </w:tbl>
          <w:bookmarkEnd w:id="22"/>
        </w:tc>
      </w:tr>
    </w:tbl>
    <w:bookmarkEnd w:id="23"/>
    <w:bookmarkStart w:id="25" w:name="corticosteroids"/>
    <w:p>
      <w:pPr>
        <w:pStyle w:val="Heading2"/>
      </w:pPr>
      <w:r>
        <w:t xml:space="preserve">Corticosteroids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tbl-met-des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Levels of unprocessed corticosteroids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Overall</w:t>
                  </w:r>
                  <w:r>
                    <w:rPr>
                      <w:rFonts w:ascii="Calibri" w:hAnsi="Calibri"/>
                      <w:sz w:val="20"/>
                    </w:rPr>
                    <w:t xml:space="preserve">, 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BIB</w:t>
                  </w:r>
                  <w:r>
                    <w:rPr>
                      <w:rFonts w:ascii="Calibri" w:hAnsi="Calibri"/>
                      <w:sz w:val="20"/>
                    </w:rPr>
                    <w:t xml:space="preserve">, N = 132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EDEN</w:t>
                  </w:r>
                  <w:r>
                    <w:rPr>
                      <w:rFonts w:ascii="Calibri" w:hAnsi="Calibri"/>
                      <w:sz w:val="20"/>
                    </w:rPr>
                    <w:t xml:space="preserve">, N = 134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KANC</w:t>
                  </w:r>
                  <w:r>
                    <w:rPr>
                      <w:rFonts w:ascii="Calibri" w:hAnsi="Calibri"/>
                      <w:sz w:val="20"/>
                    </w:rPr>
                    <w:t xml:space="preserve">, N = 180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MOBA</w:t>
                  </w:r>
                  <w:r>
                    <w:rPr>
                      <w:rFonts w:ascii="Calibri" w:hAnsi="Calibri"/>
                      <w:sz w:val="20"/>
                    </w:rPr>
                    <w:t xml:space="preserve">, N = 200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RHEA</w:t>
                  </w:r>
                  <w:r>
                    <w:rPr>
                      <w:rFonts w:ascii="Calibri" w:hAnsi="Calibri"/>
                      <w:sz w:val="20"/>
                    </w:rPr>
                    <w:t xml:space="preserve">, N = 128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SAB</w:t>
                  </w:r>
                  <w:r>
                    <w:rPr>
                      <w:rFonts w:ascii="Calibri" w:hAnsi="Calibri"/>
                      <w:sz w:val="20"/>
                    </w:rPr>
                    <w:t xml:space="preserve">, N = 202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5.4 (3.1, 9.3)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6.3 (3.9, 10.3)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7.8 (4.2, 11.2)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4.9 (2.7, 8.2)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5.2 (3.0, 9.1)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6.2 (3.4, 13.1)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4.5 (2.8, 7.1)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20aDHF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(3, 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 (6, 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(2, 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(4,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 (3,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10)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20bDHF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(9,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(11,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(12,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(9, 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(8, 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(8, 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(8, 18)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5bDHF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1.37 (0.90, 2.02)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1.35 (0.92, 2.06)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1.84 (1.26, 2.55)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1.47 (1.08, 1.92)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1.06 (0.59, 1.71)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1.49 (1.02, 2.13)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1.10 (0.62, 1.79)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5aTHF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2,845 (1,660, 4,350)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3,368 (2,216, 5,272)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3,453 (1,842, 5,224)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2,907 (1,656, 4,621)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2,283 (1,260, 3,455)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3,002 (1,652, 4,614)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2,719 (1,548, 3,749)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904 (543, 1,405)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1,131 (656, 1,603)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1,212 (723, 1,565)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754 (389, 1,259)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860 (493, 1,261)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882 (565, 1,441)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883 (542, 1,195)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6OHF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42 (22, 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52 (30, 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55 (29, 79)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 (20, 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46 (28, 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42 (21, 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32 (18, 53)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5a20acortol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88 (52, 140)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106 (57, 174)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102 (57, 151)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85 (47, 146)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89 (54, 138)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72 (47, 130)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83 (46, 118)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5a20bcortol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122 (70, 184)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133 (67, 176)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147 (107, 223)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115 (63, 189)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115 (68, 173)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105 (73, 175)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123 (69, 179)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5b20acortol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147 (83, 223)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178 (98, 297)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169 (90, 251)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143 (80, 230)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144 (87, 204)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138 (80, 220)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140 (76, 187)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5b20bcortol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192 (118, 300)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243 (153, 357)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224 (141, 357)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156 (88, 270)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186 (115, 269)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178 (114, 302)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198 (129, 288)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11OHAndros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227 (128, 380)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 (141, 347)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404 (221, 616)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163 (81, 298)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254 (152, 408)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165 (96, 304)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249 (141, 350)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(13,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(14, 43)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28 (14, 42)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21 (12, 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(14, 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 (19, 59)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(10, 27)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20aDHE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(10, 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(7,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 (15, 37)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(8,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(12, 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 (9, 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 (10, 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20bDHE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(5,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(10, 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(5,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(6, 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(5, 15)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(7, 12)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5aTHE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 (39, 123)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80 (52, 136)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84 (41, 133)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71 (40, 122)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65 (36, 104)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108 (51, 183)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(32, 97)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3,112 (1,868, 4,672)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3,553 (2,323, 4,791)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3,591 (2,235, 5,287)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2,755 (1,448, 3,989)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3,070 (1,785, 4,638)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3,542 (2,010, 5,901)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2,880 (1,605, 4,011)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6OHE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(6, 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(8, 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 (6, 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 (7, 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 (6, 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 (9, 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 (5, 14)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5b20acortolone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641 (364, 969)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637 (377, 1,008)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877 (566, 1,277)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518 (261, 870)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581 (318, 902)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629 (401, 962)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654 (397, 888)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5b20bcortolone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545 (335, 829)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561 (334, 889)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677 (452, 995)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505 (272, 769)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496 (289, 761)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563 (328, 881)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531 (367, 780)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5aTHB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132 (75, 222)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158 (104, 247)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144 (88, 255)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148 (83, 246)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106 (61, 185)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140 (75, 260)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116 (73, 172)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5bTHB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 (28, 82)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54 (28, 100)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60 (34, 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(28, 90)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40 (25, 66)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53 (28, 77)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50 (29, 74)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 (3, 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(2, 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 (3, 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 (4, 15)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(2, 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17DOcortolone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 (29, 100)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54 (33, 96)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 (45, 133)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44 (15, 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56 (26, 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51 (28, 94)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61 (32, 102)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 (0.26, 0.76)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0.52 (0.29, 0.94)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0.42 (0.25, 0.73)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0.32 (0.22, 0.47)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 (0.25, 0.67)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 (0.22, 0.77)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 (0.37, 0.94)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5bDHS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0.26 (0.17, 0.40)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 (0.17, 0.40)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0.29 (0.19, 0.46)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0.23 (0.18, 0.30)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0.25 (0.17, 0.41)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0.32 (0.18, 0.51)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0.27 (0.16, 0.35)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5bTHS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(18, 50)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 (21, 59)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(19, 49)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31 (19, 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26 (14, 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34 (20, 58)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27 (17, 43)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17HP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(15, 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 (11, 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33 (24, 44)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(11, 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 (17, 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22 (16, 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 (13, 32)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201 (114, 342)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150 (87, 239)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373 (230, 539)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142 (82, 274)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176 (113, 283)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189 (105, 306)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252 (149, 403)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0.53 (0.31, 0.95)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0.66 (0.54, 0.92)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(0.49, 1.86)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0.35 (0.18, 0.57)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0.41 (0.28, 0.74)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 (0.26, 0.69)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 (0.31, 1.01)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Andros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184 (78, 392)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140 (70, 255)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550 (297, 971)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98 (40, 227)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135 (63, 293)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110 (62, 226)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295 (131, 508)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Etio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111 (51, 237)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73 (30, 138)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369 (223, 555)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75 (38, 123)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91 (46, 184)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76 (41, 147)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168 (84, 304)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    Unknown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</w:tr>
            <w:tr>
              <w:trPr>
                <w:cantSplit/>
              </w:trPr>
              <w:tc>
                <w:tcPr>
                  <w:gridSpan w:val="8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Median (IQR)</w:t>
                  </w:r>
                </w:p>
              </w:tc>
            </w:tr>
          </w:tbl>
          <w:bookmarkEnd w:id="24"/>
        </w:tc>
      </w:tr>
    </w:tbl>
    <w:bookmarkEnd w:id="25"/>
    <w:bookmarkEnd w:id="26"/>
    <w:bookmarkStart w:id="35" w:name="main-results"/>
    <w:p>
      <w:pPr>
        <w:pStyle w:val="Heading1"/>
      </w:pPr>
      <w:r>
        <w:t xml:space="preserve">Main results</w:t>
      </w:r>
    </w:p>
    <w:bookmarkStart w:id="30" w:name="balancing-weights"/>
    <w:p>
      <w:pPr>
        <w:pStyle w:val="Heading2"/>
      </w:pPr>
      <w:r>
        <w:t xml:space="preserve">Balancing weights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weights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1,297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1,297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0.94 (0.61,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0.28, 1.74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0.92 (0.46, 1.38)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0.06, 1.89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(0.60, 1.33)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0.20, 1.72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(0.66,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0.34, 1.63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(0.65, 1.28)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0.31, 1.67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(0.53, 1.36)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0.17, 1.75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(0.53,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0.15, 1.77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 (0.49,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0.15, 1.83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(0.74,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0.48, 1.50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(0.78,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0.53, 1.43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(0.90,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0.74, 1.25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(0.96, 1.07)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0.89, 1.14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(0.92,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0.79, 1.24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0.39, 1.55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(0.91,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0.81, 1.22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(0.92,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0.79, 1.22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(0.87,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0.67, 1.29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(0.72,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0.49, 1.52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(0.80,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0.58, 1.39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(0.81,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0.60, 1.38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(0.82, 1.19)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0.61, 1.40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2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tbl-weights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0.92 (0.60,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0.28, 1.74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0.88 (0.44, 1.38)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0.08, 1.99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(0.53, 1.34)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0.14, 1.84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0.95 (0.67,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0.35, 1.69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(0.65, 1.29)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0.33, 1.64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(0.56,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0.21, 1.70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(0.52, 1.35)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0.17, 1.77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0.96 (0.55, 1.36)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0.19, 1.76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(0.73,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0.46, 1.49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(0.71,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0.45, 1.52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(0.90,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0.75, 1.26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1.02 (0.90,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0.73, 1.25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(0.92, 1.12)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0.76, 1.25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0.41, 1.58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(0.90, 1.13)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0.75, 1.27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(0.92, 1.10)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0.78, 1.21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(0.86, 1.14)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0.68, 1.29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0.98 (0.75,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0.51, 1.46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1.00 (0.79, 1.23)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0.56, 1.41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(0.81, 1.20)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0.64, 1.42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(0.82, 1.18)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0.62, 1.41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28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tbl-weights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Weights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Median (IQR)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  <w:gridSpan w:val="1"/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Range</w:t>
                  </w:r>
                </w:p>
              </w:tc>
            </w:tr>
            <w:tr>
              <w:trPr>
                <w:cantSplit/>
                <w:tblHeader/>
              </w:trPr>
              <w:tc>
                <w:tcPr>
                  <w:tcBorders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Characteristic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b w:val="true"/>
                      <w:rFonts w:ascii="Calibri" w:hAnsi="Calibri"/>
                      <w:sz w:val="20"/>
                    </w:rPr>
                    <w:t xml:space="preserve">N = 976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cortisol_production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(0.53, 1.41)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0.15, 1.82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cortisol_metabolism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(0.73, 1.27)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0.44, 1.53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cortisone_production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1.01 (0.57, 1.39)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0.20, 1.72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X11bHSD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0.99 (0.70, 1.26)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0.45, 1.57</w:t>
                  </w:r>
                </w:p>
              </w:tc>
            </w:tr>
            <w:tr>
              <w:trPr>
                <w:cantSplit/>
              </w:trPr>
              <w:tc>
                <w:tcPr>
                  <w:gridSpan w:val="3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Truncated weights.</w:t>
                  </w:r>
                </w:p>
              </w:tc>
            </w:tr>
          </w:tbl>
          <w:bookmarkEnd w:id="29"/>
        </w:tc>
      </w:tr>
    </w:tbl>
    <w:bookmarkEnd w:id="30"/>
    <w:bookmarkStart w:id="34" w:name="marginal-comparisons"/>
    <w:p>
      <w:pPr>
        <w:pStyle w:val="Heading2"/>
      </w:pPr>
      <w:r>
        <w:t xml:space="preserve">Marginal comparisons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tbl-margina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Average comparisons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hitrtse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0.003 (-0.066, 0.073)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 (-0.037, 0.056)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-0.026 (-0.052, 0)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-0.007 (-0.045, 0.031)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0.018 (-0.027, 0.063)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 (-0.038, 0.059)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0.019 (-0.018, 0.056)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0.042 (0.014, 0.069)*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0.008 (-0.028, 0.044)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0.001 (-0.025, 0.028)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 (-0.014, 0.034)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0.023 (0.003, 0.042)*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0.038 (0.001, 0.075)*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0.008 (-0.033, 0.049)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 (-0.045, 0.086)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-0.002 (-0.028, 0.023)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0.033 (-0.002, 0.068)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0.035 (0.007, 0.062)*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0.024 (-0.006, 0.053)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0.014 (-0.015, 0.042)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0.025 (-0.001, 0.051)</w:t>
                  </w:r>
                </w:p>
              </w:tc>
            </w:tr>
            <w:tr>
              <w:trPr>
                <w:cantSplit/>
              </w:trPr>
              <w:tc>
                <w:tcP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1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2" w:name="tbl-margina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8: Average comparisons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11bhsd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OP pesticide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0.073 (0.035, 0.111)*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0.022 (-0.041, 0.084)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0.079 (0.024, 0.135)*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0.138 (0.072, 0.203)*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0.067 (0.029, 0.106)*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0.004 (-0.053, 0.06)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0.051 (-0.031, 0.132)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0.109 (0.046, 0.172)*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(-0.017, 0.085)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0.014 (-0.024, 0.053)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-0.002 (-0.091, 0.088)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0.033 (-0.066, 0.131)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0.005 (-0.023, 0.034)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0.087 (0.045, 0.129)*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0.159 (0.067, 0.251)*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0.135 (0.057, 0.214)*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Phenols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-0.005 (-0.069, 0.058)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0.057 (-0.044, 0.157)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0.094 (-0.037, 0.225)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0.072 (-0.031, 0.176)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0.015 (-0.045, 0.076)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0.031 (-0.007, 0.069)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(-0.039, 0.106)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0.043 (-0.031, 0.117)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-0.003 (-0.025, 0.02)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0.006 (-0.033, 0.044)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0.015 (-0.089, 0.119)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 (-0.083, 0.103)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0.055 (0.017, 0.092)*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0.004 (-0.037, 0.045)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0.064 (0.012, 0.116)*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0.108 (0.032, 0.183)*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0.041 (-0.012, 0.093)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0.046 (-0.002, 0.093)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0.15 (0.077, 0.224)*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0.164 (0.097, 0.232)*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-0.022 (-0.075, 0.031)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 (-0.065, 0.045)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 (-0.11, 0.07)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-0.039 (-0.118, 0.041)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0.037 (0.016, 0.059)*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0.137 (0.041, 0.233)*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0.274 (0.11, 0.439)*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0.264 (0.135, 0.393)*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Phthalate metabolites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-0.006 (-0.044, 0.031)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0.123 (0.065, 0.18)*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0.094 (0.004, 0.184)*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0.071 (0.004, 0.139)*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0.017 (-0.019, 0.054)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0.151 (0.069, 0.234)*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0.143 (0.018, 0.268)*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0.136 (0.041, 0.231)*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0.011 (-0.036, 0.058)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0.153 (0.029, 0.277)*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0.111 (-0.078, 0.301)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0.103 (-0.042, 0.249)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-0.083 (-0.145, -0.022)*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0.102 (0.056, 0.148)*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0.065 (-0.058, 0.188)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-0.029 (-0.13, 0.072)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0.006 (-0.036, 0.048)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0.024 (-0.047, 0.095)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(-0.076, 0.144)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0.033 (-0.077, 0.143)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-0.004 (-0.052, 0.045)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0.121 (0.002, 0.24)*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0.11 (-0.068, 0.289)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0.089 (-0.056, 0.233)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0.036 (0.009, 0.062)*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0.117 (0.022, 0.212)*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 (0.043, 0.357)*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 (0.08, 0.321)*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0.021 (-0.013, 0.056)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0.127 (0.004, 0.251)*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0.124 (-0.081, 0.33)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0.125 (-0.043, 0.293)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0.017 (-0.026, 0.06)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0.127 (0.02, 0.234)*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0.144 (-0.05, 0.338)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0.138 (-0.041, 0.317)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0.008 (-0.05, 0.067)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0.064 (-0.036, 0.164)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0.055 (-0.13, 0.24)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0.054 (-0.103, 0.211)</w:t>
                  </w:r>
                </w:p>
              </w:tc>
            </w:tr>
            <w:tr>
              <w:trPr>
                <w:cantSplit/>
              </w:trPr>
              <w:tc>
                <w:tcP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2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tbl-margina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9: Average comparisons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hitrtse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TMP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X11bHSD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0.012 (-0.012, 0.037)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0.001 (-0.038, 0.04)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-0.001 (-0.05, 0.048)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0.003 (-0.037, 0.043)</w:t>
                  </w:r>
                </w:p>
              </w:tc>
            </w:tr>
            <w:tr>
              <w:trPr>
                <w:cantSplit/>
              </w:trPr>
              <w:tc>
                <w:tcP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3"/>
        </w:tc>
      </w:tr>
    </w:tbl>
    <w:bookmarkEnd w:id="34"/>
    <w:bookmarkEnd w:id="35"/>
    <w:bookmarkStart w:id="40" w:name="other-analyses"/>
    <w:p>
      <w:pPr>
        <w:pStyle w:val="Heading1"/>
      </w:pPr>
      <w:r>
        <w:t xml:space="preserve">Other analyses</w:t>
      </w:r>
    </w:p>
    <w:bookmarkStart w:id="39" w:name="marginal-hypothesis"/>
    <w:p>
      <w:pPr>
        <w:pStyle w:val="Heading2"/>
      </w:pPr>
      <w:r>
        <w:t xml:space="preserve">Marginal hypothesis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tbl-hypothesis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10: Hypothesis testing for effect modification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hitrtse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TMP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-0.001 (-0.032, 0.029)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-0.021 (-0.083, 0.042)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0.023 (-0.011, 0.057)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-0.032 (-0.061, -0.003)*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-0.047 (-0.106, 0.011)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0.027 (-0.086, 0.141)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0.029 (-0.079, 0.136)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-0.032 (-0.092, 0.028)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0.095 (0.02, 0.17)*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-0.004 (-0.08, 0.072)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 (-0.103, 0.082)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-0.018 (-0.11, 0.074)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-0.004 (-0.078, 0.071)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0.061 (0.005, 0.118)*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-0.015 (-0.055, 0.026)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0.002 (-0.089, 0.093)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0.027 (-0.028, 0.083)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-0.023 (-0.12, 0.073)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-0.008 (-0.034, 0.018)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0.022 (-0.023, 0.067)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-0.033 (-0.092, 0.025)</w:t>
                  </w:r>
                </w:p>
              </w:tc>
            </w:tr>
            <w:tr>
              <w:trPr>
                <w:cantSplit/>
              </w:trPr>
              <w:tc>
                <w:tcP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6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tbl-hypothesis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11: Hypothesis testing for effect modification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11bhsd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TMP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trcs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0.051 (-0.027, 0.129)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-0.004 (-0.096, 0.087)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0.049 (-0.087, 0.186)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0.091 (0.04, 0.143)*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0.039 (-0.058, 0.135)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-0.064 (-0.135, 0.006)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0.085 (-0.1, 0.269)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0.109 (-0.005, 0.223)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oxominp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0.002 (-0.121, 0.125)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0.017 (-0.113, 0.147)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0.108 (-0.064, 0.279)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0.091 (-0.017, 0.199)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oxbe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0.003 (-0.11, 0.115)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-0.001 (-0.126, 0.124)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0.078 (-0.145, 0.302)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0.067 (-0.13, 0.265)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ohminp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0.016 (-0.06, 0.091)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0.018 (-0.082, 0.118)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0.147 (0.008, 0.286)*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0.138 (0.004, 0.271)*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mnbp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0.066 (-0.048, 0.18)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0.003 (-0.138, 0.144)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0.053 (-0.181, 0.286)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0.11 (-0.048, 0.268)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mibp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-0.018 (-0.148, 0.112)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0.042 (-0.133, 0.218)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0.047 (-0.181, 0.276)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0.021 (-0.119, 0.162)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-0.015 (-0.072, 0.043)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-0.022 (-0.122, 0.078)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0.142 (0.016, 0.268)*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0.103 (0.019, 0.187)*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0.064 (-0.043, 0.171)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-0.025 (-0.126, 0.076)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-0.116 (-0.196, -0.037)*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-0.029 (-0.18, 0.122)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meohp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-0.07 (-0.171, 0.03)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0.078 (0.011, 0.144)*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 (0.011, 0.189)*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0.013 (-0.063, 0.089)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-0.003 (-0.117, 0.11)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0.076 (0.028, 0.125)*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0.179 (0.086, 0.272)*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0.144 (0.034, 0.255)*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mehhp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-0.066 (-0.158, 0.026)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0.079 (-0.004, 0.161)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0.106 (-0.005, 0.216)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0.022 (-0.052, 0.097)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mecpp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-0.044 (-0.145, 0.057)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0.052 (-0.013, 0.117)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0.072 (0.007, 0.138)*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0.016 (-0.074, 0.106)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mbzp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0.067 (-0.062, 0.196)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-0.078 (-0.131, -0.025)*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0.004 (-0.11, 0.118)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0.071 (-0.039, 0.18)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etpa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0.046 (-0.047, 0.139)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-0.009 (-0.126, 0.108)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0.09 (-0.104, 0.283)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0.12 (-0.097, 0.336)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-0.023 (-0.145, 0.099)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0.132 (0.035, 0.229)*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0.212 (0.093, 0.331)*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0.15 (-0.034, 0.335)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dmp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0.037 (-0.078, 0.152)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-0.025 (-0.106, 0.056)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(-0.061, 0.128)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0.064 (-0.097, 0.225)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detp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0.068 (0.01, 0.125)*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0.045 (-0.074, 0.165)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0.179 (-0.017, 0.375)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0.215 (0.053, 0.377)*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-0.038 (-0.074, -0.002)*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0.034 (-0.052, 0.119)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0.102 (-0.118, 0.322)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0.046 (-0.159, 0.251)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-0.097 (-0.161, -0.033)*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0.061 (-0.003, 0.125)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0.125 (0.042, 0.209)*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0.007 (-0.094, 0.107)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bpa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-0.017 (-0.155, 0.121)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-0.018 (-0.121, 0.086)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0.112 (-0.019, 0.243)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0.075 (-0.056, 0.207)</w:t>
                  </w:r>
                </w:p>
              </w:tc>
            </w:tr>
            <w:tr>
              <w:trPr>
                <w:cantSplit/>
              </w:trPr>
              <w:tc>
                <w:tcPr>
                  <w:gridSpan w:val="5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8" w:name="tbl-hypothesis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12: Hypothesis testing for effect modification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hitrtse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TMP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X11bHSD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-0.108 (-0.24, 0.023)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cortisone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  <w:b w:val="true"/>
                    </w:rPr>
                    <w:t xml:space="default">-0.128 (-0.228, -0.028)*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production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-0.097 (-0.231, 0.036)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cortisol metabolism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-0.001 (-0.13, 0.127)</w:t>
                  </w:r>
                </w:p>
              </w:tc>
            </w:tr>
            <w:tr>
              <w:trPr>
                <w:cantSplit/>
              </w:trPr>
              <w:tc>
                <w:tcPr>
                  <w:gridSpan w:val="2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*Significant results.</w:t>
                  </w:r>
                </w:p>
              </w:tc>
            </w:tr>
          </w:tbl>
          <w:bookmarkEnd w:id="38"/>
        </w:tc>
      </w:tr>
    </w:tbl>
    <w:bookmarkEnd w:id="39"/>
    <w:bookmarkEnd w:id="40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2023-11-09T15:30:21Z</dcterms:created>
  <dcterms:modified xsi:type="dcterms:W3CDTF">2023-11-09T15:30:21Z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oc-title">
    <vt:lpwstr>Table of contents</vt:lpwstr>
  </property>
</Properties>
</file>