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  <w:t>Diario di lavoro</w:t>
      </w:r>
    </w:p>
    <w:p>
      <w:pPr>
        <w:pStyle w:val="Normal"/>
        <w:rPr>
          <w:b/>
          <w:b/>
          <w:bCs/>
          <w:sz w:val="48"/>
          <w:szCs w:val="48"/>
          <w:lang w:val="fr-CH"/>
        </w:rPr>
      </w:pPr>
      <w:r>
        <w:rPr>
          <w:b/>
          <w:bCs/>
          <w:sz w:val="48"/>
          <w:szCs w:val="48"/>
          <w:lang w:val="fr-CH"/>
        </w:rPr>
      </w:r>
    </w:p>
    <w:p>
      <w:pPr>
        <w:pStyle w:val="Normal"/>
        <w:tabs>
          <w:tab w:val="clear" w:pos="708"/>
          <w:tab w:val="left" w:pos="1360" w:leader="none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10"/>
        <w:gridCol w:w="4811"/>
      </w:tblGrid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/>
            </w:pPr>
            <w:r>
              <w:rPr>
                <w:sz w:val="28"/>
                <w:szCs w:val="28"/>
                <w:lang w:val="fr-CH"/>
              </w:rPr>
              <w:t>Luogo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Scuola d'Arti e Mestieri di Trevano, Canobbio</w:t>
            </w:r>
          </w:p>
        </w:tc>
      </w:tr>
      <w:tr>
        <w:trPr/>
        <w:tc>
          <w:tcPr>
            <w:tcW w:w="481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360" w:leader="none"/>
              </w:tabs>
              <w:rPr/>
            </w:pPr>
            <w:r>
              <w:rPr>
                <w:sz w:val="28"/>
                <w:szCs w:val="28"/>
              </w:rPr>
              <w:t>06 Marzo 2020</w:t>
            </w:r>
          </w:p>
        </w:tc>
      </w:tr>
    </w:tbl>
    <w:p>
      <w:pPr>
        <w:pStyle w:val="Normal"/>
        <w:tabs>
          <w:tab w:val="clear" w:pos="708"/>
          <w:tab w:val="left" w:pos="1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ind w:left="142" w:right="-7" w:hanging="142"/>
        <w:jc w:val="both"/>
        <w:rPr/>
      </w:pPr>
      <w:r>
        <w:rPr>
          <w:color w:val="FFFFFF" w:themeColor="background1"/>
          <w:sz w:val="28"/>
          <w:szCs w:val="28"/>
        </w:rPr>
        <w:t>Lavori svolti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Lorenzo: </w:t>
      </w:r>
      <w:r>
        <w:rPr/>
        <w:t xml:space="preserve">credo di aver risolto una volta e per tutte il problema del web server e del database grazie ad una soluzione temporanea. Ho iniziato inoltre a sviluppare una interfaccia di amministrazione del database temporanea che permette di aggiungere e modificare aule al database.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rPr/>
      </w:pPr>
      <w:r>
        <w:rPr>
          <w:sz w:val="28"/>
          <w:szCs w:val="28"/>
        </w:rPr>
        <w:t>Problemi riscontrati e soluzioni adottate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/>
        <w:t>Lorenzo: il problema dell'ultima volta è risorto e dopo un po' di tentativi sono riuscito a risolverlo aggiungendo questo pezzo di codice: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while True: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try: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db.create_all()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break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except: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print("Connection to database failed. Retrying ...")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time.sleep(5)</w:t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rPr/>
      </w:pPr>
      <w:r>
        <w:rPr>
          <w:sz w:val="24"/>
          <w:szCs w:val="24"/>
        </w:rPr>
        <w:t>Questo codice ritenta il collegamento con il database finchè non ha successo. Questa soluzione sarà da rivedere in futuro.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rPr/>
      </w:pPr>
      <w:r>
        <w:rPr>
          <w:sz w:val="28"/>
          <w:szCs w:val="28"/>
        </w:rPr>
        <w:t>Punto della situazione rispetto alla pianificazione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clear" w:pos="708"/>
          <w:tab w:val="left" w:pos="1360" w:leader="none"/>
        </w:tabs>
        <w:rPr/>
      </w:pPr>
      <w:r>
        <w:rPr>
          <w:sz w:val="28"/>
          <w:szCs w:val="28"/>
        </w:rPr>
        <w:t>Programma di massima per la prossima giornata di lavoro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709" w:top="1417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o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fr-CH"/>
      </w:rPr>
    </w:pPr>
    <w:r>
      <w:rPr>
        <w:lang w:val="fr-CH"/>
      </w:rPr>
      <w:t>Nome Progetto : Classroom ar scanner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lang w:val="fr-CH"/>
      </w:rPr>
      <w:t>Nome Progetto : Classroom AR Scanner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Pierpaolo, Julian, Lorenzo, Claudio</w:t>
      <w:tab/>
      <w:tab/>
      <w:t>I3AA – I3AC</w:t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8591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8591d"/>
    <w:rPr/>
  </w:style>
  <w:style w:type="character" w:styleId="CollegamentoInternet" w:customStyle="1">
    <w:name w:val="Collegamento Internet"/>
    <w:basedOn w:val="DefaultParagraphFont"/>
    <w:uiPriority w:val="99"/>
    <w:unhideWhenUsed/>
    <w:qFormat/>
    <w:rsid w:val="00d8591d"/>
    <w:rPr>
      <w:color w:val="0563C1" w:themeColor="hyperlink"/>
      <w:u w:val="single"/>
    </w:rPr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d8591d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50fc"/>
    <w:rPr>
      <w:color w:val="605E5C"/>
      <w:shd w:fill="E1DFDD" w:val="clear"/>
    </w:rPr>
  </w:style>
  <w:style w:type="character" w:styleId="InternetLink" w:customStyle="1">
    <w:name w:val="Internet Link"/>
    <w:basedOn w:val="DefaultParagraphFont"/>
    <w:uiPriority w:val="99"/>
    <w:unhideWhenUsed/>
    <w:rsid w:val="00326e4a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kaoPGothi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d8591d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d8591d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Code" w:customStyle="1">
    <w:name w:val="code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Mono" w:hAnsi="Mono"/>
      <w:color w:val="666666"/>
      <w:sz w:val="18"/>
    </w:rPr>
  </w:style>
  <w:style w:type="paragraph" w:styleId="ComplimentaryClose">
    <w:name w:val="Salutation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9c32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16E627-D3C8-4941-8899-FA9870D2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Application>LibreOffice/6.3.5.2$Linux_X86_64 LibreOffice_project/30$Build-2</Application>
  <Pages>1</Pages>
  <Words>159</Words>
  <Characters>918</Characters>
  <CharactersWithSpaces>1070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2020-01-17T15:20:00Z</dcterms:created>
  <dc:creator>Pierpaolo Casati</dc:creator>
  <dc:description/>
  <dc:language>it-CH</dc:language>
  <cp:lastModifiedBy/>
  <dcterms:modified xsi:type="dcterms:W3CDTF">2020-03-06T16:25:56Z</dcterms:modified>
  <cp:revision>344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