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60D4" w14:textId="57C945D8" w:rsidR="002906F0" w:rsidRPr="00AC75E1" w:rsidRDefault="00AC75E1">
      <w:pPr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2906F0" w:rsidRPr="00AC75E1" w:rsidSect="00AC75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E1"/>
    <w:rsid w:val="002906F0"/>
    <w:rsid w:val="00A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6A663"/>
  <w15:chartTrackingRefBased/>
  <w15:docId w15:val="{2516CB93-CEA9-F746-A91F-24771D7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Zanolin</dc:creator>
  <cp:keywords/>
  <dc:description/>
  <cp:lastModifiedBy>Lorenzo Zanolin</cp:lastModifiedBy>
  <cp:revision>1</cp:revision>
  <dcterms:created xsi:type="dcterms:W3CDTF">2024-02-16T15:37:00Z</dcterms:created>
  <dcterms:modified xsi:type="dcterms:W3CDTF">2024-02-16T15:40:00Z</dcterms:modified>
</cp:coreProperties>
</file>