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1954B" w14:textId="77777777" w:rsidR="00645441" w:rsidRPr="0087190D" w:rsidRDefault="00645441" w:rsidP="00B92319">
      <w:pPr>
        <w:pStyle w:val="Titolo"/>
        <w:jc w:val="both"/>
        <w:rPr>
          <w:sz w:val="48"/>
          <w:szCs w:val="48"/>
        </w:rPr>
      </w:pPr>
      <w:r w:rsidRPr="0087190D">
        <w:rPr>
          <w:sz w:val="48"/>
          <w:szCs w:val="48"/>
        </w:rPr>
        <w:t>Basi di Dati A.A. 2020-2021 – Lorenzo Billi (3930391)</w:t>
      </w:r>
    </w:p>
    <w:p w14:paraId="5A592966" w14:textId="77777777" w:rsidR="00645441" w:rsidRPr="0087190D" w:rsidRDefault="00645441" w:rsidP="00B92319">
      <w:pPr>
        <w:pStyle w:val="Titolo"/>
        <w:jc w:val="both"/>
        <w:rPr>
          <w:sz w:val="24"/>
          <w:szCs w:val="24"/>
        </w:rPr>
      </w:pPr>
    </w:p>
    <w:p w14:paraId="29960F03" w14:textId="77777777" w:rsidR="00645441" w:rsidRPr="009657F5" w:rsidRDefault="00645441" w:rsidP="00B92319">
      <w:pPr>
        <w:pStyle w:val="Titolo"/>
        <w:jc w:val="both"/>
        <w:rPr>
          <w:sz w:val="36"/>
          <w:szCs w:val="36"/>
        </w:rPr>
      </w:pPr>
      <w:r w:rsidRPr="009657F5">
        <w:rPr>
          <w:sz w:val="36"/>
          <w:szCs w:val="36"/>
        </w:rPr>
        <w:t>Progetto “Online Challenge Activity”</w:t>
      </w:r>
    </w:p>
    <w:p w14:paraId="7CCAC193" w14:textId="77777777" w:rsidR="00645441" w:rsidRPr="009657F5" w:rsidRDefault="00645441" w:rsidP="00B92319">
      <w:pPr>
        <w:pStyle w:val="Titolo"/>
        <w:jc w:val="both"/>
        <w:rPr>
          <w:sz w:val="36"/>
          <w:szCs w:val="36"/>
        </w:rPr>
      </w:pPr>
    </w:p>
    <w:p w14:paraId="09711C4B" w14:textId="0ADD4782" w:rsidR="00645441" w:rsidRPr="009657F5" w:rsidRDefault="00645441" w:rsidP="00B92319">
      <w:pPr>
        <w:pStyle w:val="Titolo"/>
        <w:jc w:val="both"/>
        <w:rPr>
          <w:sz w:val="36"/>
          <w:szCs w:val="36"/>
        </w:rPr>
      </w:pPr>
      <w:r w:rsidRPr="009657F5">
        <w:rPr>
          <w:sz w:val="36"/>
          <w:szCs w:val="36"/>
        </w:rPr>
        <w:t>P</w:t>
      </w:r>
      <w:r>
        <w:rPr>
          <w:sz w:val="36"/>
          <w:szCs w:val="36"/>
        </w:rPr>
        <w:t>iani di esecuzione</w:t>
      </w:r>
    </w:p>
    <w:p w14:paraId="53570E56" w14:textId="77777777" w:rsidR="00645441" w:rsidRPr="009657F5" w:rsidRDefault="00645441" w:rsidP="00B92319">
      <w:pPr>
        <w:jc w:val="both"/>
        <w:rPr>
          <w:rFonts w:ascii="Cascadia Code" w:hAnsi="Cascadia Code" w:cs="Cascadia Code"/>
        </w:rPr>
      </w:pPr>
    </w:p>
    <w:p w14:paraId="4DCDCFB5" w14:textId="02A826EF" w:rsidR="00645441" w:rsidRPr="0016057C" w:rsidRDefault="00645441" w:rsidP="00B92319">
      <w:pPr>
        <w:pStyle w:val="Titolo"/>
        <w:jc w:val="both"/>
        <w:rPr>
          <w:sz w:val="32"/>
          <w:szCs w:val="32"/>
        </w:rPr>
      </w:pPr>
      <w:r>
        <w:rPr>
          <w:sz w:val="32"/>
          <w:szCs w:val="32"/>
        </w:rPr>
        <w:t>Piano di esecuzione per carico di lavoro 1 – senza indici</w:t>
      </w:r>
    </w:p>
    <w:p w14:paraId="59E16468" w14:textId="1A988E5E" w:rsidR="00E76DBE" w:rsidRDefault="00E76DBE" w:rsidP="00B92319">
      <w:pPr>
        <w:jc w:val="both"/>
      </w:pPr>
    </w:p>
    <w:p w14:paraId="699A6252" w14:textId="74815D0C" w:rsidR="00871341" w:rsidRDefault="00871341" w:rsidP="00B92319">
      <w:pPr>
        <w:jc w:val="both"/>
      </w:pPr>
      <w:r>
        <w:rPr>
          <w:noProof/>
        </w:rPr>
        <w:drawing>
          <wp:inline distT="0" distB="0" distL="0" distR="0" wp14:anchorId="2718BF88" wp14:editId="12CD995E">
            <wp:extent cx="6114415" cy="296989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14415" cy="2969895"/>
                    </a:xfrm>
                    <a:prstGeom prst="rect">
                      <a:avLst/>
                    </a:prstGeom>
                    <a:noFill/>
                    <a:ln>
                      <a:noFill/>
                    </a:ln>
                  </pic:spPr>
                </pic:pic>
              </a:graphicData>
            </a:graphic>
          </wp:inline>
        </w:drawing>
      </w:r>
    </w:p>
    <w:p w14:paraId="32E9A590" w14:textId="08F6492F" w:rsidR="00871341" w:rsidRDefault="00871341" w:rsidP="00B92319">
      <w:pPr>
        <w:jc w:val="both"/>
      </w:pPr>
      <w:r>
        <w:t>Il carico di lavoro 1 prevede un</w:t>
      </w:r>
      <w:r w:rsidR="00CA2AAC">
        <w:t xml:space="preserve"> JOIN, che viene eseguito dal sistema come HASH JOIN. La selezione avviene tramite scansione sequenziale di default. Il tempo di esecuzione totale è di </w:t>
      </w:r>
      <w:r w:rsidR="006958BD">
        <w:t>circa</w:t>
      </w:r>
      <w:r w:rsidR="00CA2AAC">
        <w:t xml:space="preserve"> </w:t>
      </w:r>
      <w:proofErr w:type="gramStart"/>
      <w:r w:rsidR="00CA2AAC">
        <w:t>3</w:t>
      </w:r>
      <w:proofErr w:type="gramEnd"/>
      <w:r w:rsidR="00CA2AAC">
        <w:t xml:space="preserve"> m</w:t>
      </w:r>
      <w:r w:rsidR="006958BD">
        <w:t>illi</w:t>
      </w:r>
      <w:r w:rsidR="00CA2AAC">
        <w:t>s</w:t>
      </w:r>
      <w:r w:rsidR="006958BD">
        <w:t>econdi</w:t>
      </w:r>
      <w:r w:rsidR="00CA2AAC">
        <w:t>.</w:t>
      </w:r>
    </w:p>
    <w:p w14:paraId="30EB436D" w14:textId="0BD479A9" w:rsidR="00645441" w:rsidRPr="0016057C" w:rsidRDefault="00645441" w:rsidP="00B92319">
      <w:pPr>
        <w:pStyle w:val="Titolo"/>
        <w:jc w:val="both"/>
        <w:rPr>
          <w:sz w:val="32"/>
          <w:szCs w:val="32"/>
        </w:rPr>
      </w:pPr>
      <w:r>
        <w:rPr>
          <w:sz w:val="32"/>
          <w:szCs w:val="32"/>
        </w:rPr>
        <w:t xml:space="preserve">Piano di esecuzione per </w:t>
      </w:r>
      <w:r>
        <w:rPr>
          <w:sz w:val="32"/>
          <w:szCs w:val="32"/>
        </w:rPr>
        <w:t>carico di lavoro</w:t>
      </w:r>
      <w:r>
        <w:rPr>
          <w:sz w:val="32"/>
          <w:szCs w:val="32"/>
        </w:rPr>
        <w:t xml:space="preserve"> 1 – </w:t>
      </w:r>
      <w:r>
        <w:rPr>
          <w:sz w:val="32"/>
          <w:szCs w:val="32"/>
        </w:rPr>
        <w:t>con</w:t>
      </w:r>
      <w:r>
        <w:rPr>
          <w:sz w:val="32"/>
          <w:szCs w:val="32"/>
        </w:rPr>
        <w:t xml:space="preserve"> indici</w:t>
      </w:r>
    </w:p>
    <w:p w14:paraId="4716D160" w14:textId="6B384149" w:rsidR="00871341" w:rsidRDefault="00871341" w:rsidP="00B92319">
      <w:pPr>
        <w:jc w:val="both"/>
      </w:pPr>
      <w:r>
        <w:rPr>
          <w:noProof/>
        </w:rPr>
        <w:lastRenderedPageBreak/>
        <w:drawing>
          <wp:inline distT="0" distB="0" distL="0" distR="0" wp14:anchorId="5219AE77" wp14:editId="62AB9321">
            <wp:extent cx="6114415" cy="32518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4415" cy="3251835"/>
                    </a:xfrm>
                    <a:prstGeom prst="rect">
                      <a:avLst/>
                    </a:prstGeom>
                    <a:noFill/>
                    <a:ln>
                      <a:noFill/>
                    </a:ln>
                  </pic:spPr>
                </pic:pic>
              </a:graphicData>
            </a:graphic>
          </wp:inline>
        </w:drawing>
      </w:r>
    </w:p>
    <w:p w14:paraId="1651ACFC" w14:textId="374D1163" w:rsidR="00871341" w:rsidRDefault="00CA2AAC" w:rsidP="00B92319">
      <w:pPr>
        <w:jc w:val="both"/>
      </w:pPr>
      <w:r>
        <w:t xml:space="preserve">Con l’introduzione degli indici, il JOIN viene sempre eseguito come HASH JOIN, con un costo medio leggermente superiore a prima, in quanto il file è stato clusterizzato. La scansione </w:t>
      </w:r>
      <w:proofErr w:type="gramStart"/>
      <w:r>
        <w:t>sequenziale tuttavia</w:t>
      </w:r>
      <w:proofErr w:type="gramEnd"/>
      <w:r>
        <w:t xml:space="preserve"> è ora più efficiente rispetto a prima, proprio grazie alla </w:t>
      </w:r>
      <w:proofErr w:type="spellStart"/>
      <w:r>
        <w:t>clusterizzazione</w:t>
      </w:r>
      <w:proofErr w:type="spellEnd"/>
      <w:r>
        <w:t xml:space="preserve">. </w:t>
      </w:r>
      <w:r w:rsidR="006958BD">
        <w:t>Questo accorcia il tempo di esecuzione di questo carico di lavoro a poco più di 2,5 millisecondi.</w:t>
      </w:r>
    </w:p>
    <w:p w14:paraId="32E38B57" w14:textId="1C5FC43B" w:rsidR="00645441" w:rsidRPr="0016057C" w:rsidRDefault="00645441" w:rsidP="00B92319">
      <w:pPr>
        <w:pStyle w:val="Titolo"/>
        <w:jc w:val="both"/>
        <w:rPr>
          <w:sz w:val="32"/>
          <w:szCs w:val="32"/>
        </w:rPr>
      </w:pPr>
      <w:r>
        <w:rPr>
          <w:sz w:val="32"/>
          <w:szCs w:val="32"/>
        </w:rPr>
        <w:t xml:space="preserve">Piano di esecuzione per </w:t>
      </w:r>
      <w:r>
        <w:rPr>
          <w:sz w:val="32"/>
          <w:szCs w:val="32"/>
        </w:rPr>
        <w:t>carico di lavoro</w:t>
      </w:r>
      <w:r>
        <w:rPr>
          <w:sz w:val="32"/>
          <w:szCs w:val="32"/>
        </w:rPr>
        <w:t xml:space="preserve"> </w:t>
      </w:r>
      <w:r>
        <w:rPr>
          <w:sz w:val="32"/>
          <w:szCs w:val="32"/>
        </w:rPr>
        <w:t>2</w:t>
      </w:r>
      <w:r>
        <w:rPr>
          <w:sz w:val="32"/>
          <w:szCs w:val="32"/>
        </w:rPr>
        <w:t xml:space="preserve"> – senza indici</w:t>
      </w:r>
    </w:p>
    <w:p w14:paraId="2C46CAEC" w14:textId="682D87BA" w:rsidR="00645441" w:rsidRDefault="00645441" w:rsidP="00B92319">
      <w:pPr>
        <w:jc w:val="both"/>
      </w:pPr>
    </w:p>
    <w:p w14:paraId="35BCCE4D" w14:textId="28F415B5" w:rsidR="00871341" w:rsidRDefault="00871341" w:rsidP="00B92319">
      <w:pPr>
        <w:jc w:val="both"/>
      </w:pPr>
      <w:r>
        <w:rPr>
          <w:noProof/>
        </w:rPr>
        <w:drawing>
          <wp:inline distT="0" distB="0" distL="0" distR="0" wp14:anchorId="78179B09" wp14:editId="03BDF1DB">
            <wp:extent cx="6106795" cy="13042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795" cy="1304290"/>
                    </a:xfrm>
                    <a:prstGeom prst="rect">
                      <a:avLst/>
                    </a:prstGeom>
                    <a:noFill/>
                    <a:ln>
                      <a:noFill/>
                    </a:ln>
                  </pic:spPr>
                </pic:pic>
              </a:graphicData>
            </a:graphic>
          </wp:inline>
        </w:drawing>
      </w:r>
    </w:p>
    <w:p w14:paraId="57B1E1E2" w14:textId="62795913" w:rsidR="00871341" w:rsidRDefault="006958BD" w:rsidP="00B92319">
      <w:pPr>
        <w:jc w:val="both"/>
      </w:pPr>
      <w:r>
        <w:t>Anche in questo caso il sistema esegue una scansione sequenziale, in quanto nel secondo carico di lavoro si sta operando molto sui range di valori. Tempo di esecuzione di poco inferiore al millisecondo.</w:t>
      </w:r>
    </w:p>
    <w:p w14:paraId="68766C7A" w14:textId="570558F6" w:rsidR="00645441" w:rsidRPr="0016057C" w:rsidRDefault="00645441" w:rsidP="00B92319">
      <w:pPr>
        <w:pStyle w:val="Titolo"/>
        <w:jc w:val="both"/>
        <w:rPr>
          <w:sz w:val="32"/>
          <w:szCs w:val="32"/>
        </w:rPr>
      </w:pPr>
      <w:r>
        <w:rPr>
          <w:sz w:val="32"/>
          <w:szCs w:val="32"/>
        </w:rPr>
        <w:t xml:space="preserve">Piano di esecuzione per </w:t>
      </w:r>
      <w:r>
        <w:rPr>
          <w:sz w:val="32"/>
          <w:szCs w:val="32"/>
        </w:rPr>
        <w:t>carico di lavoro</w:t>
      </w:r>
      <w:r>
        <w:rPr>
          <w:sz w:val="32"/>
          <w:szCs w:val="32"/>
        </w:rPr>
        <w:t xml:space="preserve"> </w:t>
      </w:r>
      <w:r>
        <w:rPr>
          <w:sz w:val="32"/>
          <w:szCs w:val="32"/>
        </w:rPr>
        <w:t>2</w:t>
      </w:r>
      <w:r>
        <w:rPr>
          <w:sz w:val="32"/>
          <w:szCs w:val="32"/>
        </w:rPr>
        <w:t xml:space="preserve"> – </w:t>
      </w:r>
      <w:r>
        <w:rPr>
          <w:sz w:val="32"/>
          <w:szCs w:val="32"/>
        </w:rPr>
        <w:t>con</w:t>
      </w:r>
      <w:r>
        <w:rPr>
          <w:sz w:val="32"/>
          <w:szCs w:val="32"/>
        </w:rPr>
        <w:t xml:space="preserve"> indici</w:t>
      </w:r>
    </w:p>
    <w:p w14:paraId="0159AE0A" w14:textId="36F18E9B" w:rsidR="00645441" w:rsidRDefault="00645441" w:rsidP="00B92319">
      <w:pPr>
        <w:jc w:val="both"/>
      </w:pPr>
    </w:p>
    <w:p w14:paraId="6BF89F95" w14:textId="24AC90C2" w:rsidR="00871341" w:rsidRDefault="00871341" w:rsidP="00B92319">
      <w:pPr>
        <w:jc w:val="both"/>
      </w:pPr>
      <w:r>
        <w:rPr>
          <w:noProof/>
        </w:rPr>
        <w:lastRenderedPageBreak/>
        <w:drawing>
          <wp:inline distT="0" distB="0" distL="0" distR="0" wp14:anchorId="2B4E676C" wp14:editId="1343A20D">
            <wp:extent cx="6106795" cy="27590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6795" cy="2759075"/>
                    </a:xfrm>
                    <a:prstGeom prst="rect">
                      <a:avLst/>
                    </a:prstGeom>
                    <a:noFill/>
                    <a:ln>
                      <a:noFill/>
                    </a:ln>
                  </pic:spPr>
                </pic:pic>
              </a:graphicData>
            </a:graphic>
          </wp:inline>
        </w:drawing>
      </w:r>
    </w:p>
    <w:p w14:paraId="2541E034" w14:textId="0BA98AB7" w:rsidR="00871341" w:rsidRDefault="006958BD" w:rsidP="00B92319">
      <w:pPr>
        <w:jc w:val="both"/>
      </w:pPr>
      <w:r>
        <w:t>L’introduzione di un indice ordinato sulle date delle sfide riduce drasticamente il costo delle due scansioni sequenziali, e porta il tempo di esecuzione al di sotto del millisecondo (0,6).</w:t>
      </w:r>
    </w:p>
    <w:p w14:paraId="653F1CB0" w14:textId="5249FA9D" w:rsidR="00645441" w:rsidRPr="0016057C" w:rsidRDefault="00645441" w:rsidP="00B92319">
      <w:pPr>
        <w:pStyle w:val="Titolo"/>
        <w:jc w:val="both"/>
        <w:rPr>
          <w:sz w:val="32"/>
          <w:szCs w:val="32"/>
        </w:rPr>
      </w:pPr>
      <w:r>
        <w:rPr>
          <w:sz w:val="32"/>
          <w:szCs w:val="32"/>
        </w:rPr>
        <w:t xml:space="preserve">Piano di esecuzione per </w:t>
      </w:r>
      <w:r>
        <w:rPr>
          <w:sz w:val="32"/>
          <w:szCs w:val="32"/>
        </w:rPr>
        <w:t>carico di lavoro</w:t>
      </w:r>
      <w:r>
        <w:rPr>
          <w:sz w:val="32"/>
          <w:szCs w:val="32"/>
        </w:rPr>
        <w:t xml:space="preserve"> </w:t>
      </w:r>
      <w:r>
        <w:rPr>
          <w:sz w:val="32"/>
          <w:szCs w:val="32"/>
        </w:rPr>
        <w:t>3</w:t>
      </w:r>
      <w:r>
        <w:rPr>
          <w:sz w:val="32"/>
          <w:szCs w:val="32"/>
        </w:rPr>
        <w:t xml:space="preserve"> – senza indici</w:t>
      </w:r>
    </w:p>
    <w:p w14:paraId="191F6A56" w14:textId="0B3A399F" w:rsidR="00645441" w:rsidRDefault="00645441" w:rsidP="00B92319">
      <w:pPr>
        <w:jc w:val="both"/>
      </w:pPr>
    </w:p>
    <w:p w14:paraId="53C145C1" w14:textId="7361EEF3" w:rsidR="00871341" w:rsidRDefault="00871341" w:rsidP="00B92319">
      <w:pPr>
        <w:jc w:val="both"/>
      </w:pPr>
      <w:r>
        <w:rPr>
          <w:noProof/>
        </w:rPr>
        <w:drawing>
          <wp:inline distT="0" distB="0" distL="0" distR="0" wp14:anchorId="519FCDD1" wp14:editId="640A1F5C">
            <wp:extent cx="6114415" cy="256413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2564130"/>
                    </a:xfrm>
                    <a:prstGeom prst="rect">
                      <a:avLst/>
                    </a:prstGeom>
                    <a:noFill/>
                    <a:ln>
                      <a:noFill/>
                    </a:ln>
                  </pic:spPr>
                </pic:pic>
              </a:graphicData>
            </a:graphic>
          </wp:inline>
        </w:drawing>
      </w:r>
    </w:p>
    <w:p w14:paraId="197769E3" w14:textId="3948CCA8" w:rsidR="00871341" w:rsidRDefault="006958BD" w:rsidP="00B92319">
      <w:pPr>
        <w:jc w:val="both"/>
      </w:pPr>
      <w:r>
        <w:t>Come nel caso del primo carico di lavoro, anche nel terzo carico di lavoro si ha a che fare con un JOIN, che viene implementato sempre tramite HASH JOIN. Tempo di esecuzione: 6,3 millisecondi.</w:t>
      </w:r>
    </w:p>
    <w:p w14:paraId="399FC02C" w14:textId="6FE0BC24" w:rsidR="006958BD" w:rsidRPr="006958BD" w:rsidRDefault="00645441" w:rsidP="00B92319">
      <w:pPr>
        <w:pStyle w:val="Titolo"/>
        <w:jc w:val="both"/>
        <w:rPr>
          <w:sz w:val="32"/>
          <w:szCs w:val="32"/>
        </w:rPr>
      </w:pPr>
      <w:r>
        <w:rPr>
          <w:sz w:val="32"/>
          <w:szCs w:val="32"/>
        </w:rPr>
        <w:t xml:space="preserve">Piano di esecuzione per </w:t>
      </w:r>
      <w:r>
        <w:rPr>
          <w:sz w:val="32"/>
          <w:szCs w:val="32"/>
        </w:rPr>
        <w:t>carico di lavoro</w:t>
      </w:r>
      <w:r>
        <w:rPr>
          <w:sz w:val="32"/>
          <w:szCs w:val="32"/>
        </w:rPr>
        <w:t xml:space="preserve"> </w:t>
      </w:r>
      <w:r>
        <w:rPr>
          <w:sz w:val="32"/>
          <w:szCs w:val="32"/>
        </w:rPr>
        <w:t>3</w:t>
      </w:r>
      <w:r>
        <w:rPr>
          <w:sz w:val="32"/>
          <w:szCs w:val="32"/>
        </w:rPr>
        <w:t xml:space="preserve"> – </w:t>
      </w:r>
      <w:r>
        <w:rPr>
          <w:sz w:val="32"/>
          <w:szCs w:val="32"/>
        </w:rPr>
        <w:t>con</w:t>
      </w:r>
      <w:r>
        <w:rPr>
          <w:sz w:val="32"/>
          <w:szCs w:val="32"/>
        </w:rPr>
        <w:t xml:space="preserve"> indici</w:t>
      </w:r>
    </w:p>
    <w:p w14:paraId="4634AAFB" w14:textId="38E02C16" w:rsidR="00871341" w:rsidRDefault="00871341" w:rsidP="00B92319">
      <w:pPr>
        <w:jc w:val="both"/>
      </w:pPr>
      <w:r>
        <w:rPr>
          <w:noProof/>
        </w:rPr>
        <w:lastRenderedPageBreak/>
        <w:drawing>
          <wp:inline distT="0" distB="0" distL="0" distR="0" wp14:anchorId="46BE0D9F" wp14:editId="49B464E4">
            <wp:extent cx="6114415" cy="25761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2576195"/>
                    </a:xfrm>
                    <a:prstGeom prst="rect">
                      <a:avLst/>
                    </a:prstGeom>
                    <a:noFill/>
                    <a:ln>
                      <a:noFill/>
                    </a:ln>
                  </pic:spPr>
                </pic:pic>
              </a:graphicData>
            </a:graphic>
          </wp:inline>
        </w:drawing>
      </w:r>
    </w:p>
    <w:p w14:paraId="0B0826C8" w14:textId="0AB0D8AD" w:rsidR="006958BD" w:rsidRPr="00871341" w:rsidRDefault="006958BD" w:rsidP="00B92319">
      <w:pPr>
        <w:jc w:val="both"/>
      </w:pPr>
      <w:r>
        <w:t xml:space="preserve">L’introduzione </w:t>
      </w:r>
      <w:r w:rsidR="00B92319">
        <w:t xml:space="preserve">degli indici non ha in questo caso apportato significativi benefici in termini di costi di accesso al disco. </w:t>
      </w:r>
      <w:proofErr w:type="gramStart"/>
      <w:r w:rsidR="00B92319">
        <w:t>E’</w:t>
      </w:r>
      <w:proofErr w:type="gramEnd"/>
      <w:r w:rsidR="00B92319">
        <w:t xml:space="preserve"> però interessante notare come il tempo di esecuzione sia comunque diminuito (5,6 millisecondi), tuttavia tale miglioramento è più da attribuire al buffer (che probabilmente ha ancora in memoria le </w:t>
      </w:r>
      <w:proofErr w:type="spellStart"/>
      <w:r w:rsidR="00B92319">
        <w:t>tuple</w:t>
      </w:r>
      <w:proofErr w:type="spellEnd"/>
      <w:r w:rsidR="00B92319">
        <w:t xml:space="preserve"> della precedente interrogazione senza indici) che agli indici in sé.</w:t>
      </w:r>
    </w:p>
    <w:sectPr w:rsidR="006958BD" w:rsidRPr="008713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D5464C"/>
    <w:rsid w:val="00645441"/>
    <w:rsid w:val="006958BD"/>
    <w:rsid w:val="00871341"/>
    <w:rsid w:val="00B92319"/>
    <w:rsid w:val="00CA2AAC"/>
    <w:rsid w:val="00D5464C"/>
    <w:rsid w:val="00E76D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7DCE4"/>
  <w15:chartTrackingRefBased/>
  <w15:docId w15:val="{30BA3AED-274B-430D-93AB-C6F397921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544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454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4544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304</Words>
  <Characters>1738</Characters>
  <Application>Microsoft Office Word</Application>
  <DocSecurity>0</DocSecurity>
  <Lines>14</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Billi</dc:creator>
  <cp:keywords/>
  <dc:description/>
  <cp:lastModifiedBy>Lorenzo Billi</cp:lastModifiedBy>
  <cp:revision>4</cp:revision>
  <cp:lastPrinted>2022-06-13T01:58:00Z</cp:lastPrinted>
  <dcterms:created xsi:type="dcterms:W3CDTF">2022-06-13T01:38:00Z</dcterms:created>
  <dcterms:modified xsi:type="dcterms:W3CDTF">2022-06-13T01:58:00Z</dcterms:modified>
</cp:coreProperties>
</file>