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PRIMO CSV 80 LAUREATI MILANO 2020: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-studi secondari di secondo grado (TORTA) - FATTO, da vedere se va bene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-regione di appartenenza (chiedere prof)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-riuscita negli studi universitari (anni fuori corso e durata studi) -FATTO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-frequenza degli studi rispetto anni scorsi (questo non dovrebbe essere nel punto 2? )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-conoscenze informatiche (ISTOGRAMMA) - FATTO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-modalità lavorativa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-contratto (heatmap) - fatto a torta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5 CSV ”anni” (ITALIA, INFORMATICA L-31): 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PROBLEMA: CI SONO SOLO FINO AL 2015 .. 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-numero dei laureati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-sesso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-durata degli studi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-voto laurea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-più del 75% frequentazione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-lavoratori-studenti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14 CSV “gruppi disciplinari” (ITALIA, 2020, TUTTI I GRUPPI DISCIPLINARI):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