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314"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b/>
          <w:bCs/>
          <w:kern w:val="0"/>
          <w:lang w:eastAsia="it-IT"/>
          <w14:ligatures w14:val="none"/>
        </w:rPr>
        <w:t>Project Title:</w:t>
      </w:r>
      <w:r w:rsidRPr="0031278F">
        <w:rPr>
          <w:rFonts w:ascii="Arial" w:eastAsia="Times New Roman" w:hAnsi="Arial" w:cs="Arial"/>
          <w:kern w:val="0"/>
          <w:lang w:eastAsia="it-IT"/>
          <w14:ligatures w14:val="none"/>
        </w:rPr>
        <w:t xml:space="preserve"> The Heterogeneous Effects of Government Spending: Structural Mechanisms and Smooth Transition Estimates</w:t>
      </w:r>
    </w:p>
    <w:p w14:paraId="56E04A69"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1. Research Question</w:t>
      </w:r>
    </w:p>
    <w:p w14:paraId="7593774E"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 central research question of this project investigates how the distribution of the tax burden across households shapes the aggregate government spending multiplier. Specifically, it asks whether financing government spending through progressive taxation (taxing high-income earners) yields a larger output multiplier than financing through flatter taxation schemes.</w:t>
      </w:r>
    </w:p>
    <w:p w14:paraId="3554F162"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 xml:space="preserve">Standard New Keynesian models typically predict small or negative multipliers when spending is financed by distortionary taxes due to wealth and substitution effects. However, Ferriere and Navarro (2024) propose that this result depends heavily on </w:t>
      </w:r>
      <w:r w:rsidRPr="0031278F">
        <w:rPr>
          <w:rFonts w:ascii="Arial" w:eastAsia="Times New Roman" w:hAnsi="Arial" w:cs="Arial"/>
          <w:i/>
          <w:iCs/>
          <w:kern w:val="0"/>
          <w:lang w:eastAsia="it-IT"/>
          <w14:ligatures w14:val="none"/>
        </w:rPr>
        <w:t>who</w:t>
      </w:r>
      <w:r w:rsidRPr="0031278F">
        <w:rPr>
          <w:rFonts w:ascii="Arial" w:eastAsia="Times New Roman" w:hAnsi="Arial" w:cs="Arial"/>
          <w:kern w:val="0"/>
          <w:lang w:eastAsia="it-IT"/>
          <w14:ligatures w14:val="none"/>
        </w:rPr>
        <w:t xml:space="preserve"> pays the taxes</w:t>
      </w:r>
      <w:r w:rsidRPr="0031278F">
        <w:rPr>
          <w:rFonts w:ascii="Arial" w:eastAsia="Times New Roman" w:hAnsi="Arial" w:cs="Arial"/>
          <w:kern w:val="0"/>
          <w:vertAlign w:val="superscript"/>
          <w:lang w:eastAsia="it-IT"/>
          <w14:ligatures w14:val="none"/>
        </w:rPr>
        <w:t>1</w:t>
      </w:r>
      <w:r w:rsidRPr="0031278F">
        <w:rPr>
          <w:rFonts w:ascii="Arial" w:eastAsia="Times New Roman" w:hAnsi="Arial" w:cs="Arial"/>
          <w:kern w:val="0"/>
          <w:lang w:eastAsia="it-IT"/>
          <w14:ligatures w14:val="none"/>
        </w:rPr>
        <w:t>. The hypothesis is that spending multipliers are significantly larger when financed with progressive taxes because high-income earners are less responsive to tax changes than low-income earners.</w:t>
      </w:r>
    </w:p>
    <w:p w14:paraId="16BD14CC"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2. Theoretical Framework: The HANK Model</w:t>
      </w:r>
    </w:p>
    <w:p w14:paraId="6ED38191"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To analyze this mechanism, Ferriere and Navarro develop a Heterogeneous Agent New Keynesian (HANK) model with two critical components that differentiate it from standard representative agent models2:</w:t>
      </w:r>
    </w:p>
    <w:p w14:paraId="431E7F01" w14:textId="77777777" w:rsidR="0031278F" w:rsidRPr="0031278F" w:rsidRDefault="0031278F" w:rsidP="0031278F">
      <w:pPr>
        <w:numPr>
          <w:ilvl w:val="0"/>
          <w:numId w:val="7"/>
        </w:num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Heterogeneity in Productivity and Labor Supply:</w:t>
      </w:r>
    </w:p>
    <w:p w14:paraId="03FB0F6D" w14:textId="77777777" w:rsidR="0031278F" w:rsidRPr="0031278F" w:rsidRDefault="0031278F" w:rsidP="0031278F">
      <w:pPr>
        <w:spacing w:after="100"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Households differ in their idiosyncratic labor productivity. The model incorporates an "extensive margin" labor decision (choosing whether to work or not) rather than just an intensive margin (how many hours to work)3.</w:t>
      </w:r>
    </w:p>
    <w:p w14:paraId="518B75B4" w14:textId="77777777" w:rsidR="0031278F" w:rsidRPr="0031278F" w:rsidRDefault="0031278F" w:rsidP="0031278F">
      <w:pPr>
        <w:numPr>
          <w:ilvl w:val="1"/>
          <w:numId w:val="7"/>
        </w:numPr>
        <w:spacing w:after="100" w:afterAutospacing="1"/>
        <w:rPr>
          <w:rFonts w:ascii="Arial" w:eastAsia="Times New Roman" w:hAnsi="Arial" w:cs="Arial"/>
          <w:kern w:val="0"/>
          <w:lang w:eastAsia="it-IT"/>
          <w14:ligatures w14:val="none"/>
        </w:rPr>
      </w:pPr>
      <w:r w:rsidRPr="0031278F">
        <w:rPr>
          <w:rFonts w:ascii="Arial" w:eastAsia="Times New Roman" w:hAnsi="Arial" w:cs="Arial"/>
          <w:i/>
          <w:iCs/>
          <w:kern w:val="0"/>
          <w:lang w:eastAsia="it-IT"/>
          <w14:ligatures w14:val="none"/>
        </w:rPr>
        <w:t>Mechanism:</w:t>
      </w:r>
      <w:r w:rsidRPr="0031278F">
        <w:rPr>
          <w:rFonts w:ascii="Arial" w:eastAsia="Times New Roman" w:hAnsi="Arial" w:cs="Arial"/>
          <w:kern w:val="0"/>
          <w:lang w:eastAsia="it-IT"/>
          <w14:ligatures w14:val="none"/>
        </w:rPr>
        <w:t xml:space="preserve"> High-productivity (wealthy) agents have a low Labor Participation Elasticity (LPE). They have a high opportunity cost of exiting the labor market, so they continue working even if taxes rise. Conversely, low-productivity (poor) agents have a high LPE and are more likely to drop out of the labor force if taxes increase</w:t>
      </w:r>
      <w:r w:rsidRPr="0031278F">
        <w:rPr>
          <w:rFonts w:ascii="Arial" w:eastAsia="Times New Roman" w:hAnsi="Arial" w:cs="Arial"/>
          <w:kern w:val="0"/>
          <w:vertAlign w:val="superscript"/>
          <w:lang w:eastAsia="it-IT"/>
          <w14:ligatures w14:val="none"/>
        </w:rPr>
        <w:t>4</w:t>
      </w:r>
      <w:r w:rsidRPr="0031278F">
        <w:rPr>
          <w:rFonts w:ascii="Arial" w:eastAsia="Times New Roman" w:hAnsi="Arial" w:cs="Arial"/>
          <w:kern w:val="0"/>
          <w:lang w:eastAsia="it-IT"/>
          <w14:ligatures w14:val="none"/>
        </w:rPr>
        <w:t>.</w:t>
      </w:r>
    </w:p>
    <w:p w14:paraId="6E2F6190" w14:textId="77777777" w:rsidR="0031278F" w:rsidRPr="0031278F" w:rsidRDefault="0031278F" w:rsidP="0031278F">
      <w:pPr>
        <w:numPr>
          <w:ilvl w:val="0"/>
          <w:numId w:val="7"/>
        </w:num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Heterogeneity in Discount Factors and Consumption:</w:t>
      </w:r>
    </w:p>
    <w:p w14:paraId="2ABED616" w14:textId="77777777" w:rsidR="0031278F" w:rsidRPr="0031278F" w:rsidRDefault="0031278F" w:rsidP="0031278F">
      <w:pPr>
        <w:spacing w:after="100"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Households also differ in their patience (discount factors).</w:t>
      </w:r>
    </w:p>
    <w:p w14:paraId="7627DEBC" w14:textId="77777777" w:rsidR="0031278F" w:rsidRPr="0031278F" w:rsidRDefault="0031278F" w:rsidP="0031278F">
      <w:pPr>
        <w:numPr>
          <w:ilvl w:val="1"/>
          <w:numId w:val="7"/>
        </w:numPr>
        <w:spacing w:after="100" w:afterAutospacing="1"/>
        <w:rPr>
          <w:rFonts w:ascii="Arial" w:eastAsia="Times New Roman" w:hAnsi="Arial" w:cs="Arial"/>
          <w:kern w:val="0"/>
          <w:lang w:eastAsia="it-IT"/>
          <w14:ligatures w14:val="none"/>
        </w:rPr>
      </w:pPr>
      <w:r w:rsidRPr="0031278F">
        <w:rPr>
          <w:rFonts w:ascii="Arial" w:eastAsia="Times New Roman" w:hAnsi="Arial" w:cs="Arial"/>
          <w:i/>
          <w:iCs/>
          <w:kern w:val="0"/>
          <w:lang w:eastAsia="it-IT"/>
          <w14:ligatures w14:val="none"/>
        </w:rPr>
        <w:t>Mechanism:</w:t>
      </w:r>
      <w:r w:rsidRPr="0031278F">
        <w:rPr>
          <w:rFonts w:ascii="Arial" w:eastAsia="Times New Roman" w:hAnsi="Arial" w:cs="Arial"/>
          <w:kern w:val="0"/>
          <w:lang w:eastAsia="it-IT"/>
          <w14:ligatures w14:val="none"/>
        </w:rPr>
        <w:t xml:space="preserve"> Wealthy agents are more patient and have a low Marginal Propensity to Consume (MPC), meaning their consumption is stable against income shocks. Poor agents are less patient, live hand-to-mouth, and have a high MPC, making their consumption highly sensitive to tax hikes</w:t>
      </w:r>
      <w:r w:rsidRPr="0031278F">
        <w:rPr>
          <w:rFonts w:ascii="Arial" w:eastAsia="Times New Roman" w:hAnsi="Arial" w:cs="Arial"/>
          <w:kern w:val="0"/>
          <w:vertAlign w:val="superscript"/>
          <w:lang w:eastAsia="it-IT"/>
          <w14:ligatures w14:val="none"/>
        </w:rPr>
        <w:t>5</w:t>
      </w:r>
      <w:r w:rsidRPr="0031278F">
        <w:rPr>
          <w:rFonts w:ascii="Arial" w:eastAsia="Times New Roman" w:hAnsi="Arial" w:cs="Arial"/>
          <w:kern w:val="0"/>
          <w:lang w:eastAsia="it-IT"/>
          <w14:ligatures w14:val="none"/>
        </w:rPr>
        <w:t>.</w:t>
      </w:r>
    </w:p>
    <w:p w14:paraId="7298BCD8" w14:textId="77777777" w:rsidR="0031278F" w:rsidRPr="0031278F" w:rsidRDefault="0031278F" w:rsidP="0031278F">
      <w:pPr>
        <w:numPr>
          <w:ilvl w:val="0"/>
          <w:numId w:val="7"/>
        </w:num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 Transmission Mechanism:</w:t>
      </w:r>
    </w:p>
    <w:p w14:paraId="68918F8B" w14:textId="77777777" w:rsidR="0031278F" w:rsidRPr="0031278F" w:rsidRDefault="0031278F" w:rsidP="0031278F">
      <w:pPr>
        <w:spacing w:after="100"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 model predicts that if the government finances spending by taxing the poor (flat/regressive tax), aggregate demand and labor supply crash because the poor stop working and consuming. However, if the government taxes the rich (progressive tax), the rich absorb the tax shock without significantly altering their labor supply or consumption. This results in less "crowding out" and a higher fiscal multiplier6.</w:t>
      </w:r>
    </w:p>
    <w:p w14:paraId="333CC90C"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lastRenderedPageBreak/>
        <w:t>3. The Authors’ Empirical Strategy</w:t>
      </w:r>
    </w:p>
    <w:p w14:paraId="3DF9AD5F"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Ferriere and Navarro test their theoretical predictions using U.S. historical data from 1913 to 20067. Their empirical approach relies on Local Projections (Jordà, 2005) and an Instrumental Variable (IV) identification strategy using military news shocks (Ramey &amp; Zubairy) and Blanchard-Perotti shocks8.</w:t>
      </w:r>
    </w:p>
    <w:p w14:paraId="2E7CF173"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 xml:space="preserve">They employ a </w:t>
      </w:r>
      <w:r w:rsidRPr="0031278F">
        <w:rPr>
          <w:rFonts w:ascii="Arial" w:eastAsia="Times New Roman" w:hAnsi="Arial" w:cs="Arial"/>
          <w:b/>
          <w:bCs/>
          <w:kern w:val="0"/>
          <w:lang w:eastAsia="it-IT"/>
          <w14:ligatures w14:val="none"/>
        </w:rPr>
        <w:t>binary state-dependent model</w:t>
      </w:r>
      <w:r w:rsidRPr="0031278F">
        <w:rPr>
          <w:rFonts w:ascii="Arial" w:eastAsia="Times New Roman" w:hAnsi="Arial" w:cs="Arial"/>
          <w:kern w:val="0"/>
          <w:lang w:eastAsia="it-IT"/>
          <w14:ligatures w14:val="none"/>
        </w:rPr>
        <w:t xml:space="preserve"> to estimate multipliers. They construct a historical measure of tax progressivity ($\gamma$) and classify spending shocks into two discrete regimes:</w:t>
      </w:r>
    </w:p>
    <w:p w14:paraId="0A479DC0" w14:textId="77777777" w:rsidR="0031278F" w:rsidRPr="0031278F" w:rsidRDefault="0031278F" w:rsidP="0031278F">
      <w:pPr>
        <w:numPr>
          <w:ilvl w:val="0"/>
          <w:numId w:val="8"/>
        </w:numPr>
        <w:spacing w:after="100" w:afterAutospacing="1"/>
        <w:rPr>
          <w:rFonts w:ascii="Arial" w:eastAsia="Times New Roman" w:hAnsi="Arial" w:cs="Arial"/>
          <w:kern w:val="0"/>
          <w:lang w:eastAsia="it-IT"/>
          <w14:ligatures w14:val="none"/>
        </w:rPr>
      </w:pPr>
      <w:r w:rsidRPr="0031278F">
        <w:rPr>
          <w:rFonts w:ascii="Arial" w:eastAsia="Times New Roman" w:hAnsi="Arial" w:cs="Arial"/>
          <w:b/>
          <w:bCs/>
          <w:kern w:val="0"/>
          <w:lang w:eastAsia="it-IT"/>
          <w14:ligatures w14:val="none"/>
        </w:rPr>
        <w:t>Progressive Shocks:</w:t>
      </w:r>
      <w:r w:rsidRPr="0031278F">
        <w:rPr>
          <w:rFonts w:ascii="Arial" w:eastAsia="Times New Roman" w:hAnsi="Arial" w:cs="Arial"/>
          <w:kern w:val="0"/>
          <w:lang w:eastAsia="it-IT"/>
          <w14:ligatures w14:val="none"/>
        </w:rPr>
        <w:t xml:space="preserve"> Episodes where the progressivity measure increases (taxes rise more for the rich).</w:t>
      </w:r>
    </w:p>
    <w:p w14:paraId="787B8179" w14:textId="77777777" w:rsidR="0031278F" w:rsidRPr="0031278F" w:rsidRDefault="0031278F" w:rsidP="0031278F">
      <w:pPr>
        <w:numPr>
          <w:ilvl w:val="0"/>
          <w:numId w:val="8"/>
        </w:numPr>
        <w:spacing w:after="100" w:afterAutospacing="1"/>
        <w:rPr>
          <w:rFonts w:ascii="Arial" w:eastAsia="Times New Roman" w:hAnsi="Arial" w:cs="Arial"/>
          <w:kern w:val="0"/>
          <w:lang w:eastAsia="it-IT"/>
          <w14:ligatures w14:val="none"/>
        </w:rPr>
      </w:pPr>
      <w:r w:rsidRPr="0031278F">
        <w:rPr>
          <w:rFonts w:ascii="Arial" w:eastAsia="Times New Roman" w:hAnsi="Arial" w:cs="Arial"/>
          <w:b/>
          <w:bCs/>
          <w:kern w:val="0"/>
          <w:lang w:eastAsia="it-IT"/>
          <w14:ligatures w14:val="none"/>
        </w:rPr>
        <w:t>Non-Progressive Shocks:</w:t>
      </w:r>
      <w:r w:rsidRPr="0031278F">
        <w:rPr>
          <w:rFonts w:ascii="Arial" w:eastAsia="Times New Roman" w:hAnsi="Arial" w:cs="Arial"/>
          <w:kern w:val="0"/>
          <w:lang w:eastAsia="it-IT"/>
          <w14:ligatures w14:val="none"/>
        </w:rPr>
        <w:t xml:space="preserve"> Episodes where progressivity is constant or declines (taxes rise evenly or on the poor)</w:t>
      </w:r>
      <w:r w:rsidRPr="0031278F">
        <w:rPr>
          <w:rFonts w:ascii="Arial" w:eastAsia="Times New Roman" w:hAnsi="Arial" w:cs="Arial"/>
          <w:kern w:val="0"/>
          <w:vertAlign w:val="superscript"/>
          <w:lang w:eastAsia="it-IT"/>
          <w14:ligatures w14:val="none"/>
        </w:rPr>
        <w:t>9</w:t>
      </w:r>
      <w:r w:rsidRPr="0031278F">
        <w:rPr>
          <w:rFonts w:ascii="Arial" w:eastAsia="Times New Roman" w:hAnsi="Arial" w:cs="Arial"/>
          <w:kern w:val="0"/>
          <w:lang w:eastAsia="it-IT"/>
          <w14:ligatures w14:val="none"/>
        </w:rPr>
        <w:t>.</w:t>
      </w:r>
    </w:p>
    <w:p w14:paraId="3522FE09"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Their binary estimation equation is:</w:t>
      </w:r>
    </w:p>
    <w:p w14:paraId="1A787B82" w14:textId="77777777" w:rsidR="0031278F" w:rsidRPr="0031278F" w:rsidRDefault="0031278F" w:rsidP="0031278F">
      <w:pPr>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$$\sum_{j=0}^{h}\Delta y_{t+j} = I_{Progressive} \cdot (\alpha_P + m_P \sum \Delta g_{t+j}) + I_{NonProgressive} \cdot (\alpha_N + m_N \sum \Delta g_{t+j}) + \text{Controls} + \epsilon_{t+h}$$</w:t>
      </w:r>
    </w:p>
    <w:p w14:paraId="1B26F4B5"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Their results indicate a cumulative multiplier of approximately 0.8 for progressive shocks, compared to a multiplier near zero for non-progressive shocks</w:t>
      </w:r>
      <w:r w:rsidRPr="0031278F">
        <w:rPr>
          <w:rFonts w:ascii="Arial" w:eastAsia="Times New Roman" w:hAnsi="Arial" w:cs="Arial"/>
          <w:kern w:val="0"/>
          <w:vertAlign w:val="superscript"/>
          <w:lang w:eastAsia="it-IT"/>
          <w14:ligatures w14:val="none"/>
        </w:rPr>
        <w:t>10</w:t>
      </w:r>
      <w:r w:rsidRPr="0031278F">
        <w:rPr>
          <w:rFonts w:ascii="Arial" w:eastAsia="Times New Roman" w:hAnsi="Arial" w:cs="Arial"/>
          <w:kern w:val="0"/>
          <w:lang w:eastAsia="it-IT"/>
          <w14:ligatures w14:val="none"/>
        </w:rPr>
        <w:t>.</w:t>
      </w:r>
    </w:p>
    <w:p w14:paraId="40868C5C"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4. Proposed Empirical Extension: Smooth Transition Local Projections (STLP)</w:t>
      </w:r>
    </w:p>
    <w:p w14:paraId="04C37FA4"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While Ferriere and Navarro’s binary classification provides clear results, it relies on an arbitrary threshold to define a shock as "Progressive" or "Non-Progressive." In reality, tax progressivity is a continuous spectrum, and the economy may not jump suddenly between two distinct regimes.</w:t>
      </w:r>
    </w:p>
    <w:p w14:paraId="5B045E5D"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Critique:</w:t>
      </w:r>
    </w:p>
    <w:p w14:paraId="51A500EF"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 binary indicator method discards information regarding the degree of progressivity. It treats a massive increase in progressivity (like World War II) the same as a moderate increase, potentially biasing the results if the "Progressive Multiplier" is only driven by extreme outliers.</w:t>
      </w:r>
    </w:p>
    <w:p w14:paraId="4221A0EC"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Extension Method:</w:t>
      </w:r>
    </w:p>
    <w:p w14:paraId="1F275E3F"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This project will extend the empirical analysis by implementing Smooth Transition Local Projections (STLP) (Auerbach &amp; Gorodnichenko, 2012). Instead of a binary dummy variable, I will use a smooth transition function $F(z_t)$ that ranges continuously between 0 and 1 based on the state of the economy.</w:t>
      </w:r>
    </w:p>
    <w:p w14:paraId="44574890" w14:textId="77777777" w:rsidR="0031278F" w:rsidRPr="0031278F" w:rsidRDefault="0031278F" w:rsidP="0031278F">
      <w:pPr>
        <w:numPr>
          <w:ilvl w:val="0"/>
          <w:numId w:val="9"/>
        </w:numPr>
        <w:spacing w:after="100" w:afterAutospacing="1"/>
        <w:rPr>
          <w:rFonts w:ascii="Arial" w:eastAsia="Times New Roman" w:hAnsi="Arial" w:cs="Arial"/>
          <w:kern w:val="0"/>
          <w:lang w:eastAsia="it-IT"/>
          <w14:ligatures w14:val="none"/>
        </w:rPr>
      </w:pPr>
      <w:r w:rsidRPr="0031278F">
        <w:rPr>
          <w:rFonts w:ascii="Arial" w:eastAsia="Times New Roman" w:hAnsi="Arial" w:cs="Arial"/>
          <w:b/>
          <w:bCs/>
          <w:kern w:val="0"/>
          <w:lang w:eastAsia="it-IT"/>
          <w14:ligatures w14:val="none"/>
        </w:rPr>
        <w:t>Transition Variable ($z_t$):</w:t>
      </w:r>
      <w:r w:rsidRPr="0031278F">
        <w:rPr>
          <w:rFonts w:ascii="Arial" w:eastAsia="Times New Roman" w:hAnsi="Arial" w:cs="Arial"/>
          <w:kern w:val="0"/>
          <w:lang w:eastAsia="it-IT"/>
          <w14:ligatures w14:val="none"/>
        </w:rPr>
        <w:t xml:space="preserve"> The standardized measure of tax progressivity ($\gamma$) calculated by the authors.</w:t>
      </w:r>
    </w:p>
    <w:p w14:paraId="6387A68F" w14:textId="77777777" w:rsidR="0031278F" w:rsidRPr="0031278F" w:rsidRDefault="0031278F" w:rsidP="0031278F">
      <w:pPr>
        <w:numPr>
          <w:ilvl w:val="0"/>
          <w:numId w:val="9"/>
        </w:num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The Model:</w:t>
      </w:r>
    </w:p>
    <w:p w14:paraId="660DAB84" w14:textId="77777777" w:rsidR="0031278F" w:rsidRPr="0031278F" w:rsidRDefault="0031278F" w:rsidP="0031278F">
      <w:pPr>
        <w:spacing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$$y_{t+h} = F(z_t) \cdot \beta_P \text{Shock}_t + (1 - F(z_t)) \cdot \beta_N \text{Shock}_t + \text{Controls} + \epsilon_{t+h}$$</w:t>
      </w:r>
    </w:p>
    <w:p w14:paraId="3579D28D" w14:textId="77777777" w:rsidR="0031278F" w:rsidRPr="0031278F" w:rsidRDefault="0031278F" w:rsidP="0031278F">
      <w:pPr>
        <w:spacing w:after="100"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lastRenderedPageBreak/>
        <w:t>The logistic transition function is defined as:</w:t>
      </w:r>
    </w:p>
    <w:p w14:paraId="1D8F3EC5" w14:textId="77777777" w:rsidR="0031278F" w:rsidRPr="0031278F" w:rsidRDefault="0031278F" w:rsidP="0031278F">
      <w:pPr>
        <w:spacing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$$F(z_t) = \frac{\exp(-\theta z_t)}{1 + \exp(-\theta z_t)}$$</w:t>
      </w:r>
    </w:p>
    <w:p w14:paraId="1B67D35A" w14:textId="77777777" w:rsidR="0031278F" w:rsidRPr="0031278F" w:rsidRDefault="0031278F" w:rsidP="0031278F">
      <w:pPr>
        <w:spacing w:after="100" w:afterAutospacing="1"/>
        <w:ind w:left="720"/>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where $\theta$ calibrates the speed of the transition between regimes.</w:t>
      </w:r>
    </w:p>
    <w:p w14:paraId="7923D79E"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This method will allow me to test if the "Progressive Multiplier" holds for intermediate levels of progressivity or if the result is driven strictly by extreme historical events.</w:t>
      </w:r>
    </w:p>
    <w:p w14:paraId="6F13C3E1"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5. Conclusion</w:t>
      </w:r>
    </w:p>
    <w:p w14:paraId="644E75C3" w14:textId="77777777" w:rsidR="0031278F" w:rsidRPr="0031278F" w:rsidRDefault="0031278F" w:rsidP="0031278F">
      <w:pPr>
        <w:spacing w:after="100" w:afterAutospacing="1"/>
        <w:rPr>
          <w:rFonts w:ascii="Arial" w:eastAsia="Times New Roman" w:hAnsi="Arial" w:cs="Arial"/>
          <w:kern w:val="0"/>
          <w:lang w:eastAsia="it-IT"/>
          <w14:ligatures w14:val="none"/>
        </w:rPr>
      </w:pPr>
      <w:r w:rsidRPr="0031278F">
        <w:rPr>
          <w:rFonts w:ascii="Arial" w:eastAsia="Times New Roman" w:hAnsi="Arial" w:cs="Arial"/>
          <w:kern w:val="0"/>
          <w:lang w:eastAsia="it-IT"/>
          <w14:ligatures w14:val="none"/>
        </w:rPr>
        <w:t>This project bridges the theoretical insights of the HANK model with a more robust empirical validation. By moving beyond binary classifications, the Smooth Transition analysis will determine if the efficiency of "taxing the rich" is a general macroeconomic feature or a phenomenon limited to specific historical contexts. If the results hold under STLP, it would provide robust evidence that the distribution of fiscal policy is a primary determinant of its aggregate effectiveness.</w:t>
      </w:r>
    </w:p>
    <w:p w14:paraId="7682F634" w14:textId="205E1BC6" w:rsidR="00CE1F01" w:rsidRDefault="00CE1F01">
      <w:pPr>
        <w:rPr>
          <w:rFonts w:ascii="Times New Roman" w:hAnsi="Times New Roman" w:cs="Times New Roman"/>
        </w:rPr>
      </w:pPr>
      <w:r>
        <w:rPr>
          <w:rFonts w:ascii="Times New Roman" w:hAnsi="Times New Roman" w:cs="Times New Roman"/>
        </w:rPr>
        <w:br w:type="page"/>
      </w:r>
    </w:p>
    <w:p w14:paraId="555C2E8E" w14:textId="571E7E54" w:rsidR="00C03EF7" w:rsidRDefault="00CE1F01">
      <w:pPr>
        <w:rPr>
          <w:rFonts w:ascii="Times New Roman" w:hAnsi="Times New Roman" w:cs="Times New Roman"/>
        </w:rPr>
      </w:pPr>
      <w:r>
        <w:rPr>
          <w:rFonts w:ascii="Times New Roman" w:hAnsi="Times New Roman" w:cs="Times New Roman"/>
        </w:rPr>
        <w:lastRenderedPageBreak/>
        <w:t xml:space="preserve">Il mio potenziale apporto: </w:t>
      </w:r>
    </w:p>
    <w:p w14:paraId="2A3C0133" w14:textId="77777777" w:rsidR="00CE1F01" w:rsidRDefault="00CE1F01">
      <w:pPr>
        <w:rPr>
          <w:rFonts w:ascii="Times New Roman" w:hAnsi="Times New Roman" w:cs="Times New Roman"/>
        </w:rPr>
      </w:pPr>
    </w:p>
    <w:p w14:paraId="243982EA"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 xml:space="preserve">Yes, using </w:t>
      </w:r>
      <w:r w:rsidRPr="00CE1F01">
        <w:rPr>
          <w:rFonts w:ascii="Arial" w:eastAsia="Times New Roman" w:hAnsi="Arial" w:cs="Arial"/>
          <w:b/>
          <w:bCs/>
          <w:kern w:val="0"/>
          <w:lang w:eastAsia="it-IT"/>
          <w14:ligatures w14:val="none"/>
        </w:rPr>
        <w:t>Smooth Transition Local Projections (STLP)</w:t>
      </w:r>
      <w:r w:rsidRPr="00CE1F01">
        <w:rPr>
          <w:rFonts w:ascii="Arial" w:eastAsia="Times New Roman" w:hAnsi="Arial" w:cs="Arial"/>
          <w:kern w:val="0"/>
          <w:lang w:eastAsia="it-IT"/>
          <w14:ligatures w14:val="none"/>
        </w:rPr>
        <w:t xml:space="preserve"> is an excellent and scientifically rigorous way to extend the paper. In econometrics, this isn't seen as "attacking" the authors, but rather </w:t>
      </w:r>
      <w:r w:rsidRPr="00CE1F01">
        <w:rPr>
          <w:rFonts w:ascii="Arial" w:eastAsia="Times New Roman" w:hAnsi="Arial" w:cs="Arial"/>
          <w:b/>
          <w:bCs/>
          <w:kern w:val="0"/>
          <w:lang w:eastAsia="it-IT"/>
          <w14:ligatures w14:val="none"/>
        </w:rPr>
        <w:t>generalizing</w:t>
      </w:r>
      <w:r w:rsidRPr="00CE1F01">
        <w:rPr>
          <w:rFonts w:ascii="Arial" w:eastAsia="Times New Roman" w:hAnsi="Arial" w:cs="Arial"/>
          <w:kern w:val="0"/>
          <w:lang w:eastAsia="it-IT"/>
          <w14:ligatures w14:val="none"/>
        </w:rPr>
        <w:t xml:space="preserve"> their results.</w:t>
      </w:r>
    </w:p>
    <w:p w14:paraId="4D5FFE1C"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Here is why this is a strong research contribution and how to frame it in your project.</w:t>
      </w:r>
    </w:p>
    <w:p w14:paraId="76A44D5D" w14:textId="77777777" w:rsidR="00CE1F01" w:rsidRPr="00CE1F01" w:rsidRDefault="00CE1F01" w:rsidP="00CE1F01">
      <w:pPr>
        <w:spacing w:after="100" w:afterAutospacing="1"/>
        <w:outlineLvl w:val="2"/>
        <w:rPr>
          <w:rFonts w:ascii="Arial" w:eastAsia="Times New Roman" w:hAnsi="Arial" w:cs="Arial"/>
          <w:b/>
          <w:bCs/>
          <w:kern w:val="0"/>
          <w:sz w:val="27"/>
          <w:szCs w:val="27"/>
          <w:lang w:eastAsia="it-IT"/>
          <w14:ligatures w14:val="none"/>
        </w:rPr>
      </w:pPr>
      <w:r w:rsidRPr="00CE1F01">
        <w:rPr>
          <w:rFonts w:ascii="Arial" w:eastAsia="Times New Roman" w:hAnsi="Arial" w:cs="Arial"/>
          <w:b/>
          <w:bCs/>
          <w:kern w:val="0"/>
          <w:sz w:val="27"/>
          <w:szCs w:val="27"/>
          <w:lang w:eastAsia="it-IT"/>
          <w14:ligatures w14:val="none"/>
        </w:rPr>
        <w:t>Why STLP is a valid "Alternative Methodology"</w:t>
      </w:r>
    </w:p>
    <w:p w14:paraId="1838D6C8"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 xml:space="preserve">Ferriere and Navarro use a </w:t>
      </w:r>
      <w:r w:rsidRPr="00CE1F01">
        <w:rPr>
          <w:rFonts w:ascii="Arial" w:eastAsia="Times New Roman" w:hAnsi="Arial" w:cs="Arial"/>
          <w:b/>
          <w:bCs/>
          <w:kern w:val="0"/>
          <w:lang w:eastAsia="it-IT"/>
          <w14:ligatures w14:val="none"/>
        </w:rPr>
        <w:t>Binary Identification Strategy</w:t>
      </w:r>
      <w:r w:rsidRPr="00CE1F01">
        <w:rPr>
          <w:rFonts w:ascii="Arial" w:eastAsia="Times New Roman" w:hAnsi="Arial" w:cs="Arial"/>
          <w:kern w:val="0"/>
          <w:vertAlign w:val="superscript"/>
          <w:lang w:eastAsia="it-IT"/>
          <w14:ligatures w14:val="none"/>
        </w:rPr>
        <w:t>1</w:t>
      </w:r>
      <w:r w:rsidRPr="00CE1F01">
        <w:rPr>
          <w:rFonts w:ascii="Arial" w:eastAsia="Times New Roman" w:hAnsi="Arial" w:cs="Arial"/>
          <w:kern w:val="0"/>
          <w:lang w:eastAsia="it-IT"/>
          <w14:ligatures w14:val="none"/>
        </w:rPr>
        <w:t>. They force every spending shock into one of two buckets:</w:t>
      </w:r>
    </w:p>
    <w:p w14:paraId="57948302" w14:textId="77777777" w:rsidR="00CE1F01" w:rsidRPr="00CE1F01" w:rsidRDefault="00CE1F01" w:rsidP="00CE1F01">
      <w:pPr>
        <w:numPr>
          <w:ilvl w:val="0"/>
          <w:numId w:val="10"/>
        </w:numPr>
        <w:spacing w:after="100" w:afterAutospacing="1"/>
        <w:rPr>
          <w:rFonts w:ascii="Arial" w:eastAsia="Times New Roman" w:hAnsi="Arial" w:cs="Arial"/>
          <w:kern w:val="0"/>
          <w:lang w:eastAsia="it-IT"/>
          <w14:ligatures w14:val="none"/>
        </w:rPr>
      </w:pPr>
      <w:r w:rsidRPr="00CE1F01">
        <w:rPr>
          <w:rFonts w:ascii="Arial" w:eastAsia="Times New Roman" w:hAnsi="Arial" w:cs="Arial"/>
          <w:b/>
          <w:bCs/>
          <w:kern w:val="0"/>
          <w:lang w:eastAsia="it-IT"/>
          <w14:ligatures w14:val="none"/>
        </w:rPr>
        <w:t>Progressive ($I=1$):</w:t>
      </w:r>
      <w:r w:rsidRPr="00CE1F01">
        <w:rPr>
          <w:rFonts w:ascii="Arial" w:eastAsia="Times New Roman" w:hAnsi="Arial" w:cs="Arial"/>
          <w:kern w:val="0"/>
          <w:lang w:eastAsia="it-IT"/>
          <w14:ligatures w14:val="none"/>
        </w:rPr>
        <w:t xml:space="preserve"> If the progressivity measure $\gamma$ increases</w:t>
      </w:r>
      <w:r w:rsidRPr="00CE1F01">
        <w:rPr>
          <w:rFonts w:ascii="Arial" w:eastAsia="Times New Roman" w:hAnsi="Arial" w:cs="Arial"/>
          <w:kern w:val="0"/>
          <w:vertAlign w:val="superscript"/>
          <w:lang w:eastAsia="it-IT"/>
          <w14:ligatures w14:val="none"/>
        </w:rPr>
        <w:t>2</w:t>
      </w:r>
      <w:r w:rsidRPr="00CE1F01">
        <w:rPr>
          <w:rFonts w:ascii="Arial" w:eastAsia="Times New Roman" w:hAnsi="Arial" w:cs="Arial"/>
          <w:kern w:val="0"/>
          <w:lang w:eastAsia="it-IT"/>
          <w14:ligatures w14:val="none"/>
        </w:rPr>
        <w:t>.</w:t>
      </w:r>
    </w:p>
    <w:p w14:paraId="7772C116" w14:textId="77777777" w:rsidR="00CE1F01" w:rsidRPr="00CE1F01" w:rsidRDefault="00CE1F01" w:rsidP="00CE1F01">
      <w:pPr>
        <w:numPr>
          <w:ilvl w:val="0"/>
          <w:numId w:val="10"/>
        </w:numPr>
        <w:spacing w:after="100" w:afterAutospacing="1"/>
        <w:rPr>
          <w:rFonts w:ascii="Arial" w:eastAsia="Times New Roman" w:hAnsi="Arial" w:cs="Arial"/>
          <w:kern w:val="0"/>
          <w:lang w:eastAsia="it-IT"/>
          <w14:ligatures w14:val="none"/>
        </w:rPr>
      </w:pPr>
      <w:r w:rsidRPr="00CE1F01">
        <w:rPr>
          <w:rFonts w:ascii="Arial" w:eastAsia="Times New Roman" w:hAnsi="Arial" w:cs="Arial"/>
          <w:b/>
          <w:bCs/>
          <w:kern w:val="0"/>
          <w:lang w:eastAsia="it-IT"/>
          <w14:ligatures w14:val="none"/>
        </w:rPr>
        <w:t>Non-Progressive ($I=0$):</w:t>
      </w:r>
      <w:r w:rsidRPr="00CE1F01">
        <w:rPr>
          <w:rFonts w:ascii="Arial" w:eastAsia="Times New Roman" w:hAnsi="Arial" w:cs="Arial"/>
          <w:kern w:val="0"/>
          <w:lang w:eastAsia="it-IT"/>
          <w14:ligatures w14:val="none"/>
        </w:rPr>
        <w:t xml:space="preserve"> If $\gamma$ stays flat or decreases</w:t>
      </w:r>
      <w:r w:rsidRPr="00CE1F01">
        <w:rPr>
          <w:rFonts w:ascii="Arial" w:eastAsia="Times New Roman" w:hAnsi="Arial" w:cs="Arial"/>
          <w:kern w:val="0"/>
          <w:vertAlign w:val="superscript"/>
          <w:lang w:eastAsia="it-IT"/>
          <w14:ligatures w14:val="none"/>
        </w:rPr>
        <w:t>3</w:t>
      </w:r>
      <w:r w:rsidRPr="00CE1F01">
        <w:rPr>
          <w:rFonts w:ascii="Arial" w:eastAsia="Times New Roman" w:hAnsi="Arial" w:cs="Arial"/>
          <w:kern w:val="0"/>
          <w:lang w:eastAsia="it-IT"/>
          <w14:ligatures w14:val="none"/>
        </w:rPr>
        <w:t>.</w:t>
      </w:r>
    </w:p>
    <w:p w14:paraId="08664F46"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The Limit of Their Approach:</w:t>
      </w:r>
    </w:p>
    <w:p w14:paraId="57FBE1A8"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This treats a massive increase in progressivity (like World War II) exactly the same as a tiny increase. It assumes the "Progressive Multiplier" is an on/off switch.</w:t>
      </w:r>
    </w:p>
    <w:p w14:paraId="750CD0D4"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Your Contribution (STLP):</w:t>
      </w:r>
    </w:p>
    <w:p w14:paraId="07B45D50"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You are testing the "Intensive Margin" of progressivity. By using a Smooth Transition function, you allow the data to weight the shocks.</w:t>
      </w:r>
    </w:p>
    <w:p w14:paraId="2D6C8920" w14:textId="77777777" w:rsidR="00CE1F01" w:rsidRPr="00CE1F01" w:rsidRDefault="00CE1F01" w:rsidP="00CE1F01">
      <w:pPr>
        <w:numPr>
          <w:ilvl w:val="0"/>
          <w:numId w:val="11"/>
        </w:numPr>
        <w:spacing w:after="100" w:afterAutospacing="1"/>
        <w:rPr>
          <w:rFonts w:ascii="Arial" w:eastAsia="Times New Roman" w:hAnsi="Arial" w:cs="Arial"/>
          <w:kern w:val="0"/>
          <w:lang w:eastAsia="it-IT"/>
          <w14:ligatures w14:val="none"/>
        </w:rPr>
      </w:pPr>
      <w:r w:rsidRPr="00CE1F01">
        <w:rPr>
          <w:rFonts w:ascii="Arial" w:eastAsia="Times New Roman" w:hAnsi="Arial" w:cs="Arial"/>
          <w:b/>
          <w:bCs/>
          <w:kern w:val="0"/>
          <w:lang w:eastAsia="it-IT"/>
          <w14:ligatures w14:val="none"/>
        </w:rPr>
        <w:t>Question:</w:t>
      </w:r>
      <w:r w:rsidRPr="00CE1F01">
        <w:rPr>
          <w:rFonts w:ascii="Arial" w:eastAsia="Times New Roman" w:hAnsi="Arial" w:cs="Arial"/>
          <w:kern w:val="0"/>
          <w:lang w:eastAsia="it-IT"/>
          <w14:ligatures w14:val="none"/>
        </w:rPr>
        <w:t xml:space="preserve"> "Does the size of the multiplier depend on </w:t>
      </w:r>
      <w:r w:rsidRPr="00CE1F01">
        <w:rPr>
          <w:rFonts w:ascii="Arial" w:eastAsia="Times New Roman" w:hAnsi="Arial" w:cs="Arial"/>
          <w:i/>
          <w:iCs/>
          <w:kern w:val="0"/>
          <w:lang w:eastAsia="it-IT"/>
          <w14:ligatures w14:val="none"/>
        </w:rPr>
        <w:t>how</w:t>
      </w:r>
      <w:r w:rsidRPr="00CE1F01">
        <w:rPr>
          <w:rFonts w:ascii="Arial" w:eastAsia="Times New Roman" w:hAnsi="Arial" w:cs="Arial"/>
          <w:kern w:val="0"/>
          <w:lang w:eastAsia="it-IT"/>
          <w14:ligatures w14:val="none"/>
        </w:rPr>
        <w:t xml:space="preserve"> progressive the tax change is?"</w:t>
      </w:r>
    </w:p>
    <w:p w14:paraId="37D559E8" w14:textId="77777777" w:rsidR="00CE1F01" w:rsidRPr="00CE1F01" w:rsidRDefault="00CE1F01" w:rsidP="00CE1F01">
      <w:pPr>
        <w:numPr>
          <w:ilvl w:val="0"/>
          <w:numId w:val="11"/>
        </w:numPr>
        <w:spacing w:after="100" w:afterAutospacing="1"/>
        <w:rPr>
          <w:rFonts w:ascii="Arial" w:eastAsia="Times New Roman" w:hAnsi="Arial" w:cs="Arial"/>
          <w:kern w:val="0"/>
          <w:lang w:eastAsia="it-IT"/>
          <w14:ligatures w14:val="none"/>
        </w:rPr>
      </w:pPr>
      <w:r w:rsidRPr="00CE1F01">
        <w:rPr>
          <w:rFonts w:ascii="Arial" w:eastAsia="Times New Roman" w:hAnsi="Arial" w:cs="Arial"/>
          <w:b/>
          <w:bCs/>
          <w:kern w:val="0"/>
          <w:lang w:eastAsia="it-IT"/>
          <w14:ligatures w14:val="none"/>
        </w:rPr>
        <w:t>Hypothesis:</w:t>
      </w:r>
      <w:r w:rsidRPr="00CE1F01">
        <w:rPr>
          <w:rFonts w:ascii="Arial" w:eastAsia="Times New Roman" w:hAnsi="Arial" w:cs="Arial"/>
          <w:kern w:val="0"/>
          <w:lang w:eastAsia="it-IT"/>
          <w14:ligatures w14:val="none"/>
        </w:rPr>
        <w:t xml:space="preserve"> If STLP confirms their results, it implies their mechanism is robust. If STLP finds that </w:t>
      </w:r>
      <w:r w:rsidRPr="00CE1F01">
        <w:rPr>
          <w:rFonts w:ascii="Arial" w:eastAsia="Times New Roman" w:hAnsi="Arial" w:cs="Arial"/>
          <w:i/>
          <w:iCs/>
          <w:kern w:val="0"/>
          <w:lang w:eastAsia="it-IT"/>
          <w14:ligatures w14:val="none"/>
        </w:rPr>
        <w:t>only</w:t>
      </w:r>
      <w:r w:rsidRPr="00CE1F01">
        <w:rPr>
          <w:rFonts w:ascii="Arial" w:eastAsia="Times New Roman" w:hAnsi="Arial" w:cs="Arial"/>
          <w:kern w:val="0"/>
          <w:lang w:eastAsia="it-IT"/>
          <w14:ligatures w14:val="none"/>
        </w:rPr>
        <w:t xml:space="preserve"> extreme progressivity (like WWII) creates a multiplier, then their binary result might be driven by outliers.</w:t>
      </w:r>
    </w:p>
    <w:p w14:paraId="3037610A" w14:textId="7AA9CAB7" w:rsidR="00CE1F01" w:rsidRDefault="00CE1F01">
      <w:pPr>
        <w:rPr>
          <w:rFonts w:ascii="Times New Roman" w:hAnsi="Times New Roman" w:cs="Times New Roman"/>
        </w:rPr>
      </w:pPr>
      <w:r w:rsidRPr="00CE1F01">
        <w:rPr>
          <w:rFonts w:ascii="Times New Roman" w:hAnsi="Times New Roman" w:cs="Times New Roman"/>
        </w:rPr>
        <w:sym w:font="Wingdings" w:char="F0E0"/>
      </w:r>
    </w:p>
    <w:p w14:paraId="057103AE" w14:textId="77777777" w:rsidR="00CE1F01" w:rsidRPr="00CE1F01" w:rsidRDefault="00CE1F01" w:rsidP="00CE1F01">
      <w:pPr>
        <w:spacing w:after="100" w:afterAutospacing="1"/>
        <w:outlineLvl w:val="2"/>
        <w:rPr>
          <w:rFonts w:ascii="Arial" w:eastAsia="Times New Roman" w:hAnsi="Arial" w:cs="Arial"/>
          <w:b/>
          <w:bCs/>
          <w:kern w:val="0"/>
          <w:sz w:val="27"/>
          <w:szCs w:val="27"/>
          <w:lang w:eastAsia="it-IT"/>
          <w14:ligatures w14:val="none"/>
        </w:rPr>
      </w:pPr>
      <w:r w:rsidRPr="00CE1F01">
        <w:rPr>
          <w:rFonts w:ascii="Arial" w:eastAsia="Times New Roman" w:hAnsi="Arial" w:cs="Arial"/>
          <w:b/>
          <w:bCs/>
          <w:kern w:val="0"/>
          <w:sz w:val="27"/>
          <w:szCs w:val="27"/>
          <w:lang w:eastAsia="it-IT"/>
          <w14:ligatures w14:val="none"/>
        </w:rPr>
        <w:t>How to write your "Identification Strategy" Section</w:t>
      </w:r>
    </w:p>
    <w:p w14:paraId="5BA6F031" w14:textId="77777777" w:rsidR="00CE1F01" w:rsidRPr="00CE1F01" w:rsidRDefault="00CE1F01" w:rsidP="00CE1F01">
      <w:p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Since you are ready to summarize your strategy, here is the structure you can use for that section of your project:</w:t>
      </w:r>
    </w:p>
    <w:p w14:paraId="2E597AAB" w14:textId="77777777" w:rsidR="00CE1F01" w:rsidRPr="00CE1F01" w:rsidRDefault="00CE1F01" w:rsidP="00CE1F01">
      <w:pPr>
        <w:spacing w:after="100" w:afterAutospacing="1"/>
        <w:outlineLvl w:val="3"/>
        <w:rPr>
          <w:rFonts w:ascii="Arial" w:eastAsia="Times New Roman" w:hAnsi="Arial" w:cs="Arial"/>
          <w:b/>
          <w:bCs/>
          <w:kern w:val="0"/>
          <w:lang w:eastAsia="it-IT"/>
          <w14:ligatures w14:val="none"/>
        </w:rPr>
      </w:pPr>
      <w:r w:rsidRPr="00CE1F01">
        <w:rPr>
          <w:rFonts w:ascii="Arial" w:eastAsia="Times New Roman" w:hAnsi="Arial" w:cs="Arial"/>
          <w:b/>
          <w:bCs/>
          <w:kern w:val="0"/>
          <w:lang w:eastAsia="it-IT"/>
          <w14:ligatures w14:val="none"/>
        </w:rPr>
        <w:t>1. The Baseline Strategy (Ferriere &amp; Navarro)</w:t>
      </w:r>
    </w:p>
    <w:p w14:paraId="39C3B70E" w14:textId="77777777" w:rsidR="00CE1F01" w:rsidRPr="00CE1F01" w:rsidRDefault="00CE1F01" w:rsidP="00CE1F01">
      <w:pPr>
        <w:numPr>
          <w:ilvl w:val="0"/>
          <w:numId w:val="12"/>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Describe how they estimate Equation (33) using the indicator function $I(p_t = P)$</w:t>
      </w:r>
      <w:r w:rsidRPr="00CE1F01">
        <w:rPr>
          <w:rFonts w:ascii="Arial" w:eastAsia="Times New Roman" w:hAnsi="Arial" w:cs="Arial"/>
          <w:kern w:val="0"/>
          <w:vertAlign w:val="superscript"/>
          <w:lang w:eastAsia="it-IT"/>
          <w14:ligatures w14:val="none"/>
        </w:rPr>
        <w:t>4</w:t>
      </w:r>
      <w:r w:rsidRPr="00CE1F01">
        <w:rPr>
          <w:rFonts w:ascii="Arial" w:eastAsia="Times New Roman" w:hAnsi="Arial" w:cs="Arial"/>
          <w:kern w:val="0"/>
          <w:lang w:eastAsia="it-IT"/>
          <w14:ligatures w14:val="none"/>
        </w:rPr>
        <w:t>.</w:t>
      </w:r>
    </w:p>
    <w:p w14:paraId="2452721F" w14:textId="77777777" w:rsidR="00CE1F01" w:rsidRPr="00CE1F01" w:rsidRDefault="00CE1F01" w:rsidP="00CE1F01">
      <w:pPr>
        <w:numPr>
          <w:ilvl w:val="0"/>
          <w:numId w:val="12"/>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Explain their transition variable: They compute $\gamma_t$ (tax progressivity) and define a shock as progressive if $\gamma$ increases over a specific window</w:t>
      </w:r>
      <w:r w:rsidRPr="00CE1F01">
        <w:rPr>
          <w:rFonts w:ascii="Arial" w:eastAsia="Times New Roman" w:hAnsi="Arial" w:cs="Arial"/>
          <w:kern w:val="0"/>
          <w:vertAlign w:val="superscript"/>
          <w:lang w:eastAsia="it-IT"/>
          <w14:ligatures w14:val="none"/>
        </w:rPr>
        <w:t>5</w:t>
      </w:r>
      <w:r w:rsidRPr="00CE1F01">
        <w:rPr>
          <w:rFonts w:ascii="Arial" w:eastAsia="Times New Roman" w:hAnsi="Arial" w:cs="Arial"/>
          <w:kern w:val="0"/>
          <w:lang w:eastAsia="it-IT"/>
          <w14:ligatures w14:val="none"/>
        </w:rPr>
        <w:t>.</w:t>
      </w:r>
    </w:p>
    <w:p w14:paraId="09F0E788" w14:textId="77777777" w:rsidR="00CE1F01" w:rsidRPr="00CE1F01" w:rsidRDefault="00CE1F01" w:rsidP="00CE1F01">
      <w:pPr>
        <w:spacing w:after="100" w:afterAutospacing="1"/>
        <w:outlineLvl w:val="3"/>
        <w:rPr>
          <w:rFonts w:ascii="Arial" w:eastAsia="Times New Roman" w:hAnsi="Arial" w:cs="Arial"/>
          <w:b/>
          <w:bCs/>
          <w:kern w:val="0"/>
          <w:lang w:eastAsia="it-IT"/>
          <w14:ligatures w14:val="none"/>
        </w:rPr>
      </w:pPr>
      <w:r w:rsidRPr="00CE1F01">
        <w:rPr>
          <w:rFonts w:ascii="Arial" w:eastAsia="Times New Roman" w:hAnsi="Arial" w:cs="Arial"/>
          <w:b/>
          <w:bCs/>
          <w:kern w:val="0"/>
          <w:lang w:eastAsia="it-IT"/>
          <w14:ligatures w14:val="none"/>
        </w:rPr>
        <w:t>2. The Critique</w:t>
      </w:r>
    </w:p>
    <w:p w14:paraId="79EEFED4" w14:textId="77777777" w:rsidR="00CE1F01" w:rsidRPr="00CE1F01" w:rsidRDefault="00CE1F01" w:rsidP="00CE1F01">
      <w:pPr>
        <w:numPr>
          <w:ilvl w:val="0"/>
          <w:numId w:val="13"/>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Argue that the binary classification is restrictive. It discards information about the magnitude of the tax structure change.</w:t>
      </w:r>
    </w:p>
    <w:p w14:paraId="60B31495" w14:textId="77777777" w:rsidR="00CE1F01" w:rsidRPr="00CE1F01" w:rsidRDefault="00CE1F01" w:rsidP="00CE1F01">
      <w:pPr>
        <w:numPr>
          <w:ilvl w:val="0"/>
          <w:numId w:val="13"/>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Note that binary regimes can be sensitive to the specific threshold used (e.g., what if $\gamma$ increases by just 0.001?).</w:t>
      </w:r>
    </w:p>
    <w:p w14:paraId="512984D9" w14:textId="77777777" w:rsidR="00CE1F01" w:rsidRPr="00CE1F01" w:rsidRDefault="00CE1F01" w:rsidP="00CE1F01">
      <w:pPr>
        <w:spacing w:after="100" w:afterAutospacing="1"/>
        <w:outlineLvl w:val="3"/>
        <w:rPr>
          <w:rFonts w:ascii="Arial" w:eastAsia="Times New Roman" w:hAnsi="Arial" w:cs="Arial"/>
          <w:b/>
          <w:bCs/>
          <w:kern w:val="0"/>
          <w:lang w:eastAsia="it-IT"/>
          <w14:ligatures w14:val="none"/>
        </w:rPr>
      </w:pPr>
      <w:r w:rsidRPr="00CE1F01">
        <w:rPr>
          <w:rFonts w:ascii="Arial" w:eastAsia="Times New Roman" w:hAnsi="Arial" w:cs="Arial"/>
          <w:b/>
          <w:bCs/>
          <w:kern w:val="0"/>
          <w:lang w:eastAsia="it-IT"/>
          <w14:ligatures w14:val="none"/>
        </w:rPr>
        <w:lastRenderedPageBreak/>
        <w:t>3. Your Proposed Strategy: Smooth Transition LP</w:t>
      </w:r>
    </w:p>
    <w:p w14:paraId="40DA682D" w14:textId="77777777" w:rsidR="00CE1F01" w:rsidRPr="00CE1F01" w:rsidRDefault="00CE1F01" w:rsidP="00CE1F01">
      <w:pPr>
        <w:numPr>
          <w:ilvl w:val="0"/>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 xml:space="preserve">State that you will estimate the state-dependent impulse responses using the method of </w:t>
      </w:r>
      <w:r w:rsidRPr="00CE1F01">
        <w:rPr>
          <w:rFonts w:ascii="Arial" w:eastAsia="Times New Roman" w:hAnsi="Arial" w:cs="Arial"/>
          <w:b/>
          <w:bCs/>
          <w:kern w:val="0"/>
          <w:lang w:eastAsia="it-IT"/>
          <w14:ligatures w14:val="none"/>
        </w:rPr>
        <w:t>Auerbach and Gorodnichenko (2012)</w:t>
      </w:r>
      <w:r w:rsidRPr="00CE1F01">
        <w:rPr>
          <w:rFonts w:ascii="Arial" w:eastAsia="Times New Roman" w:hAnsi="Arial" w:cs="Arial"/>
          <w:kern w:val="0"/>
          <w:lang w:eastAsia="it-IT"/>
          <w14:ligatures w14:val="none"/>
        </w:rPr>
        <w:t>.</w:t>
      </w:r>
    </w:p>
    <w:p w14:paraId="15DB5D0B" w14:textId="77777777" w:rsidR="00CE1F01" w:rsidRPr="00CE1F01" w:rsidRDefault="00CE1F01" w:rsidP="00CE1F01">
      <w:pPr>
        <w:numPr>
          <w:ilvl w:val="0"/>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The Equation:</w:t>
      </w:r>
    </w:p>
    <w:p w14:paraId="1B8D288B" w14:textId="77777777" w:rsidR="00CE1F01" w:rsidRPr="00CE1F01" w:rsidRDefault="00CE1F01" w:rsidP="00CE1F01">
      <w:pPr>
        <w:spacing w:afterAutospacing="1"/>
        <w:ind w:left="720"/>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$$y_{t+h} = F(z_t) \cdot \beta_P \text{Shock}_t + (1 - F(z_t)) \cdot \beta_N \text{Shock}_t + \text{Controls} + \epsilon_{t+h}$$</w:t>
      </w:r>
    </w:p>
    <w:p w14:paraId="11592328" w14:textId="77777777" w:rsidR="00CE1F01" w:rsidRPr="00CE1F01" w:rsidRDefault="00CE1F01" w:rsidP="00CE1F01">
      <w:pPr>
        <w:numPr>
          <w:ilvl w:val="0"/>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The Transition Function ($F(z_t)$):</w:t>
      </w:r>
    </w:p>
    <w:p w14:paraId="23A67406" w14:textId="77777777" w:rsidR="00CE1F01" w:rsidRPr="00CE1F01" w:rsidRDefault="00CE1F01" w:rsidP="00CE1F01">
      <w:pPr>
        <w:spacing w:afterAutospacing="1"/>
        <w:ind w:left="720"/>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$$F(z_t) = \frac{\exp(-\theta z_t)}{1 + \exp(-\theta z_t)}$$</w:t>
      </w:r>
    </w:p>
    <w:p w14:paraId="43BDD063" w14:textId="77777777" w:rsidR="00CE1F01" w:rsidRPr="00CE1F01" w:rsidRDefault="00CE1F01" w:rsidP="00CE1F01">
      <w:pPr>
        <w:numPr>
          <w:ilvl w:val="0"/>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b/>
          <w:bCs/>
          <w:kern w:val="0"/>
          <w:lang w:eastAsia="it-IT"/>
          <w14:ligatures w14:val="none"/>
        </w:rPr>
        <w:t>The Transition Variable ($z_t$):</w:t>
      </w:r>
      <w:r w:rsidRPr="00CE1F01">
        <w:rPr>
          <w:rFonts w:ascii="Arial" w:eastAsia="Times New Roman" w:hAnsi="Arial" w:cs="Arial"/>
          <w:kern w:val="0"/>
          <w:lang w:eastAsia="it-IT"/>
          <w14:ligatures w14:val="none"/>
        </w:rPr>
        <w:t xml:space="preserve"> You will use the standardized version of their progressivity measure $\gamma$</w:t>
      </w:r>
      <w:r w:rsidRPr="00CE1F01">
        <w:rPr>
          <w:rFonts w:ascii="Arial" w:eastAsia="Times New Roman" w:hAnsi="Arial" w:cs="Arial"/>
          <w:kern w:val="0"/>
          <w:vertAlign w:val="superscript"/>
          <w:lang w:eastAsia="it-IT"/>
          <w14:ligatures w14:val="none"/>
        </w:rPr>
        <w:t>6</w:t>
      </w:r>
      <w:r w:rsidRPr="00CE1F01">
        <w:rPr>
          <w:rFonts w:ascii="Arial" w:eastAsia="Times New Roman" w:hAnsi="Arial" w:cs="Arial"/>
          <w:kern w:val="0"/>
          <w:lang w:eastAsia="it-IT"/>
          <w14:ligatures w14:val="none"/>
        </w:rPr>
        <w:t>.</w:t>
      </w:r>
    </w:p>
    <w:p w14:paraId="63F0475F" w14:textId="77777777" w:rsidR="00CE1F01" w:rsidRPr="00CE1F01" w:rsidRDefault="00CE1F01" w:rsidP="00CE1F01">
      <w:pPr>
        <w:numPr>
          <w:ilvl w:val="1"/>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When $z_t$ is very high (strong progressivity), $F(z_t) \approx 1$ (Pure Progressive Regime).</w:t>
      </w:r>
    </w:p>
    <w:p w14:paraId="13EEE673" w14:textId="77777777" w:rsidR="00CE1F01" w:rsidRPr="00CE1F01" w:rsidRDefault="00CE1F01" w:rsidP="00CE1F01">
      <w:pPr>
        <w:numPr>
          <w:ilvl w:val="1"/>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kern w:val="0"/>
          <w:lang w:eastAsia="it-IT"/>
          <w14:ligatures w14:val="none"/>
        </w:rPr>
        <w:t>When $z_t$ is very low (regressive/flat), $F(z_t) \approx 0$ (Pure Non-Progressive Regime).</w:t>
      </w:r>
    </w:p>
    <w:p w14:paraId="4F0B8293" w14:textId="77777777" w:rsidR="00CE1F01" w:rsidRPr="00CE1F01" w:rsidRDefault="00CE1F01" w:rsidP="00CE1F01">
      <w:pPr>
        <w:numPr>
          <w:ilvl w:val="1"/>
          <w:numId w:val="14"/>
        </w:numPr>
        <w:spacing w:after="100" w:afterAutospacing="1"/>
        <w:rPr>
          <w:rFonts w:ascii="Arial" w:eastAsia="Times New Roman" w:hAnsi="Arial" w:cs="Arial"/>
          <w:kern w:val="0"/>
          <w:lang w:eastAsia="it-IT"/>
          <w14:ligatures w14:val="none"/>
        </w:rPr>
      </w:pPr>
      <w:r w:rsidRPr="00CE1F01">
        <w:rPr>
          <w:rFonts w:ascii="Arial" w:eastAsia="Times New Roman" w:hAnsi="Arial" w:cs="Arial"/>
          <w:b/>
          <w:bCs/>
          <w:kern w:val="0"/>
          <w:lang w:eastAsia="it-IT"/>
          <w14:ligatures w14:val="none"/>
        </w:rPr>
        <w:t>Crucially:</w:t>
      </w:r>
      <w:r w:rsidRPr="00CE1F01">
        <w:rPr>
          <w:rFonts w:ascii="Arial" w:eastAsia="Times New Roman" w:hAnsi="Arial" w:cs="Arial"/>
          <w:kern w:val="0"/>
          <w:lang w:eastAsia="it-IT"/>
          <w14:ligatures w14:val="none"/>
        </w:rPr>
        <w:t xml:space="preserve"> When $z_t$ is near 0 (average change), the model takes a weighted average of both regimes.</w:t>
      </w:r>
    </w:p>
    <w:p w14:paraId="7CDE523C" w14:textId="2EA013EC" w:rsidR="004168A8" w:rsidRDefault="004168A8">
      <w:pPr>
        <w:rPr>
          <w:rFonts w:ascii="Times New Roman" w:hAnsi="Times New Roman" w:cs="Times New Roman"/>
        </w:rPr>
      </w:pPr>
      <w:r>
        <w:rPr>
          <w:rFonts w:ascii="Times New Roman" w:hAnsi="Times New Roman" w:cs="Times New Roman"/>
        </w:rPr>
        <w:br w:type="page"/>
      </w:r>
    </w:p>
    <w:p w14:paraId="0625E4DD" w14:textId="77777777" w:rsidR="004168A8" w:rsidRPr="004168A8" w:rsidRDefault="004168A8" w:rsidP="004168A8">
      <w:pPr>
        <w:spacing w:after="100" w:afterAutospacing="1"/>
        <w:outlineLvl w:val="2"/>
        <w:rPr>
          <w:rFonts w:ascii="Arial" w:eastAsia="Times New Roman" w:hAnsi="Arial" w:cs="Arial"/>
          <w:b/>
          <w:bCs/>
          <w:kern w:val="0"/>
          <w:sz w:val="27"/>
          <w:szCs w:val="27"/>
          <w:lang w:eastAsia="it-IT"/>
          <w14:ligatures w14:val="none"/>
        </w:rPr>
      </w:pPr>
      <w:r w:rsidRPr="004168A8">
        <w:rPr>
          <w:rFonts w:ascii="Arial" w:eastAsia="Times New Roman" w:hAnsi="Arial" w:cs="Arial"/>
          <w:b/>
          <w:bCs/>
          <w:kern w:val="0"/>
          <w:sz w:val="27"/>
          <w:szCs w:val="27"/>
          <w:lang w:eastAsia="it-IT"/>
          <w14:ligatures w14:val="none"/>
        </w:rPr>
        <w:lastRenderedPageBreak/>
        <w:t>3. It "Stress Tests" the Theory</w:t>
      </w:r>
    </w:p>
    <w:p w14:paraId="76C9A9F4" w14:textId="77777777" w:rsidR="004168A8" w:rsidRPr="004168A8" w:rsidRDefault="004168A8" w:rsidP="004168A8">
      <w:pPr>
        <w:spacing w:after="100" w:afterAutospacing="1"/>
        <w:rPr>
          <w:rFonts w:ascii="Arial" w:eastAsia="Times New Roman" w:hAnsi="Arial" w:cs="Arial"/>
          <w:kern w:val="0"/>
          <w:lang w:eastAsia="it-IT"/>
          <w14:ligatures w14:val="none"/>
        </w:rPr>
      </w:pPr>
      <w:r w:rsidRPr="004168A8">
        <w:rPr>
          <w:rFonts w:ascii="Arial" w:eastAsia="Times New Roman" w:hAnsi="Arial" w:cs="Arial"/>
          <w:kern w:val="0"/>
          <w:lang w:eastAsia="it-IT"/>
          <w14:ligatures w14:val="none"/>
        </w:rPr>
        <w:t>The authors claim their result is robust to excluding extreme events like WWII</w:t>
      </w:r>
      <w:r w:rsidRPr="004168A8">
        <w:rPr>
          <w:rFonts w:ascii="Arial" w:eastAsia="Times New Roman" w:hAnsi="Arial" w:cs="Arial"/>
          <w:kern w:val="0"/>
          <w:vertAlign w:val="superscript"/>
          <w:lang w:eastAsia="it-IT"/>
          <w14:ligatures w14:val="none"/>
        </w:rPr>
        <w:t>4</w:t>
      </w:r>
      <w:r w:rsidRPr="004168A8">
        <w:rPr>
          <w:rFonts w:ascii="Arial" w:eastAsia="Times New Roman" w:hAnsi="Arial" w:cs="Arial"/>
          <w:kern w:val="0"/>
          <w:lang w:eastAsia="it-IT"/>
          <w14:ligatures w14:val="none"/>
        </w:rPr>
        <w:t>. However, binary variables can hide the fact that results are driven by outliers.</w:t>
      </w:r>
    </w:p>
    <w:p w14:paraId="3189F445" w14:textId="77777777" w:rsidR="004168A8" w:rsidRPr="004168A8" w:rsidRDefault="004168A8" w:rsidP="004168A8">
      <w:pPr>
        <w:numPr>
          <w:ilvl w:val="0"/>
          <w:numId w:val="15"/>
        </w:numPr>
        <w:spacing w:after="100" w:afterAutospacing="1"/>
        <w:rPr>
          <w:rFonts w:ascii="Arial" w:eastAsia="Times New Roman" w:hAnsi="Arial" w:cs="Arial"/>
          <w:kern w:val="0"/>
          <w:lang w:eastAsia="it-IT"/>
          <w14:ligatures w14:val="none"/>
        </w:rPr>
      </w:pPr>
      <w:r w:rsidRPr="004168A8">
        <w:rPr>
          <w:rFonts w:ascii="Arial" w:eastAsia="Times New Roman" w:hAnsi="Arial" w:cs="Arial"/>
          <w:kern w:val="0"/>
          <w:lang w:eastAsia="it-IT"/>
          <w14:ligatures w14:val="none"/>
        </w:rPr>
        <w:t>If your STLP analysis shows a smooth curve where the multiplier rises as $\gamma$ rises, you have powerfully confirmed their HANK model's prediction</w:t>
      </w:r>
      <w:r w:rsidRPr="004168A8">
        <w:rPr>
          <w:rFonts w:ascii="Arial" w:eastAsia="Times New Roman" w:hAnsi="Arial" w:cs="Arial"/>
          <w:kern w:val="0"/>
          <w:vertAlign w:val="superscript"/>
          <w:lang w:eastAsia="it-IT"/>
          <w14:ligatures w14:val="none"/>
        </w:rPr>
        <w:t>5555</w:t>
      </w:r>
      <w:r w:rsidRPr="004168A8">
        <w:rPr>
          <w:rFonts w:ascii="Arial" w:eastAsia="Times New Roman" w:hAnsi="Arial" w:cs="Arial"/>
          <w:kern w:val="0"/>
          <w:lang w:eastAsia="it-IT"/>
          <w14:ligatures w14:val="none"/>
        </w:rPr>
        <w:t>.</w:t>
      </w:r>
    </w:p>
    <w:p w14:paraId="146CD3DC" w14:textId="77777777" w:rsidR="004168A8" w:rsidRPr="004168A8" w:rsidRDefault="004168A8" w:rsidP="004168A8">
      <w:pPr>
        <w:numPr>
          <w:ilvl w:val="0"/>
          <w:numId w:val="15"/>
        </w:numPr>
        <w:spacing w:after="100" w:afterAutospacing="1"/>
        <w:rPr>
          <w:rFonts w:ascii="Arial" w:eastAsia="Times New Roman" w:hAnsi="Arial" w:cs="Arial"/>
          <w:kern w:val="0"/>
          <w:lang w:eastAsia="it-IT"/>
          <w14:ligatures w14:val="none"/>
        </w:rPr>
      </w:pPr>
      <w:r w:rsidRPr="004168A8">
        <w:rPr>
          <w:rFonts w:ascii="Arial" w:eastAsia="Times New Roman" w:hAnsi="Arial" w:cs="Arial"/>
          <w:kern w:val="0"/>
          <w:lang w:eastAsia="it-IT"/>
          <w14:ligatures w14:val="none"/>
        </w:rPr>
        <w:t>If your STLP shows the multiplier is flat until $\gamma$ hits an extreme high, you have discovered that their mechanism only works during massive wars, which is a significant finding.</w:t>
      </w:r>
    </w:p>
    <w:p w14:paraId="2E085BC4" w14:textId="77777777" w:rsidR="004168A8" w:rsidRPr="004168A8" w:rsidRDefault="004168A8" w:rsidP="004168A8">
      <w:pPr>
        <w:spacing w:after="100" w:afterAutospacing="1"/>
        <w:outlineLvl w:val="2"/>
        <w:rPr>
          <w:rFonts w:ascii="Arial" w:eastAsia="Times New Roman" w:hAnsi="Arial" w:cs="Arial"/>
          <w:b/>
          <w:bCs/>
          <w:kern w:val="0"/>
          <w:sz w:val="27"/>
          <w:szCs w:val="27"/>
          <w:lang w:eastAsia="it-IT"/>
          <w14:ligatures w14:val="none"/>
        </w:rPr>
      </w:pPr>
      <w:r w:rsidRPr="004168A8">
        <w:rPr>
          <w:rFonts w:ascii="Arial" w:eastAsia="Times New Roman" w:hAnsi="Arial" w:cs="Arial"/>
          <w:b/>
          <w:bCs/>
          <w:kern w:val="0"/>
          <w:sz w:val="27"/>
          <w:szCs w:val="27"/>
          <w:lang w:eastAsia="it-IT"/>
          <w14:ligatures w14:val="none"/>
        </w:rPr>
        <w:t>Your Project Plan is Solid</w:t>
      </w:r>
    </w:p>
    <w:p w14:paraId="11B53490" w14:textId="77777777" w:rsidR="004168A8" w:rsidRPr="004168A8" w:rsidRDefault="004168A8" w:rsidP="004168A8">
      <w:pPr>
        <w:spacing w:after="100" w:afterAutospacing="1"/>
        <w:rPr>
          <w:rFonts w:ascii="Arial" w:eastAsia="Times New Roman" w:hAnsi="Arial" w:cs="Arial"/>
          <w:kern w:val="0"/>
          <w:lang w:eastAsia="it-IT"/>
          <w14:ligatures w14:val="none"/>
        </w:rPr>
      </w:pPr>
      <w:r w:rsidRPr="004168A8">
        <w:rPr>
          <w:rFonts w:ascii="Arial" w:eastAsia="Times New Roman" w:hAnsi="Arial" w:cs="Arial"/>
          <w:kern w:val="0"/>
          <w:lang w:eastAsia="it-IT"/>
          <w14:ligatures w14:val="none"/>
        </w:rPr>
        <w:t xml:space="preserve">The structure you proposed is perfect for an academic project because it balances </w:t>
      </w:r>
      <w:r w:rsidRPr="004168A8">
        <w:rPr>
          <w:rFonts w:ascii="Arial" w:eastAsia="Times New Roman" w:hAnsi="Arial" w:cs="Arial"/>
          <w:b/>
          <w:bCs/>
          <w:kern w:val="0"/>
          <w:lang w:eastAsia="it-IT"/>
          <w14:ligatures w14:val="none"/>
        </w:rPr>
        <w:t>theory</w:t>
      </w:r>
      <w:r w:rsidRPr="004168A8">
        <w:rPr>
          <w:rFonts w:ascii="Arial" w:eastAsia="Times New Roman" w:hAnsi="Arial" w:cs="Arial"/>
          <w:kern w:val="0"/>
          <w:lang w:eastAsia="it-IT"/>
          <w14:ligatures w14:val="none"/>
        </w:rPr>
        <w:t xml:space="preserve"> (showing you understand the economics) with </w:t>
      </w:r>
      <w:r w:rsidRPr="004168A8">
        <w:rPr>
          <w:rFonts w:ascii="Arial" w:eastAsia="Times New Roman" w:hAnsi="Arial" w:cs="Arial"/>
          <w:b/>
          <w:bCs/>
          <w:kern w:val="0"/>
          <w:lang w:eastAsia="it-IT"/>
          <w14:ligatures w14:val="none"/>
        </w:rPr>
        <w:t>empirics</w:t>
      </w:r>
      <w:r w:rsidRPr="004168A8">
        <w:rPr>
          <w:rFonts w:ascii="Arial" w:eastAsia="Times New Roman" w:hAnsi="Arial" w:cs="Arial"/>
          <w:kern w:val="0"/>
          <w:lang w:eastAsia="it-IT"/>
          <w14:ligatures w14:val="none"/>
        </w:rPr>
        <w:t xml:space="preserve"> (showing you can code and analyze data).</w:t>
      </w:r>
    </w:p>
    <w:p w14:paraId="6FAE414A" w14:textId="77777777" w:rsidR="004168A8" w:rsidRPr="004168A8" w:rsidRDefault="004168A8" w:rsidP="004168A8">
      <w:pPr>
        <w:spacing w:after="100" w:afterAutospacing="1"/>
        <w:rPr>
          <w:rFonts w:ascii="Arial" w:eastAsia="Times New Roman" w:hAnsi="Arial" w:cs="Arial"/>
          <w:kern w:val="0"/>
          <w:lang w:eastAsia="it-IT"/>
          <w14:ligatures w14:val="none"/>
        </w:rPr>
      </w:pPr>
      <w:r w:rsidRPr="004168A8">
        <w:rPr>
          <w:rFonts w:ascii="Arial" w:eastAsia="Times New Roman" w:hAnsi="Arial" w:cs="Arial"/>
          <w:b/>
          <w:bCs/>
          <w:kern w:val="0"/>
          <w:lang w:eastAsia="it-IT"/>
          <w14:ligatures w14:val="none"/>
        </w:rPr>
        <w:t>The Structure:</w:t>
      </w:r>
    </w:p>
    <w:p w14:paraId="0B0BB0F1" w14:textId="77777777" w:rsidR="004168A8" w:rsidRPr="004168A8" w:rsidRDefault="004168A8" w:rsidP="004168A8">
      <w:pPr>
        <w:numPr>
          <w:ilvl w:val="0"/>
          <w:numId w:val="16"/>
        </w:numPr>
        <w:spacing w:after="100" w:afterAutospacing="1"/>
        <w:rPr>
          <w:rFonts w:ascii="Arial" w:eastAsia="Times New Roman" w:hAnsi="Arial" w:cs="Arial"/>
          <w:kern w:val="0"/>
          <w:lang w:eastAsia="it-IT"/>
          <w14:ligatures w14:val="none"/>
        </w:rPr>
      </w:pPr>
      <w:r w:rsidRPr="004168A8">
        <w:rPr>
          <w:rFonts w:ascii="Arial" w:eastAsia="Times New Roman" w:hAnsi="Arial" w:cs="Arial"/>
          <w:b/>
          <w:bCs/>
          <w:kern w:val="0"/>
          <w:lang w:eastAsia="it-IT"/>
          <w14:ligatures w14:val="none"/>
        </w:rPr>
        <w:t>Research Question:</w:t>
      </w:r>
      <w:r w:rsidRPr="004168A8">
        <w:rPr>
          <w:rFonts w:ascii="Arial" w:eastAsia="Times New Roman" w:hAnsi="Arial" w:cs="Arial"/>
          <w:kern w:val="0"/>
          <w:lang w:eastAsia="it-IT"/>
          <w14:ligatures w14:val="none"/>
        </w:rPr>
        <w:t xml:space="preserve"> Does the tax distribution shape the fiscal multiplier? </w:t>
      </w:r>
      <w:r w:rsidRPr="004168A8">
        <w:rPr>
          <w:rFonts w:ascii="Arial" w:eastAsia="Times New Roman" w:hAnsi="Arial" w:cs="Arial"/>
          <w:kern w:val="0"/>
          <w:vertAlign w:val="superscript"/>
          <w:lang w:eastAsia="it-IT"/>
          <w14:ligatures w14:val="none"/>
        </w:rPr>
        <w:t>6</w:t>
      </w:r>
    </w:p>
    <w:p w14:paraId="5A8FC72B" w14:textId="77777777" w:rsidR="004168A8" w:rsidRPr="004168A8" w:rsidRDefault="004168A8" w:rsidP="004168A8">
      <w:pPr>
        <w:numPr>
          <w:ilvl w:val="0"/>
          <w:numId w:val="16"/>
        </w:numPr>
        <w:spacing w:after="100" w:afterAutospacing="1"/>
        <w:rPr>
          <w:rFonts w:ascii="Arial" w:eastAsia="Times New Roman" w:hAnsi="Arial" w:cs="Arial"/>
          <w:kern w:val="0"/>
          <w:lang w:eastAsia="it-IT"/>
          <w14:ligatures w14:val="none"/>
        </w:rPr>
      </w:pPr>
      <w:r w:rsidRPr="004168A8">
        <w:rPr>
          <w:rFonts w:ascii="Arial" w:eastAsia="Times New Roman" w:hAnsi="Arial" w:cs="Arial"/>
          <w:b/>
          <w:bCs/>
          <w:kern w:val="0"/>
          <w:lang w:eastAsia="it-IT"/>
          <w14:ligatures w14:val="none"/>
        </w:rPr>
        <w:t>The HANK Model:</w:t>
      </w:r>
      <w:r w:rsidRPr="004168A8">
        <w:rPr>
          <w:rFonts w:ascii="Arial" w:eastAsia="Times New Roman" w:hAnsi="Arial" w:cs="Arial"/>
          <w:kern w:val="0"/>
          <w:lang w:eastAsia="it-IT"/>
          <w14:ligatures w14:val="none"/>
        </w:rPr>
        <w:t xml:space="preserve"> Describe the agents (Low LPE rich vs. High LPE poor) and the transmission mechanism</w:t>
      </w:r>
      <w:r w:rsidRPr="004168A8">
        <w:rPr>
          <w:rFonts w:ascii="Arial" w:eastAsia="Times New Roman" w:hAnsi="Arial" w:cs="Arial"/>
          <w:kern w:val="0"/>
          <w:vertAlign w:val="superscript"/>
          <w:lang w:eastAsia="it-IT"/>
          <w14:ligatures w14:val="none"/>
        </w:rPr>
        <w:t>7</w:t>
      </w:r>
      <w:r w:rsidRPr="004168A8">
        <w:rPr>
          <w:rFonts w:ascii="Arial" w:eastAsia="Times New Roman" w:hAnsi="Arial" w:cs="Arial"/>
          <w:kern w:val="0"/>
          <w:lang w:eastAsia="it-IT"/>
          <w14:ligatures w14:val="none"/>
        </w:rPr>
        <w:t>.</w:t>
      </w:r>
    </w:p>
    <w:p w14:paraId="58D8B09C" w14:textId="77777777" w:rsidR="004168A8" w:rsidRPr="004168A8" w:rsidRDefault="004168A8" w:rsidP="004168A8">
      <w:pPr>
        <w:numPr>
          <w:ilvl w:val="0"/>
          <w:numId w:val="16"/>
        </w:numPr>
        <w:spacing w:after="100" w:afterAutospacing="1"/>
        <w:rPr>
          <w:rFonts w:ascii="Arial" w:eastAsia="Times New Roman" w:hAnsi="Arial" w:cs="Arial"/>
          <w:kern w:val="0"/>
          <w:lang w:eastAsia="it-IT"/>
          <w14:ligatures w14:val="none"/>
        </w:rPr>
      </w:pPr>
      <w:r w:rsidRPr="004168A8">
        <w:rPr>
          <w:rFonts w:ascii="Arial" w:eastAsia="Times New Roman" w:hAnsi="Arial" w:cs="Arial"/>
          <w:b/>
          <w:bCs/>
          <w:kern w:val="0"/>
          <w:lang w:eastAsia="it-IT"/>
          <w14:ligatures w14:val="none"/>
        </w:rPr>
        <w:t>Their Strategy:</w:t>
      </w:r>
      <w:r w:rsidRPr="004168A8">
        <w:rPr>
          <w:rFonts w:ascii="Arial" w:eastAsia="Times New Roman" w:hAnsi="Arial" w:cs="Arial"/>
          <w:kern w:val="0"/>
          <w:lang w:eastAsia="it-IT"/>
          <w14:ligatures w14:val="none"/>
        </w:rPr>
        <w:t xml:space="preserve"> Explain their binary $I(p_t=P)$ identification strategy</w:t>
      </w:r>
      <w:r w:rsidRPr="004168A8">
        <w:rPr>
          <w:rFonts w:ascii="Arial" w:eastAsia="Times New Roman" w:hAnsi="Arial" w:cs="Arial"/>
          <w:kern w:val="0"/>
          <w:vertAlign w:val="superscript"/>
          <w:lang w:eastAsia="it-IT"/>
          <w14:ligatures w14:val="none"/>
        </w:rPr>
        <w:t>8</w:t>
      </w:r>
      <w:r w:rsidRPr="004168A8">
        <w:rPr>
          <w:rFonts w:ascii="Arial" w:eastAsia="Times New Roman" w:hAnsi="Arial" w:cs="Arial"/>
          <w:kern w:val="0"/>
          <w:lang w:eastAsia="it-IT"/>
          <w14:ligatures w14:val="none"/>
        </w:rPr>
        <w:t>.</w:t>
      </w:r>
    </w:p>
    <w:p w14:paraId="0BFC3168" w14:textId="77777777" w:rsidR="004168A8" w:rsidRPr="004168A8" w:rsidRDefault="004168A8" w:rsidP="004168A8">
      <w:pPr>
        <w:numPr>
          <w:ilvl w:val="0"/>
          <w:numId w:val="16"/>
        </w:numPr>
        <w:spacing w:after="100" w:afterAutospacing="1"/>
        <w:rPr>
          <w:rFonts w:ascii="Arial" w:eastAsia="Times New Roman" w:hAnsi="Arial" w:cs="Arial"/>
          <w:kern w:val="0"/>
          <w:lang w:eastAsia="it-IT"/>
          <w14:ligatures w14:val="none"/>
        </w:rPr>
      </w:pPr>
      <w:r w:rsidRPr="004168A8">
        <w:rPr>
          <w:rFonts w:ascii="Arial" w:eastAsia="Times New Roman" w:hAnsi="Arial" w:cs="Arial"/>
          <w:b/>
          <w:bCs/>
          <w:kern w:val="0"/>
          <w:lang w:eastAsia="it-IT"/>
          <w14:ligatures w14:val="none"/>
        </w:rPr>
        <w:t>Your Strategy (STLP):</w:t>
      </w:r>
      <w:r w:rsidRPr="004168A8">
        <w:rPr>
          <w:rFonts w:ascii="Arial" w:eastAsia="Times New Roman" w:hAnsi="Arial" w:cs="Arial"/>
          <w:kern w:val="0"/>
          <w:lang w:eastAsia="it-IT"/>
          <w14:ligatures w14:val="none"/>
        </w:rPr>
        <w:t xml:space="preserve"> Explain why a binary switch is limiting and how your smooth transition function $F(z_t)$ fixes it.</w:t>
      </w:r>
    </w:p>
    <w:p w14:paraId="6500295D" w14:textId="77777777" w:rsidR="004168A8" w:rsidRPr="004168A8" w:rsidRDefault="004168A8" w:rsidP="004168A8">
      <w:pPr>
        <w:numPr>
          <w:ilvl w:val="0"/>
          <w:numId w:val="16"/>
        </w:numPr>
        <w:spacing w:after="100" w:afterAutospacing="1"/>
        <w:rPr>
          <w:rFonts w:ascii="Arial" w:eastAsia="Times New Roman" w:hAnsi="Arial" w:cs="Arial"/>
          <w:kern w:val="0"/>
          <w:lang w:eastAsia="it-IT"/>
          <w14:ligatures w14:val="none"/>
        </w:rPr>
      </w:pPr>
      <w:r w:rsidRPr="004168A8">
        <w:rPr>
          <w:rFonts w:ascii="Arial" w:eastAsia="Times New Roman" w:hAnsi="Arial" w:cs="Arial"/>
          <w:b/>
          <w:bCs/>
          <w:kern w:val="0"/>
          <w:lang w:eastAsia="it-IT"/>
          <w14:ligatures w14:val="none"/>
        </w:rPr>
        <w:t>Conclusion:</w:t>
      </w:r>
      <w:r w:rsidRPr="004168A8">
        <w:rPr>
          <w:rFonts w:ascii="Arial" w:eastAsia="Times New Roman" w:hAnsi="Arial" w:cs="Arial"/>
          <w:kern w:val="0"/>
          <w:lang w:eastAsia="it-IT"/>
          <w14:ligatures w14:val="none"/>
        </w:rPr>
        <w:t xml:space="preserve"> Interpret your R results.</w:t>
      </w:r>
    </w:p>
    <w:p w14:paraId="4E290B77" w14:textId="77777777" w:rsidR="00CE1F01" w:rsidRPr="0031278F" w:rsidRDefault="00CE1F01">
      <w:pPr>
        <w:rPr>
          <w:rFonts w:ascii="Times New Roman" w:hAnsi="Times New Roman" w:cs="Times New Roman"/>
        </w:rPr>
      </w:pPr>
    </w:p>
    <w:sectPr w:rsidR="00CE1F01" w:rsidRPr="0031278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25B"/>
    <w:multiLevelType w:val="multilevel"/>
    <w:tmpl w:val="2EE8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E1B40"/>
    <w:multiLevelType w:val="multilevel"/>
    <w:tmpl w:val="26BC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C1A8D"/>
    <w:multiLevelType w:val="multilevel"/>
    <w:tmpl w:val="9D46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44E76"/>
    <w:multiLevelType w:val="multilevel"/>
    <w:tmpl w:val="9340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A16D2"/>
    <w:multiLevelType w:val="multilevel"/>
    <w:tmpl w:val="5D88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B1542"/>
    <w:multiLevelType w:val="multilevel"/>
    <w:tmpl w:val="648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1205A"/>
    <w:multiLevelType w:val="multilevel"/>
    <w:tmpl w:val="BFF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519A4"/>
    <w:multiLevelType w:val="multilevel"/>
    <w:tmpl w:val="991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316F6"/>
    <w:multiLevelType w:val="multilevel"/>
    <w:tmpl w:val="207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D2361"/>
    <w:multiLevelType w:val="multilevel"/>
    <w:tmpl w:val="0742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F2B9B"/>
    <w:multiLevelType w:val="multilevel"/>
    <w:tmpl w:val="413E7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C14D5"/>
    <w:multiLevelType w:val="multilevel"/>
    <w:tmpl w:val="B6F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54F9F"/>
    <w:multiLevelType w:val="multilevel"/>
    <w:tmpl w:val="ADC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A08AD"/>
    <w:multiLevelType w:val="multilevel"/>
    <w:tmpl w:val="B0B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019DA"/>
    <w:multiLevelType w:val="multilevel"/>
    <w:tmpl w:val="F62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307680">
    <w:abstractNumId w:val="13"/>
  </w:num>
  <w:num w:numId="2" w16cid:durableId="1555045946">
    <w:abstractNumId w:val="10"/>
  </w:num>
  <w:num w:numId="3" w16cid:durableId="1384597464">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755177793">
    <w:abstractNumId w:val="7"/>
  </w:num>
  <w:num w:numId="5" w16cid:durableId="1405177516">
    <w:abstractNumId w:val="14"/>
  </w:num>
  <w:num w:numId="6" w16cid:durableId="1952780790">
    <w:abstractNumId w:val="6"/>
  </w:num>
  <w:num w:numId="7" w16cid:durableId="98841947">
    <w:abstractNumId w:val="4"/>
  </w:num>
  <w:num w:numId="8" w16cid:durableId="1470712259">
    <w:abstractNumId w:val="1"/>
  </w:num>
  <w:num w:numId="9" w16cid:durableId="1883400592">
    <w:abstractNumId w:val="11"/>
  </w:num>
  <w:num w:numId="10" w16cid:durableId="228921977">
    <w:abstractNumId w:val="0"/>
  </w:num>
  <w:num w:numId="11" w16cid:durableId="2122645711">
    <w:abstractNumId w:val="5"/>
  </w:num>
  <w:num w:numId="12" w16cid:durableId="475875535">
    <w:abstractNumId w:val="12"/>
  </w:num>
  <w:num w:numId="13" w16cid:durableId="1700932174">
    <w:abstractNumId w:val="8"/>
  </w:num>
  <w:num w:numId="14" w16cid:durableId="1721828583">
    <w:abstractNumId w:val="3"/>
  </w:num>
  <w:num w:numId="15" w16cid:durableId="66659240">
    <w:abstractNumId w:val="9"/>
  </w:num>
  <w:num w:numId="16" w16cid:durableId="127948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78F"/>
    <w:rsid w:val="0013157D"/>
    <w:rsid w:val="0031278F"/>
    <w:rsid w:val="00333C8E"/>
    <w:rsid w:val="004168A8"/>
    <w:rsid w:val="00893204"/>
    <w:rsid w:val="00A14153"/>
    <w:rsid w:val="00BE2BF1"/>
    <w:rsid w:val="00C03EF7"/>
    <w:rsid w:val="00C41FE6"/>
    <w:rsid w:val="00CE1F01"/>
    <w:rsid w:val="00DA4F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C3173B2"/>
  <w15:chartTrackingRefBased/>
  <w15:docId w15:val="{0546AB87-328C-7E49-A681-FB7657FF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1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1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1278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31278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1278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1278F"/>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1278F"/>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1278F"/>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1278F"/>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1278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1278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31278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31278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1278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1278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1278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1278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1278F"/>
    <w:rPr>
      <w:rFonts w:eastAsiaTheme="majorEastAsia" w:cstheme="majorBidi"/>
      <w:color w:val="272727" w:themeColor="text1" w:themeTint="D8"/>
    </w:rPr>
  </w:style>
  <w:style w:type="paragraph" w:styleId="Titolo">
    <w:name w:val="Title"/>
    <w:basedOn w:val="Normale"/>
    <w:next w:val="Normale"/>
    <w:link w:val="TitoloCarattere"/>
    <w:uiPriority w:val="10"/>
    <w:qFormat/>
    <w:rsid w:val="0031278F"/>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1278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1278F"/>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1278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1278F"/>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31278F"/>
    <w:rPr>
      <w:i/>
      <w:iCs/>
      <w:color w:val="404040" w:themeColor="text1" w:themeTint="BF"/>
    </w:rPr>
  </w:style>
  <w:style w:type="paragraph" w:styleId="Paragrafoelenco">
    <w:name w:val="List Paragraph"/>
    <w:basedOn w:val="Normale"/>
    <w:uiPriority w:val="34"/>
    <w:qFormat/>
    <w:rsid w:val="0031278F"/>
    <w:pPr>
      <w:ind w:left="720"/>
      <w:contextualSpacing/>
    </w:pPr>
  </w:style>
  <w:style w:type="character" w:styleId="Enfasiintensa">
    <w:name w:val="Intense Emphasis"/>
    <w:basedOn w:val="Carpredefinitoparagrafo"/>
    <w:uiPriority w:val="21"/>
    <w:qFormat/>
    <w:rsid w:val="0031278F"/>
    <w:rPr>
      <w:i/>
      <w:iCs/>
      <w:color w:val="0F4761" w:themeColor="accent1" w:themeShade="BF"/>
    </w:rPr>
  </w:style>
  <w:style w:type="paragraph" w:styleId="Citazioneintensa">
    <w:name w:val="Intense Quote"/>
    <w:basedOn w:val="Normale"/>
    <w:next w:val="Normale"/>
    <w:link w:val="CitazioneintensaCarattere"/>
    <w:uiPriority w:val="30"/>
    <w:qFormat/>
    <w:rsid w:val="0031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1278F"/>
    <w:rPr>
      <w:i/>
      <w:iCs/>
      <w:color w:val="0F4761" w:themeColor="accent1" w:themeShade="BF"/>
    </w:rPr>
  </w:style>
  <w:style w:type="character" w:styleId="Riferimentointenso">
    <w:name w:val="Intense Reference"/>
    <w:basedOn w:val="Carpredefinitoparagrafo"/>
    <w:uiPriority w:val="32"/>
    <w:qFormat/>
    <w:rsid w:val="0031278F"/>
    <w:rPr>
      <w:b/>
      <w:bCs/>
      <w:smallCaps/>
      <w:color w:val="0F4761" w:themeColor="accent1" w:themeShade="BF"/>
      <w:spacing w:val="5"/>
    </w:rPr>
  </w:style>
  <w:style w:type="paragraph" w:styleId="NormaleWeb">
    <w:name w:val="Normal (Web)"/>
    <w:basedOn w:val="Normale"/>
    <w:uiPriority w:val="99"/>
    <w:semiHidden/>
    <w:unhideWhenUsed/>
    <w:rsid w:val="0031278F"/>
    <w:pPr>
      <w:spacing w:before="100" w:beforeAutospacing="1" w:after="100" w:afterAutospacing="1"/>
    </w:pPr>
    <w:rPr>
      <w:rFonts w:ascii="Times New Roman" w:eastAsia="Times New Roman" w:hAnsi="Times New Roman" w:cs="Times New Roman"/>
      <w:kern w:val="0"/>
      <w:lang w:eastAsia="it-IT"/>
      <w14:ligatures w14:val="none"/>
    </w:rPr>
  </w:style>
  <w:style w:type="character" w:customStyle="1" w:styleId="citation-585">
    <w:name w:val="citation-585"/>
    <w:basedOn w:val="Carpredefinitoparagrafo"/>
    <w:rsid w:val="0031278F"/>
  </w:style>
  <w:style w:type="character" w:customStyle="1" w:styleId="citation-584">
    <w:name w:val="citation-584"/>
    <w:basedOn w:val="Carpredefinitoparagrafo"/>
    <w:rsid w:val="0031278F"/>
  </w:style>
  <w:style w:type="character" w:customStyle="1" w:styleId="citation-583">
    <w:name w:val="citation-583"/>
    <w:basedOn w:val="Carpredefinitoparagrafo"/>
    <w:rsid w:val="0031278F"/>
  </w:style>
  <w:style w:type="character" w:customStyle="1" w:styleId="citation-582">
    <w:name w:val="citation-582"/>
    <w:basedOn w:val="Carpredefinitoparagrafo"/>
    <w:rsid w:val="0031278F"/>
  </w:style>
  <w:style w:type="character" w:customStyle="1" w:styleId="math-inline">
    <w:name w:val="math-inline"/>
    <w:basedOn w:val="Carpredefinitoparagrafo"/>
    <w:rsid w:val="0031278F"/>
  </w:style>
  <w:style w:type="character" w:customStyle="1" w:styleId="citation-581">
    <w:name w:val="citation-581"/>
    <w:basedOn w:val="Carpredefinitoparagrafo"/>
    <w:rsid w:val="0031278F"/>
  </w:style>
  <w:style w:type="character" w:customStyle="1" w:styleId="citation-580">
    <w:name w:val="citation-580"/>
    <w:basedOn w:val="Carpredefinitoparagrafo"/>
    <w:rsid w:val="0031278F"/>
  </w:style>
  <w:style w:type="character" w:customStyle="1" w:styleId="citation-579">
    <w:name w:val="citation-579"/>
    <w:basedOn w:val="Carpredefinitoparagrafo"/>
    <w:rsid w:val="0031278F"/>
  </w:style>
  <w:style w:type="character" w:customStyle="1" w:styleId="citation-578">
    <w:name w:val="citation-578"/>
    <w:basedOn w:val="Carpredefinitoparagrafo"/>
    <w:rsid w:val="0031278F"/>
  </w:style>
  <w:style w:type="character" w:customStyle="1" w:styleId="citation-577">
    <w:name w:val="citation-577"/>
    <w:basedOn w:val="Carpredefinitoparagrafo"/>
    <w:rsid w:val="0031278F"/>
  </w:style>
  <w:style w:type="character" w:customStyle="1" w:styleId="citation-576">
    <w:name w:val="citation-576"/>
    <w:basedOn w:val="Carpredefinitoparagrafo"/>
    <w:rsid w:val="0031278F"/>
  </w:style>
  <w:style w:type="character" w:customStyle="1" w:styleId="citation-575">
    <w:name w:val="citation-575"/>
    <w:basedOn w:val="Carpredefinitoparagrafo"/>
    <w:rsid w:val="0031278F"/>
  </w:style>
  <w:style w:type="character" w:customStyle="1" w:styleId="citation-574">
    <w:name w:val="citation-574"/>
    <w:basedOn w:val="Carpredefinitoparagrafo"/>
    <w:rsid w:val="0031278F"/>
  </w:style>
  <w:style w:type="character" w:customStyle="1" w:styleId="citation-617">
    <w:name w:val="citation-617"/>
    <w:basedOn w:val="Carpredefinitoparagrafo"/>
    <w:rsid w:val="0031278F"/>
  </w:style>
  <w:style w:type="character" w:customStyle="1" w:styleId="citation-614">
    <w:name w:val="citation-614"/>
    <w:basedOn w:val="Carpredefinitoparagrafo"/>
    <w:rsid w:val="0031278F"/>
  </w:style>
  <w:style w:type="character" w:customStyle="1" w:styleId="citation-613">
    <w:name w:val="citation-613"/>
    <w:basedOn w:val="Carpredefinitoparagrafo"/>
    <w:rsid w:val="0031278F"/>
  </w:style>
  <w:style w:type="character" w:customStyle="1" w:styleId="citation-609">
    <w:name w:val="citation-609"/>
    <w:basedOn w:val="Carpredefinitoparagrafo"/>
    <w:rsid w:val="0031278F"/>
  </w:style>
  <w:style w:type="character" w:customStyle="1" w:styleId="citation-608">
    <w:name w:val="citation-608"/>
    <w:basedOn w:val="Carpredefinitoparagrafo"/>
    <w:rsid w:val="0031278F"/>
  </w:style>
  <w:style w:type="character" w:customStyle="1" w:styleId="citation-123">
    <w:name w:val="citation-123"/>
    <w:basedOn w:val="Carpredefinitoparagrafo"/>
    <w:rsid w:val="00CE1F01"/>
  </w:style>
  <w:style w:type="character" w:customStyle="1" w:styleId="citation-122">
    <w:name w:val="citation-122"/>
    <w:basedOn w:val="Carpredefinitoparagrafo"/>
    <w:rsid w:val="00CE1F01"/>
  </w:style>
  <w:style w:type="character" w:customStyle="1" w:styleId="citation-121">
    <w:name w:val="citation-121"/>
    <w:basedOn w:val="Carpredefinitoparagrafo"/>
    <w:rsid w:val="00CE1F01"/>
  </w:style>
  <w:style w:type="character" w:customStyle="1" w:styleId="citation-120">
    <w:name w:val="citation-120"/>
    <w:basedOn w:val="Carpredefinitoparagrafo"/>
    <w:rsid w:val="00CE1F01"/>
  </w:style>
  <w:style w:type="character" w:customStyle="1" w:styleId="citation-119">
    <w:name w:val="citation-119"/>
    <w:basedOn w:val="Carpredefinitoparagrafo"/>
    <w:rsid w:val="00CE1F01"/>
  </w:style>
  <w:style w:type="character" w:customStyle="1" w:styleId="citation-118">
    <w:name w:val="citation-118"/>
    <w:basedOn w:val="Carpredefinitoparagrafo"/>
    <w:rsid w:val="00CE1F01"/>
  </w:style>
  <w:style w:type="character" w:customStyle="1" w:styleId="citation-142">
    <w:name w:val="citation-142"/>
    <w:basedOn w:val="Carpredefinitoparagrafo"/>
    <w:rsid w:val="004168A8"/>
  </w:style>
  <w:style w:type="character" w:customStyle="1" w:styleId="citation-141">
    <w:name w:val="citation-141"/>
    <w:basedOn w:val="Carpredefinitoparagrafo"/>
    <w:rsid w:val="004168A8"/>
  </w:style>
  <w:style w:type="character" w:customStyle="1" w:styleId="citation-140">
    <w:name w:val="citation-140"/>
    <w:basedOn w:val="Carpredefinitoparagrafo"/>
    <w:rsid w:val="004168A8"/>
  </w:style>
  <w:style w:type="character" w:customStyle="1" w:styleId="citation-139">
    <w:name w:val="citation-139"/>
    <w:basedOn w:val="Carpredefinitoparagrafo"/>
    <w:rsid w:val="004168A8"/>
  </w:style>
  <w:style w:type="character" w:customStyle="1" w:styleId="citation-138">
    <w:name w:val="citation-138"/>
    <w:basedOn w:val="Carpredefinitoparagrafo"/>
    <w:rsid w:val="00416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1476</Words>
  <Characters>8415</Characters>
  <Application>Microsoft Office Word</Application>
  <DocSecurity>0</DocSecurity>
  <Lines>70</Lines>
  <Paragraphs>19</Paragraphs>
  <ScaleCrop>false</ScaleCrop>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Del Col</dc:creator>
  <cp:keywords/>
  <dc:description/>
  <cp:lastModifiedBy>Lorenzo Del Col</cp:lastModifiedBy>
  <cp:revision>3</cp:revision>
  <dcterms:created xsi:type="dcterms:W3CDTF">2025-12-08T14:06:00Z</dcterms:created>
  <dcterms:modified xsi:type="dcterms:W3CDTF">2025-12-09T14:56:00Z</dcterms:modified>
</cp:coreProperties>
</file>