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C62D" w14:textId="5DE9FB2E" w:rsidR="00A57D66" w:rsidRPr="00A57D66" w:rsidRDefault="00A57D66">
      <w:pPr>
        <w:rPr>
          <w:b/>
          <w:bCs/>
          <w:lang w:val="en-GB"/>
        </w:rPr>
      </w:pPr>
      <w:r w:rsidRPr="00A57D66">
        <w:rPr>
          <w:b/>
          <w:bCs/>
          <w:lang w:val="en-GB"/>
        </w:rPr>
        <w:t>IMPULSIVITY AND BARRATT TEST</w:t>
      </w:r>
    </w:p>
    <w:p w14:paraId="6FAB6051" w14:textId="5D232627" w:rsidR="00A57D66" w:rsidRPr="00A57D66" w:rsidRDefault="00A57D66">
      <w:pPr>
        <w:rPr>
          <w:rFonts w:ascii="Abadi" w:hAnsi="Abadi"/>
          <w:color w:val="2E2E2E"/>
          <w:sz w:val="24"/>
          <w:szCs w:val="24"/>
          <w:lang w:val="en-GB"/>
        </w:rPr>
      </w:pPr>
      <w:r w:rsidRPr="00A57D66">
        <w:rPr>
          <w:rFonts w:ascii="Abadi" w:hAnsi="Abadi"/>
          <w:sz w:val="24"/>
          <w:szCs w:val="24"/>
          <w:u w:val="single"/>
          <w:lang w:val="en-GB"/>
        </w:rPr>
        <w:t>Impulsivity is a behavioural trait</w:t>
      </w:r>
      <w:r w:rsidRPr="00A57D66">
        <w:rPr>
          <w:rFonts w:ascii="Abadi" w:hAnsi="Abadi"/>
          <w:sz w:val="24"/>
          <w:szCs w:val="24"/>
          <w:lang w:val="en-GB"/>
        </w:rPr>
        <w:t xml:space="preserve">: </w:t>
      </w:r>
      <w:r>
        <w:rPr>
          <w:rFonts w:ascii="Abadi" w:hAnsi="Abadi"/>
          <w:color w:val="2E2E2E"/>
          <w:sz w:val="24"/>
          <w:szCs w:val="24"/>
          <w:lang w:val="en-GB"/>
        </w:rPr>
        <w:t>“</w:t>
      </w:r>
      <w:r w:rsidRPr="00A57D66">
        <w:rPr>
          <w:rFonts w:ascii="Abadi" w:hAnsi="Abadi"/>
          <w:color w:val="2E2E2E"/>
          <w:sz w:val="24"/>
          <w:szCs w:val="24"/>
          <w:lang w:val="en-GB"/>
        </w:rPr>
        <w:t>a predisposition toward rapid unplanned reactions to internal or external stimuli without regard to the negative consequences of these reactions to themselves or others</w:t>
      </w:r>
      <w:r>
        <w:rPr>
          <w:rFonts w:ascii="Abadi" w:hAnsi="Abadi"/>
          <w:color w:val="2E2E2E"/>
          <w:sz w:val="24"/>
          <w:szCs w:val="24"/>
          <w:lang w:val="en-GB"/>
        </w:rPr>
        <w:t>’.”</w:t>
      </w:r>
    </w:p>
    <w:p w14:paraId="30310016" w14:textId="77777777" w:rsidR="00A57D66" w:rsidRPr="00A57D66" w:rsidRDefault="00A57D66" w:rsidP="00A57D66">
      <w:pPr>
        <w:rPr>
          <w:rFonts w:ascii="Abadi" w:hAnsi="Abadi"/>
          <w:color w:val="2E2E2E"/>
          <w:sz w:val="24"/>
          <w:szCs w:val="24"/>
          <w:lang w:val="en-GB"/>
        </w:rPr>
      </w:pPr>
      <w:r w:rsidRPr="00A57D66">
        <w:rPr>
          <w:rFonts w:ascii="Abadi" w:hAnsi="Abadi"/>
          <w:color w:val="2E2E2E"/>
          <w:sz w:val="24"/>
          <w:szCs w:val="24"/>
          <w:lang w:val="en-GB"/>
        </w:rPr>
        <w:t>Functional impulsivity is related to a tendency to make quick decisions when they are required by the situation for personal gain, and dysfunctional impulsivity is related to speedy and irreflexive decisions according.</w:t>
      </w:r>
    </w:p>
    <w:p w14:paraId="37445A19" w14:textId="67CD1270" w:rsidR="002E6C6B" w:rsidRDefault="00A57D66" w:rsidP="00A57D66">
      <w:pPr>
        <w:rPr>
          <w:rFonts w:ascii="Abadi" w:hAnsi="Abadi"/>
          <w:color w:val="2E2E2E"/>
          <w:sz w:val="24"/>
          <w:szCs w:val="24"/>
          <w:lang w:val="en-GB"/>
        </w:rPr>
      </w:pPr>
      <w:r w:rsidRPr="00A57D66">
        <w:rPr>
          <w:rFonts w:ascii="Abadi" w:hAnsi="Abadi"/>
          <w:color w:val="2E2E2E"/>
          <w:sz w:val="24"/>
          <w:szCs w:val="24"/>
          <w:lang w:val="en-GB"/>
        </w:rPr>
        <w:t>Pathological impulsivity is often thought of as a core feature of schizophrenia.</w:t>
      </w:r>
    </w:p>
    <w:p w14:paraId="41494D0C" w14:textId="003F7AB5" w:rsidR="002E6C6B" w:rsidRPr="00A57D66" w:rsidRDefault="002E6C6B" w:rsidP="00A57D66">
      <w:p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(Impulsivity and schizophrenia also highly correlated to substance abuse: possible mutual reinforcement)</w:t>
      </w:r>
      <w:r w:rsidR="00453899">
        <w:rPr>
          <w:rFonts w:ascii="Abadi" w:hAnsi="Abadi"/>
          <w:color w:val="2E2E2E"/>
          <w:sz w:val="24"/>
          <w:szCs w:val="24"/>
          <w:lang w:val="en-GB"/>
        </w:rPr>
        <w:t xml:space="preserve"> -&gt; </w:t>
      </w:r>
      <w:proofErr w:type="spellStart"/>
      <w:r w:rsidR="00453899">
        <w:rPr>
          <w:rFonts w:ascii="Abadi" w:hAnsi="Abadi"/>
          <w:color w:val="2E2E2E"/>
          <w:sz w:val="24"/>
          <w:szCs w:val="24"/>
          <w:lang w:val="en-GB"/>
        </w:rPr>
        <w:t>dati</w:t>
      </w:r>
      <w:proofErr w:type="spellEnd"/>
      <w:r w:rsidR="00453899"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proofErr w:type="spellStart"/>
      <w:r w:rsidR="00453899">
        <w:rPr>
          <w:rFonts w:ascii="Abadi" w:hAnsi="Abadi"/>
          <w:color w:val="2E2E2E"/>
          <w:sz w:val="24"/>
          <w:szCs w:val="24"/>
          <w:lang w:val="en-GB"/>
        </w:rPr>
        <w:t>sul</w:t>
      </w:r>
      <w:proofErr w:type="spellEnd"/>
      <w:r w:rsidR="00453899"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proofErr w:type="spellStart"/>
      <w:r w:rsidR="00453899">
        <w:rPr>
          <w:rFonts w:ascii="Abadi" w:hAnsi="Abadi"/>
          <w:color w:val="2E2E2E"/>
          <w:sz w:val="24"/>
          <w:szCs w:val="24"/>
          <w:lang w:val="en-GB"/>
        </w:rPr>
        <w:t>fumo</w:t>
      </w:r>
      <w:proofErr w:type="spellEnd"/>
      <w:r w:rsidR="00453899">
        <w:rPr>
          <w:rFonts w:ascii="Abadi" w:hAnsi="Abadi"/>
          <w:color w:val="2E2E2E"/>
          <w:sz w:val="24"/>
          <w:szCs w:val="24"/>
          <w:lang w:val="en-GB"/>
        </w:rPr>
        <w:t>?</w:t>
      </w:r>
    </w:p>
    <w:p w14:paraId="4443CA70" w14:textId="287B9909" w:rsidR="00A57D66" w:rsidRDefault="00A57D66">
      <w:pPr>
        <w:rPr>
          <w:rFonts w:ascii="Abadi" w:hAnsi="Abadi"/>
          <w:lang w:val="en-GB"/>
        </w:rPr>
      </w:pPr>
    </w:p>
    <w:p w14:paraId="28AAB335" w14:textId="36023730" w:rsidR="00A57D66" w:rsidRDefault="00A57D66">
      <w:pPr>
        <w:rPr>
          <w:rFonts w:ascii="Abadi" w:hAnsi="Abadi"/>
          <w:lang w:val="en-GB"/>
        </w:rPr>
      </w:pPr>
      <w:r w:rsidRPr="00A57D66">
        <w:rPr>
          <w:rFonts w:ascii="Abadi" w:hAnsi="Abadi"/>
          <w:u w:val="single"/>
          <w:lang w:val="en-GB"/>
        </w:rPr>
        <w:t>Measured through Barratt test</w:t>
      </w:r>
      <w:r>
        <w:rPr>
          <w:rFonts w:ascii="Abadi" w:hAnsi="Abadi"/>
          <w:u w:val="single"/>
          <w:lang w:val="en-GB"/>
        </w:rPr>
        <w:t xml:space="preserve">: </w:t>
      </w:r>
      <w:r>
        <w:rPr>
          <w:rFonts w:ascii="Abadi" w:hAnsi="Abadi"/>
          <w:lang w:val="en-GB"/>
        </w:rPr>
        <w:t>30 self-evaluated items</w:t>
      </w:r>
    </w:p>
    <w:p w14:paraId="389EA8A7" w14:textId="77777777" w:rsidR="00CE3F23" w:rsidRPr="00CE3F23" w:rsidRDefault="00CE3F23" w:rsidP="00CE3F23">
      <w:p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First order factor structure</w:t>
      </w:r>
    </w:p>
    <w:p w14:paraId="39B8D4E0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attention, “focusing on current tasks”;</w:t>
      </w:r>
    </w:p>
    <w:p w14:paraId="02CB76C9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motor impulsiveness, “acting quickly/</w:t>
      </w:r>
      <w:proofErr w:type="spellStart"/>
      <w:r w:rsidRPr="00CE3F23">
        <w:rPr>
          <w:rFonts w:ascii="Abadi" w:hAnsi="Abadi"/>
          <w:color w:val="2E2E2E"/>
          <w:sz w:val="24"/>
          <w:szCs w:val="24"/>
          <w:lang w:val="en-GB"/>
        </w:rPr>
        <w:t>sull’onda</w:t>
      </w:r>
      <w:proofErr w:type="spellEnd"/>
      <w:r w:rsidRPr="00CE3F23">
        <w:rPr>
          <w:rFonts w:ascii="Abadi" w:hAnsi="Abadi"/>
          <w:color w:val="2E2E2E"/>
          <w:sz w:val="24"/>
          <w:szCs w:val="24"/>
          <w:lang w:val="en-GB"/>
        </w:rPr>
        <w:t xml:space="preserve"> del </w:t>
      </w:r>
      <w:proofErr w:type="spellStart"/>
      <w:r w:rsidRPr="00CE3F23">
        <w:rPr>
          <w:rFonts w:ascii="Abadi" w:hAnsi="Abadi"/>
          <w:color w:val="2E2E2E"/>
          <w:sz w:val="24"/>
          <w:szCs w:val="24"/>
          <w:lang w:val="en-GB"/>
        </w:rPr>
        <w:t>momento</w:t>
      </w:r>
      <w:proofErr w:type="spellEnd"/>
      <w:r w:rsidRPr="00CE3F23">
        <w:rPr>
          <w:rFonts w:ascii="Abadi" w:hAnsi="Abadi"/>
          <w:color w:val="2E2E2E"/>
          <w:sz w:val="24"/>
          <w:szCs w:val="24"/>
          <w:lang w:val="en-GB"/>
        </w:rPr>
        <w:t>”.</w:t>
      </w:r>
    </w:p>
    <w:p w14:paraId="5298B597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self-control, “plans and thinks deliberatively”.</w:t>
      </w:r>
    </w:p>
    <w:p w14:paraId="477B4104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cognitive complexity, “enjoys challenging mental tasks”</w:t>
      </w:r>
    </w:p>
    <w:p w14:paraId="5E7A1B28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perseverance, “stable/consistent lifestyle”</w:t>
      </w:r>
    </w:p>
    <w:p w14:paraId="0D70AC2B" w14:textId="77777777" w:rsidR="00CE3F23" w:rsidRPr="00CE3F23" w:rsidRDefault="00CE3F23" w:rsidP="00CE3F23">
      <w:pPr>
        <w:pStyle w:val="Paragrafoelenco"/>
        <w:numPr>
          <w:ilvl w:val="0"/>
          <w:numId w:val="3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>cognitive instability, “thought insertions/intruding thoughts” (</w:t>
      </w:r>
      <w:proofErr w:type="spellStart"/>
      <w:r w:rsidRPr="00CE3F23">
        <w:rPr>
          <w:rFonts w:ascii="Abadi" w:hAnsi="Abadi"/>
          <w:color w:val="2E2E2E"/>
          <w:sz w:val="24"/>
          <w:szCs w:val="24"/>
          <w:lang w:val="en-GB"/>
        </w:rPr>
        <w:t>pensieri</w:t>
      </w:r>
      <w:proofErr w:type="spellEnd"/>
      <w:r w:rsidRPr="00CE3F23"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proofErr w:type="spellStart"/>
      <w:r w:rsidRPr="00CE3F23">
        <w:rPr>
          <w:rFonts w:ascii="Abadi" w:hAnsi="Abadi"/>
          <w:color w:val="2E2E2E"/>
          <w:sz w:val="24"/>
          <w:szCs w:val="24"/>
          <w:lang w:val="en-GB"/>
        </w:rPr>
        <w:t>intrusivi</w:t>
      </w:r>
      <w:proofErr w:type="spellEnd"/>
      <w:r w:rsidRPr="00CE3F23">
        <w:rPr>
          <w:rFonts w:ascii="Abadi" w:hAnsi="Abadi"/>
          <w:color w:val="2E2E2E"/>
          <w:sz w:val="24"/>
          <w:szCs w:val="24"/>
          <w:lang w:val="en-GB"/>
        </w:rPr>
        <w:t>)</w:t>
      </w:r>
    </w:p>
    <w:p w14:paraId="3689B0E8" w14:textId="0345272B" w:rsidR="00CE3F23" w:rsidRPr="00CE3F23" w:rsidRDefault="00CE3F23" w:rsidP="00CE3F23">
      <w:pPr>
        <w:rPr>
          <w:rFonts w:ascii="Abadi" w:hAnsi="Abadi"/>
          <w:color w:val="2E2E2E"/>
          <w:sz w:val="24"/>
          <w:szCs w:val="24"/>
          <w:lang w:val="en-GB"/>
        </w:rPr>
      </w:pPr>
      <w:r w:rsidRPr="00CE3F23">
        <w:rPr>
          <w:rFonts w:ascii="Abadi" w:hAnsi="Abadi"/>
          <w:color w:val="2E2E2E"/>
          <w:sz w:val="24"/>
          <w:szCs w:val="24"/>
          <w:lang w:val="en-GB"/>
        </w:rPr>
        <w:t xml:space="preserve">Second order factor structure -&gt; </w:t>
      </w:r>
      <w:r w:rsidR="00BC057B">
        <w:rPr>
          <w:rFonts w:ascii="Abadi" w:hAnsi="Abadi"/>
          <w:color w:val="2E2E2E"/>
          <w:sz w:val="24"/>
          <w:szCs w:val="24"/>
          <w:lang w:val="en-GB"/>
        </w:rPr>
        <w:t>variants, already calculated for our dataset</w:t>
      </w:r>
    </w:p>
    <w:p w14:paraId="5B549277" w14:textId="006FE88D" w:rsidR="00CE3F23" w:rsidRPr="00BC057B" w:rsidRDefault="00CE3F23" w:rsidP="00BC057B">
      <w:pPr>
        <w:pStyle w:val="Paragrafoelenco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9C0EF1">
        <w:rPr>
          <w:rFonts w:ascii="Abadi" w:hAnsi="Abadi"/>
          <w:color w:val="2E2E2E"/>
          <w:sz w:val="24"/>
          <w:szCs w:val="24"/>
          <w:lang w:val="en-GB"/>
        </w:rPr>
        <w:t>Attentional impulsiveness</w:t>
      </w:r>
      <w:r w:rsidRPr="00BC057B">
        <w:rPr>
          <w:rFonts w:ascii="Abadi" w:hAnsi="Abadi"/>
          <w:color w:val="2E2E2E"/>
          <w:sz w:val="24"/>
          <w:szCs w:val="24"/>
          <w:lang w:val="en-GB"/>
        </w:rPr>
        <w:t xml:space="preserve">: </w:t>
      </w:r>
      <w:r w:rsidR="00BC057B">
        <w:rPr>
          <w:rFonts w:ascii="Abadi" w:hAnsi="Abadi"/>
          <w:color w:val="2E2E2E"/>
          <w:sz w:val="24"/>
          <w:szCs w:val="24"/>
          <w:lang w:val="en-GB"/>
        </w:rPr>
        <w:t>Information in</w:t>
      </w:r>
      <w:r w:rsidR="00BC057B" w:rsidRPr="00BC057B"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Pr="00BC057B">
        <w:rPr>
          <w:rFonts w:ascii="Abadi" w:hAnsi="Abadi"/>
          <w:color w:val="2E2E2E"/>
          <w:sz w:val="24"/>
          <w:szCs w:val="24"/>
          <w:lang w:val="en-GB"/>
        </w:rPr>
        <w:t>(1)+(6)</w:t>
      </w:r>
    </w:p>
    <w:p w14:paraId="5683C56E" w14:textId="075EA28D" w:rsidR="00CE3F23" w:rsidRPr="00BC057B" w:rsidRDefault="00CE3F23" w:rsidP="00BC057B">
      <w:pPr>
        <w:pStyle w:val="Paragrafoelenco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BC057B">
        <w:rPr>
          <w:rFonts w:ascii="Abadi" w:hAnsi="Abadi"/>
          <w:color w:val="2E2E2E"/>
          <w:sz w:val="24"/>
          <w:szCs w:val="24"/>
          <w:lang w:val="en-GB"/>
        </w:rPr>
        <w:t>Motor impulsiveness</w:t>
      </w:r>
      <w:r w:rsidR="00BC057B">
        <w:rPr>
          <w:rFonts w:ascii="Abadi" w:hAnsi="Abadi"/>
          <w:color w:val="2E2E2E"/>
          <w:sz w:val="24"/>
          <w:szCs w:val="24"/>
          <w:lang w:val="en-GB"/>
        </w:rPr>
        <w:t>: Information in</w:t>
      </w:r>
      <w:r w:rsidRPr="00BC057B">
        <w:rPr>
          <w:rFonts w:ascii="Abadi" w:hAnsi="Abadi"/>
          <w:color w:val="2E2E2E"/>
          <w:sz w:val="24"/>
          <w:szCs w:val="24"/>
          <w:lang w:val="en-GB"/>
        </w:rPr>
        <w:t xml:space="preserve"> (2)+(5)</w:t>
      </w:r>
    </w:p>
    <w:p w14:paraId="183A03E0" w14:textId="7EEFE7EE" w:rsidR="00CE3F23" w:rsidRDefault="00CE3F23" w:rsidP="00BC057B">
      <w:pPr>
        <w:pStyle w:val="Paragrafoelenco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BC057B">
        <w:rPr>
          <w:rFonts w:ascii="Abadi" w:hAnsi="Abadi"/>
          <w:color w:val="2E2E2E"/>
          <w:sz w:val="24"/>
          <w:szCs w:val="24"/>
          <w:lang w:val="en-GB"/>
        </w:rPr>
        <w:t>Non-planning impulsiveness</w:t>
      </w:r>
      <w:r w:rsidR="00BC057B">
        <w:rPr>
          <w:rFonts w:ascii="Abadi" w:hAnsi="Abadi"/>
          <w:color w:val="2E2E2E"/>
          <w:sz w:val="24"/>
          <w:szCs w:val="24"/>
          <w:lang w:val="en-GB"/>
        </w:rPr>
        <w:t>: Information in</w:t>
      </w:r>
      <w:r w:rsidRPr="00BC057B">
        <w:rPr>
          <w:rFonts w:ascii="Abadi" w:hAnsi="Abadi"/>
          <w:color w:val="2E2E2E"/>
          <w:sz w:val="24"/>
          <w:szCs w:val="24"/>
          <w:lang w:val="en-GB"/>
        </w:rPr>
        <w:t xml:space="preserve"> (3)+(4)</w:t>
      </w:r>
    </w:p>
    <w:p w14:paraId="54A1A266" w14:textId="2C2D51C7" w:rsidR="002E6C6B" w:rsidRDefault="00830244" w:rsidP="002E6C6B">
      <w:p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noProof/>
          <w:color w:val="2E2E2E"/>
          <w:sz w:val="24"/>
          <w:szCs w:val="24"/>
          <w:lang w:val="en-GB"/>
        </w:rPr>
        <w:drawing>
          <wp:inline distT="0" distB="0" distL="0" distR="0" wp14:anchorId="61A71443" wp14:editId="08ED2AEA">
            <wp:extent cx="5143500" cy="295275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3"/>
                    <a:stretch/>
                  </pic:blipFill>
                  <pic:spPr bwMode="auto"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E8421" w14:textId="3353429A" w:rsidR="002E6C6B" w:rsidRPr="00830244" w:rsidRDefault="002E6C6B" w:rsidP="002E6C6B">
      <w:pPr>
        <w:rPr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Reference values for Barratt</w:t>
      </w:r>
      <w:r w:rsidR="00830244">
        <w:rPr>
          <w:rFonts w:ascii="Abadi" w:hAnsi="Abadi"/>
          <w:color w:val="2E2E2E"/>
          <w:sz w:val="24"/>
          <w:szCs w:val="24"/>
          <w:lang w:val="en-GB"/>
        </w:rPr>
        <w:t xml:space="preserve">: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"https://www.researchgate.net/profile/Matthew-Stanford-2/publication/223309927_Fifty_years_of_the_Barratt_Impulsiveness_Scale_An_update_and_review/links/5a4e357baca2729b7c8e5083/Fifty-years-of-the-Barratt-Impulsiveness-Scale-An-update</w:instrText>
      </w:r>
      <w:r w:rsidR="00C63445" w:rsidRPr="00C63445">
        <w:rPr>
          <w:lang w:val="en-US"/>
        </w:rPr>
        <w:instrText xml:space="preserve">-and-review.pdf" </w:instrText>
      </w:r>
      <w:r w:rsidR="00C63445">
        <w:fldChar w:fldCharType="separate"/>
      </w:r>
      <w:r w:rsidR="00830244" w:rsidRPr="00830244">
        <w:rPr>
          <w:rStyle w:val="Collegamentoipertestuale"/>
          <w:lang w:val="en-GB"/>
        </w:rPr>
        <w:t>Fifty years of the Barratt Impulsiveness Scale: An update and review (researchgate.net)</w:t>
      </w:r>
      <w:r w:rsidR="00C63445">
        <w:rPr>
          <w:rStyle w:val="Collegamentoipertestuale"/>
          <w:lang w:val="en-GB"/>
        </w:rPr>
        <w:fldChar w:fldCharType="end"/>
      </w:r>
      <w:r w:rsidR="00830244" w:rsidRPr="00830244">
        <w:rPr>
          <w:lang w:val="en-GB"/>
        </w:rPr>
        <w:t xml:space="preserve"> </w:t>
      </w:r>
      <w:r w:rsidR="00830244">
        <w:rPr>
          <w:lang w:val="en-GB"/>
        </w:rPr>
        <w:t>(attentional refers</w:t>
      </w:r>
      <w:r w:rsidR="0071502C">
        <w:rPr>
          <w:lang w:val="en-GB"/>
        </w:rPr>
        <w:t xml:space="preserve"> to a different aggregate index – not present in our dataset</w:t>
      </w:r>
      <w:r w:rsidR="00BF36BF">
        <w:rPr>
          <w:lang w:val="en-GB"/>
        </w:rPr>
        <w:t>)</w:t>
      </w:r>
    </w:p>
    <w:p w14:paraId="4D68BC0E" w14:textId="77777777" w:rsidR="0012269A" w:rsidRPr="002E6C6B" w:rsidRDefault="0012269A" w:rsidP="002E6C6B">
      <w:pPr>
        <w:rPr>
          <w:rFonts w:ascii="Abadi" w:hAnsi="Abadi"/>
          <w:color w:val="2E2E2E"/>
          <w:sz w:val="24"/>
          <w:szCs w:val="24"/>
          <w:lang w:val="en-GB"/>
        </w:rPr>
      </w:pPr>
    </w:p>
    <w:p w14:paraId="287EA5F8" w14:textId="4EE634CD" w:rsidR="00BC057B" w:rsidRDefault="00BC057B" w:rsidP="00BC057B">
      <w:pPr>
        <w:rPr>
          <w:rFonts w:ascii="Abadi" w:hAnsi="Abadi"/>
          <w:color w:val="2E2E2E"/>
          <w:sz w:val="24"/>
          <w:szCs w:val="24"/>
          <w:lang w:val="en-GB"/>
        </w:rPr>
      </w:pPr>
    </w:p>
    <w:p w14:paraId="70848EE3" w14:textId="6E879B34" w:rsidR="00BC057B" w:rsidRPr="00953C6E" w:rsidRDefault="00BC057B" w:rsidP="00BC057B">
      <w:pPr>
        <w:rPr>
          <w:rFonts w:ascii="Abadi" w:hAnsi="Abadi"/>
          <w:color w:val="2E2E2E"/>
          <w:sz w:val="24"/>
          <w:szCs w:val="24"/>
          <w:u w:val="single"/>
        </w:rPr>
      </w:pPr>
      <w:proofErr w:type="spellStart"/>
      <w:r w:rsidRPr="00953C6E">
        <w:rPr>
          <w:rFonts w:ascii="Abadi" w:hAnsi="Abadi"/>
          <w:color w:val="2E2E2E"/>
          <w:sz w:val="24"/>
          <w:szCs w:val="24"/>
          <w:u w:val="single"/>
        </w:rPr>
        <w:t>Impulsivity</w:t>
      </w:r>
      <w:proofErr w:type="spellEnd"/>
      <w:r w:rsidRPr="00953C6E">
        <w:rPr>
          <w:rFonts w:ascii="Abadi" w:hAnsi="Abadi"/>
          <w:color w:val="2E2E2E"/>
          <w:sz w:val="24"/>
          <w:szCs w:val="24"/>
          <w:u w:val="single"/>
        </w:rPr>
        <w:t xml:space="preserve"> and </w:t>
      </w:r>
      <w:proofErr w:type="spellStart"/>
      <w:r w:rsidR="00F60DD9" w:rsidRPr="00953C6E">
        <w:rPr>
          <w:rFonts w:ascii="Abadi" w:hAnsi="Abadi"/>
          <w:color w:val="2E2E2E"/>
          <w:sz w:val="24"/>
          <w:szCs w:val="24"/>
          <w:u w:val="single"/>
        </w:rPr>
        <w:t>tests</w:t>
      </w:r>
      <w:proofErr w:type="spellEnd"/>
      <w:r w:rsidR="00CE76C9" w:rsidRPr="00953C6E">
        <w:rPr>
          <w:rFonts w:ascii="Abadi" w:hAnsi="Abadi"/>
          <w:color w:val="2E2E2E"/>
          <w:sz w:val="24"/>
          <w:szCs w:val="24"/>
          <w:u w:val="single"/>
        </w:rPr>
        <w:t xml:space="preserve">: </w:t>
      </w:r>
      <w:r w:rsidR="00953C6E" w:rsidRPr="00953C6E">
        <w:rPr>
          <w:rFonts w:ascii="Abadi" w:hAnsi="Abadi"/>
          <w:color w:val="2E2E2E"/>
          <w:sz w:val="24"/>
          <w:szCs w:val="24"/>
          <w:u w:val="single"/>
        </w:rPr>
        <w:t>ispirazioni per nostre ana</w:t>
      </w:r>
      <w:r w:rsidR="00953C6E">
        <w:rPr>
          <w:rFonts w:ascii="Abadi" w:hAnsi="Abadi"/>
          <w:color w:val="2E2E2E"/>
          <w:sz w:val="24"/>
          <w:szCs w:val="24"/>
          <w:u w:val="single"/>
        </w:rPr>
        <w:t>lisi</w:t>
      </w:r>
    </w:p>
    <w:p w14:paraId="2F9FBDFB" w14:textId="3CAC757E" w:rsidR="00F60DD9" w:rsidRDefault="00F60DD9" w:rsidP="00BC057B">
      <w:p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(see article in folder: Impulsivity in Schizophrenia</w:t>
      </w:r>
      <w:r w:rsidR="002E6C6B">
        <w:rPr>
          <w:rFonts w:ascii="Abadi" w:hAnsi="Abadi"/>
          <w:color w:val="2E2E2E"/>
          <w:sz w:val="24"/>
          <w:szCs w:val="24"/>
          <w:lang w:val="en-GB"/>
        </w:rPr>
        <w:t xml:space="preserve"> or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"https://www.sciencedirect.com/science/article/pii/S1359178912001280" \l "bb0450" </w:instrText>
      </w:r>
      <w:r w:rsidR="00C63445">
        <w:fldChar w:fldCharType="separate"/>
      </w:r>
      <w:r w:rsidR="002E6C6B" w:rsidRPr="002E6C6B">
        <w:rPr>
          <w:rStyle w:val="Collegamentoipertestuale"/>
          <w:lang w:val="en-GB"/>
        </w:rPr>
        <w:t>Impulsivity in schizophrenia: A comprehensive update - ScienceDirect</w:t>
      </w:r>
      <w:r w:rsidR="00C63445">
        <w:rPr>
          <w:rStyle w:val="Collegamentoipertestuale"/>
          <w:lang w:val="en-GB"/>
        </w:rPr>
        <w:fldChar w:fldCharType="end"/>
      </w:r>
      <w:r>
        <w:rPr>
          <w:rFonts w:ascii="Abadi" w:hAnsi="Abadi"/>
          <w:color w:val="2E2E2E"/>
          <w:sz w:val="24"/>
          <w:szCs w:val="24"/>
          <w:lang w:val="en-GB"/>
        </w:rPr>
        <w:t>)</w:t>
      </w:r>
    </w:p>
    <w:p w14:paraId="45E8F0C7" w14:textId="361B164B" w:rsidR="005048EC" w:rsidRPr="005048EC" w:rsidRDefault="005048EC" w:rsidP="005048EC">
      <w:pPr>
        <w:pStyle w:val="Paragrafoelenco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Go/no-go task: used to assess inhibitory control over a prepotent response -&gt; motor impulsivity.</w:t>
      </w:r>
    </w:p>
    <w:p w14:paraId="483304AD" w14:textId="7FD71E23" w:rsidR="005048EC" w:rsidRPr="005048EC" w:rsidRDefault="005048EC" w:rsidP="005048EC">
      <w:pPr>
        <w:pStyle w:val="Paragrafoelenco"/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Two strategies:</w:t>
      </w:r>
    </w:p>
    <w:p w14:paraId="3F243652" w14:textId="2A9F618F" w:rsidR="005048EC" w:rsidRPr="005048EC" w:rsidRDefault="005048EC" w:rsidP="00EC7579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counting wrong answers</w:t>
      </w:r>
    </w:p>
    <w:p w14:paraId="293D5939" w14:textId="1E88A310" w:rsidR="005048EC" w:rsidRPr="005048EC" w:rsidRDefault="005048EC" w:rsidP="005048EC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Reaction time (RT) or the time it takes to make a response (response latency).</w:t>
      </w:r>
    </w:p>
    <w:p w14:paraId="7AE455FB" w14:textId="30C1F066" w:rsidR="005048EC" w:rsidRPr="00C63445" w:rsidRDefault="005048EC" w:rsidP="005048EC">
      <w:pPr>
        <w:pStyle w:val="Paragrafoelenco"/>
        <w:rPr>
          <w:lang w:val="en-US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Reading:</w:t>
      </w:r>
      <w:r>
        <w:rPr>
          <w:rFonts w:ascii="Georgia" w:hAnsi="Georgia"/>
          <w:color w:val="2E2E2E"/>
          <w:sz w:val="27"/>
          <w:szCs w:val="27"/>
          <w:lang w:val="en-GB"/>
        </w:rPr>
        <w:t xml:space="preserve">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"https://www.impulsivity.org/measurement/cued-go-</w:instrText>
      </w:r>
      <w:r w:rsidR="00C63445" w:rsidRPr="00C63445">
        <w:rPr>
          <w:lang w:val="en-US"/>
        </w:rPr>
        <w:instrText xml:space="preserve">nogo/" </w:instrText>
      </w:r>
      <w:r w:rsidR="00C63445">
        <w:fldChar w:fldCharType="separate"/>
      </w:r>
      <w:r w:rsidRPr="005048EC">
        <w:rPr>
          <w:rStyle w:val="Collegamentoipertestuale"/>
          <w:lang w:val="en-GB"/>
        </w:rPr>
        <w:t>Cued Go No-Go - ISRI International Research Society (impulsivity.org)</w:t>
      </w:r>
      <w:r w:rsidR="00C63445">
        <w:rPr>
          <w:rStyle w:val="Collegamentoipertestuale"/>
          <w:lang w:val="en-GB"/>
        </w:rPr>
        <w:fldChar w:fldCharType="end"/>
      </w:r>
    </w:p>
    <w:p w14:paraId="1B3035F9" w14:textId="23935EC9" w:rsidR="005048EC" w:rsidRPr="00C63445" w:rsidRDefault="005048EC" w:rsidP="005048EC">
      <w:pPr>
        <w:pStyle w:val="Paragrafoelenco"/>
        <w:rPr>
          <w:lang w:val="en-US"/>
        </w:rPr>
      </w:pPr>
    </w:p>
    <w:p w14:paraId="0E6B8F67" w14:textId="184B7DC2" w:rsidR="00EC7579" w:rsidRPr="00EC7579" w:rsidRDefault="005048EC" w:rsidP="00EC7579">
      <w:pPr>
        <w:pStyle w:val="Paragrafoelenco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Continuous Performance Test. is frequently administered to patients with schizophrenia to measures the ability to suppress dominant, automatic, or prepotent respon</w:t>
      </w:r>
      <w:r w:rsidR="00EC7579" w:rsidRPr="00EC7579">
        <w:rPr>
          <w:rFonts w:ascii="Abadi" w:hAnsi="Abadi"/>
          <w:color w:val="2E2E2E"/>
          <w:sz w:val="24"/>
          <w:szCs w:val="24"/>
          <w:lang w:val="en-GB"/>
        </w:rPr>
        <w:t>ses.</w:t>
      </w:r>
      <w:r w:rsidR="009C0EF1">
        <w:rPr>
          <w:rFonts w:ascii="Abadi" w:hAnsi="Abadi"/>
          <w:color w:val="2E2E2E"/>
          <w:sz w:val="24"/>
          <w:szCs w:val="24"/>
          <w:lang w:val="en-GB"/>
        </w:rPr>
        <w:t xml:space="preserve"> -&gt; general sustained attention and general impulsive behaviour</w:t>
      </w:r>
    </w:p>
    <w:p w14:paraId="5F457E07" w14:textId="6CD37339" w:rsidR="002F07B5" w:rsidRDefault="00EC7579" w:rsidP="002F07B5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Commission errors: This score indicates the number of times the client responded but no target was presented. A fast reaction time and high commission error rate points to difficulties with impulsivity. A slow reaction time with high commission and omission errors, indicates inattention in general.</w:t>
      </w:r>
      <w:r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Pr="00EC7579">
        <w:rPr>
          <w:rFonts w:ascii="Abadi" w:hAnsi="Abadi"/>
          <w:color w:val="2E2E2E"/>
          <w:sz w:val="24"/>
          <w:szCs w:val="24"/>
          <w:lang w:val="en-GB"/>
        </w:rPr>
        <w:t>A client's scores are compared with the normative scores for the age, group and gender of the person being tested</w:t>
      </w:r>
      <w:r w:rsidRPr="00EC7579">
        <w:rPr>
          <w:rFonts w:ascii="Arial" w:hAnsi="Arial" w:cs="Arial"/>
          <w:color w:val="202122"/>
          <w:sz w:val="21"/>
          <w:szCs w:val="21"/>
          <w:lang w:val="en-GB"/>
        </w:rPr>
        <w:t>.</w:t>
      </w:r>
      <w:r w:rsidRPr="00EC7579">
        <w:rPr>
          <w:rFonts w:ascii="Abadi" w:hAnsi="Abadi"/>
          <w:color w:val="2E2E2E"/>
          <w:sz w:val="24"/>
          <w:szCs w:val="24"/>
          <w:lang w:val="en-GB"/>
        </w:rPr>
        <w:t xml:space="preserve"> </w:t>
      </w:r>
    </w:p>
    <w:p w14:paraId="06F84673" w14:textId="3722A487" w:rsidR="002F07B5" w:rsidRDefault="002F07B5" w:rsidP="002F07B5">
      <w:pPr>
        <w:ind w:left="1080"/>
        <w:rPr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 xml:space="preserve">Reading: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"https://www.sciencedirect.com/science/article/pii/B9780124105133000024?via%3Dihub" </w:instrText>
      </w:r>
      <w:r w:rsidR="00C63445">
        <w:fldChar w:fldCharType="separate"/>
      </w:r>
      <w:r w:rsidRPr="002F07B5">
        <w:rPr>
          <w:rStyle w:val="Collegamentoipertestuale"/>
          <w:lang w:val="en-GB"/>
        </w:rPr>
        <w:t>Psychometrics and Neuropsychological Assessment - ScienceDirect</w:t>
      </w:r>
      <w:r w:rsidR="00C63445">
        <w:rPr>
          <w:rStyle w:val="Collegamentoipertestuale"/>
          <w:lang w:val="en-GB"/>
        </w:rPr>
        <w:fldChar w:fldCharType="end"/>
      </w:r>
      <w:r w:rsidRPr="002F07B5">
        <w:rPr>
          <w:lang w:val="en-GB"/>
        </w:rPr>
        <w:t xml:space="preserve"> </w:t>
      </w:r>
      <w:r w:rsidR="009C0EF1">
        <w:rPr>
          <w:lang w:val="en-GB"/>
        </w:rPr>
        <w:t>(serve account medico)</w:t>
      </w:r>
    </w:p>
    <w:p w14:paraId="470E9B78" w14:textId="4267F5E4" w:rsidR="009C0EF1" w:rsidRPr="002F07B5" w:rsidRDefault="009C0EF1" w:rsidP="002F07B5">
      <w:pPr>
        <w:ind w:left="108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5103B9" wp14:editId="0864BC7E">
            <wp:extent cx="6120130" cy="221615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BDA5" w14:textId="02A872D4" w:rsidR="002F07B5" w:rsidRPr="001B4AA7" w:rsidRDefault="001B4AA7" w:rsidP="002F07B5">
      <w:pPr>
        <w:ind w:left="1080"/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 xml:space="preserve">(da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"https://www.pearsonclinical.com.au/products/view/548"</w:instrText>
      </w:r>
      <w:r w:rsidR="00C63445" w:rsidRPr="00C63445">
        <w:rPr>
          <w:lang w:val="en-US"/>
        </w:rPr>
        <w:instrText xml:space="preserve"> </w:instrText>
      </w:r>
      <w:r w:rsidR="00C63445">
        <w:fldChar w:fldCharType="separate"/>
      </w:r>
      <w:r w:rsidRPr="001B4AA7">
        <w:rPr>
          <w:rStyle w:val="Collegamentoipertestuale"/>
          <w:lang w:val="en-GB"/>
        </w:rPr>
        <w:t>Conners Continuous Performance Test 3rd Edition (Conners CPT 3) | Pearson Clinical Australia &amp; New Zealand</w:t>
      </w:r>
      <w:r w:rsidR="00C63445">
        <w:rPr>
          <w:rStyle w:val="Collegamentoipertestuale"/>
          <w:lang w:val="en-GB"/>
        </w:rPr>
        <w:fldChar w:fldCharType="end"/>
      </w:r>
      <w:r w:rsidRPr="001B4AA7">
        <w:rPr>
          <w:lang w:val="en-GB"/>
        </w:rPr>
        <w:t>)</w:t>
      </w:r>
    </w:p>
    <w:p w14:paraId="7E71F43E" w14:textId="77777777" w:rsidR="009631E4" w:rsidRDefault="009C0EF1" w:rsidP="009631E4">
      <w:pPr>
        <w:pStyle w:val="Paragrafoelenco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9C0EF1">
        <w:rPr>
          <w:rFonts w:ascii="Abadi" w:hAnsi="Abadi"/>
          <w:color w:val="2E2E2E"/>
          <w:sz w:val="24"/>
          <w:szCs w:val="24"/>
          <w:lang w:val="en-GB"/>
        </w:rPr>
        <w:t>Wisconsin Card Sorting Test (WCST). This test tasks requiring shifting attention from one perceptual dimension to another (simile a nostro test) -</w:t>
      </w:r>
      <w:r>
        <w:rPr>
          <w:rFonts w:ascii="Abadi" w:hAnsi="Abadi"/>
          <w:color w:val="2E2E2E"/>
          <w:sz w:val="24"/>
          <w:szCs w:val="24"/>
          <w:lang w:val="en-GB"/>
        </w:rPr>
        <w:t>&gt;</w:t>
      </w:r>
      <w:r w:rsidRPr="009C0EF1">
        <w:rPr>
          <w:rFonts w:ascii="Abadi" w:hAnsi="Abadi"/>
          <w:color w:val="2E2E2E"/>
          <w:sz w:val="24"/>
          <w:szCs w:val="24"/>
          <w:lang w:val="en-GB"/>
        </w:rPr>
        <w:t xml:space="preserve"> attentional impulsiveness.</w:t>
      </w:r>
    </w:p>
    <w:p w14:paraId="4A23F975" w14:textId="1E5314F9" w:rsidR="009631E4" w:rsidRDefault="009631E4" w:rsidP="009631E4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9631E4">
        <w:rPr>
          <w:rFonts w:ascii="Abadi" w:hAnsi="Abadi"/>
          <w:color w:val="2E2E2E"/>
          <w:sz w:val="24"/>
          <w:szCs w:val="24"/>
          <w:lang w:val="en-GB"/>
        </w:rPr>
        <w:t xml:space="preserve">It is particularly used in clinical fields to measure perseverative </w:t>
      </w:r>
      <w:proofErr w:type="spellStart"/>
      <w:r w:rsidRPr="009631E4">
        <w:rPr>
          <w:rFonts w:ascii="Abadi" w:hAnsi="Abadi"/>
          <w:color w:val="2E2E2E"/>
          <w:sz w:val="24"/>
          <w:szCs w:val="24"/>
          <w:lang w:val="en-GB"/>
        </w:rPr>
        <w:t>behaviors</w:t>
      </w:r>
      <w:proofErr w:type="spellEnd"/>
      <w:r w:rsidRPr="009631E4">
        <w:rPr>
          <w:rFonts w:ascii="Abadi" w:hAnsi="Abadi"/>
          <w:color w:val="2E2E2E"/>
          <w:sz w:val="24"/>
          <w:szCs w:val="24"/>
          <w:lang w:val="en-GB"/>
        </w:rPr>
        <w:t xml:space="preserve"> that refer to an individual’s insistence on wrong </w:t>
      </w:r>
      <w:proofErr w:type="spellStart"/>
      <w:r w:rsidRPr="009631E4">
        <w:rPr>
          <w:rFonts w:ascii="Abadi" w:hAnsi="Abadi"/>
          <w:color w:val="2E2E2E"/>
          <w:sz w:val="24"/>
          <w:szCs w:val="24"/>
          <w:lang w:val="en-GB"/>
        </w:rPr>
        <w:t>behavio</w:t>
      </w:r>
      <w:r>
        <w:rPr>
          <w:rFonts w:ascii="Abadi" w:hAnsi="Abadi"/>
          <w:color w:val="2E2E2E"/>
          <w:sz w:val="24"/>
          <w:szCs w:val="24"/>
          <w:lang w:val="en-GB"/>
        </w:rPr>
        <w:t>r</w:t>
      </w:r>
      <w:proofErr w:type="spellEnd"/>
      <w:r>
        <w:rPr>
          <w:rFonts w:ascii="Abadi" w:hAnsi="Abadi"/>
          <w:color w:val="2E2E2E"/>
          <w:sz w:val="24"/>
          <w:szCs w:val="24"/>
          <w:lang w:val="en-GB"/>
        </w:rPr>
        <w:t>.</w:t>
      </w:r>
    </w:p>
    <w:p w14:paraId="586DFD1F" w14:textId="41D17CBE" w:rsidR="005048EC" w:rsidRDefault="009631E4" w:rsidP="00453899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Highlights impairments due to damage to frontal lobes.</w:t>
      </w:r>
    </w:p>
    <w:p w14:paraId="1CAB51FA" w14:textId="77777777" w:rsidR="009D4585" w:rsidRDefault="009D4585" w:rsidP="009D4585">
      <w:pPr>
        <w:pStyle w:val="Paragrafoelenco"/>
        <w:ind w:left="1636"/>
        <w:rPr>
          <w:rFonts w:ascii="Abadi" w:hAnsi="Abadi"/>
          <w:color w:val="2E2E2E"/>
          <w:sz w:val="24"/>
          <w:szCs w:val="24"/>
          <w:lang w:val="en-GB"/>
        </w:rPr>
      </w:pPr>
    </w:p>
    <w:p w14:paraId="169EA548" w14:textId="26AA0663" w:rsidR="00CE76C9" w:rsidRDefault="009D4585" w:rsidP="00CE76C9">
      <w:pPr>
        <w:pStyle w:val="Paragrafoelenco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lastRenderedPageBreak/>
        <w:t xml:space="preserve">Stroop </w:t>
      </w:r>
      <w:proofErr w:type="spellStart"/>
      <w:r w:rsidRPr="009D4585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Pr="009D4585">
        <w:rPr>
          <w:rFonts w:ascii="Abadi" w:hAnsi="Abadi"/>
          <w:color w:val="2E2E2E"/>
          <w:sz w:val="24"/>
          <w:szCs w:val="24"/>
          <w:lang w:val="en-GB"/>
        </w:rPr>
        <w:t>–Word Test:</w:t>
      </w:r>
      <w:r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="00CE76C9">
        <w:rPr>
          <w:rFonts w:ascii="Abadi" w:hAnsi="Abadi"/>
          <w:color w:val="2E2E2E"/>
          <w:sz w:val="24"/>
          <w:szCs w:val="24"/>
          <w:lang w:val="en-GB"/>
        </w:rPr>
        <w:t>s</w:t>
      </w:r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ubjects are required to read three different tables as fast as possible. Two of them represent the “congruous condition” in which participants are required to read names of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colors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(henceforth referred to as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-words) printed in black ink (W) and name different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patches (C). Conversely, in the third table, named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 (CW) condition,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-words are printed in an inconsistent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ink (for instance the word “red” is printed in green ink). Thus, in this incongruent condition, participants are required to name the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of the ink instead of reading the word.</w:t>
      </w:r>
    </w:p>
    <w:p w14:paraId="63C3CFDE" w14:textId="0BC22F0F" w:rsidR="00CE76C9" w:rsidRPr="00C63445" w:rsidRDefault="00CE76C9" w:rsidP="00CE76C9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highlight w:val="yellow"/>
          <w:lang w:val="en-GB"/>
        </w:rPr>
      </w:pPr>
      <w:r w:rsidRPr="00C63445">
        <w:rPr>
          <w:rFonts w:ascii="Abadi" w:hAnsi="Abadi"/>
          <w:color w:val="2E2E2E"/>
          <w:sz w:val="24"/>
          <w:szCs w:val="24"/>
          <w:highlight w:val="yellow"/>
          <w:lang w:val="en-GB"/>
        </w:rPr>
        <w:t xml:space="preserve">both accuracy and speed must be computed for all test conditions: by counting the number of correct answers in each condition in within a fixed time. </w:t>
      </w:r>
    </w:p>
    <w:p w14:paraId="2369A1F2" w14:textId="3C7792B2" w:rsidR="00CE76C9" w:rsidRPr="00CE76C9" w:rsidRDefault="00CE76C9" w:rsidP="00CE76C9">
      <w:pPr>
        <w:pStyle w:val="Paragrafoelenco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76C9">
        <w:rPr>
          <w:rFonts w:ascii="Abadi" w:hAnsi="Abadi"/>
          <w:color w:val="2E2E2E"/>
          <w:sz w:val="24"/>
          <w:szCs w:val="24"/>
          <w:lang w:val="en-GB"/>
        </w:rPr>
        <w:t>A global index must be calculated to relate the performance in the incongruous condition to congruous one (to cancel out effects from reading/seeing abilities – i.e. baseline): achieved by subtracting the W score and C score from CW score -&gt; for us, comparing switch to non-switch</w:t>
      </w:r>
    </w:p>
    <w:p w14:paraId="4A909970" w14:textId="77777777" w:rsidR="00CE76C9" w:rsidRPr="00CE76C9" w:rsidRDefault="00CE76C9" w:rsidP="00CE76C9">
      <w:pPr>
        <w:pStyle w:val="Paragrafoelenco"/>
        <w:ind w:left="1636"/>
        <w:rPr>
          <w:rFonts w:ascii="Abadi" w:hAnsi="Abadi"/>
          <w:color w:val="2E2E2E"/>
          <w:sz w:val="24"/>
          <w:szCs w:val="24"/>
          <w:lang w:val="en-GB"/>
        </w:rPr>
      </w:pPr>
    </w:p>
    <w:p w14:paraId="56030FD6" w14:textId="14D3767A" w:rsidR="009D4585" w:rsidRPr="009D4585" w:rsidRDefault="00CE76C9" w:rsidP="00CE76C9">
      <w:pPr>
        <w:ind w:firstLine="708"/>
        <w:rPr>
          <w:rFonts w:ascii="Abadi" w:hAnsi="Abadi"/>
          <w:color w:val="2E2E2E"/>
          <w:sz w:val="24"/>
          <w:szCs w:val="24"/>
          <w:lang w:val="en-GB"/>
        </w:rPr>
      </w:pPr>
      <w:r w:rsidRPr="00CE76C9">
        <w:rPr>
          <w:lang w:val="en-GB"/>
        </w:rPr>
        <w:t>Re</w:t>
      </w:r>
      <w:r>
        <w:rPr>
          <w:lang w:val="en-GB"/>
        </w:rPr>
        <w:t xml:space="preserve">ading (not recommended) : </w:t>
      </w:r>
      <w:r w:rsidR="00C63445">
        <w:fldChar w:fldCharType="begin"/>
      </w:r>
      <w:r w:rsidR="00C63445" w:rsidRPr="00C63445">
        <w:rPr>
          <w:lang w:val="en-US"/>
        </w:rPr>
        <w:instrText xml:space="preserve"> HYPERLINK "https://www.frontiersin.org/articles/10.3389/fpsyg.2017.00557/full" \l ":~:text=The%20Stroop%20Color%20and%20Word%20Test%20(SCWT)%20is%20a%20neuropsychological,known%20as%20the%20Stroop%20</w:instrText>
      </w:r>
      <w:r w:rsidR="00C63445" w:rsidRPr="00C63445">
        <w:rPr>
          <w:lang w:val="en-US"/>
        </w:rPr>
        <w:instrText xml:space="preserve">Effect." </w:instrText>
      </w:r>
      <w:r w:rsidR="00C63445">
        <w:fldChar w:fldCharType="separate"/>
      </w:r>
      <w:r w:rsidR="009D4585" w:rsidRPr="009D4585">
        <w:rPr>
          <w:rStyle w:val="Collegamentoipertestuale"/>
          <w:lang w:val="en-GB"/>
        </w:rPr>
        <w:t xml:space="preserve">Frontiers | The Stroop </w:t>
      </w:r>
      <w:proofErr w:type="spellStart"/>
      <w:r w:rsidR="009D4585" w:rsidRPr="009D4585">
        <w:rPr>
          <w:rStyle w:val="Collegamentoipertestuale"/>
          <w:lang w:val="en-GB"/>
        </w:rPr>
        <w:t>Color</w:t>
      </w:r>
      <w:proofErr w:type="spellEnd"/>
      <w:r w:rsidR="009D4585" w:rsidRPr="009D4585">
        <w:rPr>
          <w:rStyle w:val="Collegamentoipertestuale"/>
          <w:lang w:val="en-GB"/>
        </w:rPr>
        <w:t xml:space="preserve"> and Word Test | Psychology (frontiersin.org)</w:t>
      </w:r>
      <w:r w:rsidR="00C63445">
        <w:rPr>
          <w:rStyle w:val="Collegamentoipertestuale"/>
          <w:lang w:val="en-GB"/>
        </w:rPr>
        <w:fldChar w:fldCharType="end"/>
      </w:r>
    </w:p>
    <w:p w14:paraId="4A722D8B" w14:textId="71897943" w:rsidR="00AE6C9D" w:rsidRPr="00CE3F23" w:rsidRDefault="00AE6C9D">
      <w:pPr>
        <w:rPr>
          <w:rFonts w:ascii="Abadi" w:hAnsi="Abadi"/>
          <w:color w:val="2E2E2E"/>
          <w:sz w:val="24"/>
          <w:szCs w:val="24"/>
          <w:lang w:val="en-GB"/>
        </w:rPr>
      </w:pPr>
    </w:p>
    <w:sectPr w:rsidR="00AE6C9D" w:rsidRPr="00CE3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D6C"/>
    <w:multiLevelType w:val="hybridMultilevel"/>
    <w:tmpl w:val="FF04D412"/>
    <w:lvl w:ilvl="0" w:tplc="1DD6F29C">
      <w:start w:val="2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75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DD6635"/>
    <w:multiLevelType w:val="hybridMultilevel"/>
    <w:tmpl w:val="3A0E9E5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B748E"/>
    <w:multiLevelType w:val="hybridMultilevel"/>
    <w:tmpl w:val="583C62D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82AD9"/>
    <w:multiLevelType w:val="hybridMultilevel"/>
    <w:tmpl w:val="F556757E"/>
    <w:lvl w:ilvl="0" w:tplc="2CF28682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55FB"/>
    <w:multiLevelType w:val="hybridMultilevel"/>
    <w:tmpl w:val="05C4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84F"/>
    <w:multiLevelType w:val="multilevel"/>
    <w:tmpl w:val="3312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04542"/>
    <w:multiLevelType w:val="hybridMultilevel"/>
    <w:tmpl w:val="8DA0C1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6"/>
    <w:rsid w:val="0012269A"/>
    <w:rsid w:val="001B4AA7"/>
    <w:rsid w:val="002E6C6B"/>
    <w:rsid w:val="002F07B5"/>
    <w:rsid w:val="00453899"/>
    <w:rsid w:val="005048EC"/>
    <w:rsid w:val="0071502C"/>
    <w:rsid w:val="00830244"/>
    <w:rsid w:val="008436BB"/>
    <w:rsid w:val="00953C6E"/>
    <w:rsid w:val="009631E4"/>
    <w:rsid w:val="009C0EF1"/>
    <w:rsid w:val="009D4585"/>
    <w:rsid w:val="00A57D66"/>
    <w:rsid w:val="00AE6C9D"/>
    <w:rsid w:val="00BC057B"/>
    <w:rsid w:val="00BF36BF"/>
    <w:rsid w:val="00C63445"/>
    <w:rsid w:val="00CE3F23"/>
    <w:rsid w:val="00CE76C9"/>
    <w:rsid w:val="00EC7579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2657"/>
  <w15:chartTrackingRefBased/>
  <w15:docId w15:val="{B002DAEA-5B3E-4A1A-AF56-6F03BF47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3F2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60DD9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0DD9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EC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Costanza Cantalini</dc:creator>
  <cp:keywords/>
  <dc:description/>
  <cp:lastModifiedBy>Lorenzo Ferrara</cp:lastModifiedBy>
  <cp:revision>3</cp:revision>
  <dcterms:created xsi:type="dcterms:W3CDTF">2022-03-29T12:55:00Z</dcterms:created>
  <dcterms:modified xsi:type="dcterms:W3CDTF">2022-03-30T08:45:00Z</dcterms:modified>
</cp:coreProperties>
</file>