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JSP page can process HTML form data.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Answer: TRUE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servlet, “request” is an instance of which one of the following classes?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Answer: HttpServletRequest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about the HTTP Get Method?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Answer: BOTH of these options.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way can be used to keep track of previous client request?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Answer: ALL of these options.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code is used to get names of the attributes in a servlet?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Answer: request.getAttributeNames()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which of the following function of Array object creates a new array with the results of calling a provided function on every element in this array?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push()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Habib said map()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Confirmed: https://www.tutorialspoint.com/javascript/pdf/javascript_mock_test_iv.pdf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JDBC handle the data types of Java and database?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JDBC driver converts the Java data type to the appropriate JDBC type before sending it to the database.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Habib said Both of these options.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Confirmed: https://docs.oracle.com/javase/tutorial/jdbc/basics/processingsqlstatements.html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directive in JSP?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which of the following function of String object splits a String object into an array of strings by separating the string into [illegible]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split()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Servlet classes are mapped and configured in web.xml.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True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true about variable naming conventions in JavaScript?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None of these options are true.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Habib said Both of these options are true.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Confirmed:</w:t>
        <w:br w:type="textWrapping"/>
        <w:t xml:space="preserve">https://www.tutorialspoint.com/javascript/javascript_mock_test.htm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PHP, which of the following is an associative array containing session variables available to the current script?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$_SESSION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is whitespace insensitive. It doesn’t matter how many whitespace characters you have in a row. One whitespace character is the same as many such characters.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True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major components of the JDBC?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DriverManager, Driver, Connection, Statement, and ResultSet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media type of JSP?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application/jsp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is not a valid type of the statement in JDBC?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QueryStatement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JSP is used for ___.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server-side dynamic content generation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does not support JSP directly?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Choice: Apache HTTP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