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950b23twd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 per la Presentazione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Comincia Nev con la presentazione.</w:t>
      </w:r>
    </w:p>
    <w:p w:rsidR="00000000" w:rsidDel="00000000" w:rsidP="00000000" w:rsidRDefault="00000000" w:rsidRPr="00000000" w14:paraId="00000003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hzk1es89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highlight w:val="red"/>
        </w:rPr>
      </w:pPr>
      <w:bookmarkStart w:colFirst="0" w:colLast="0" w:name="_ummmm2t7fwz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— Slide #1–3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ffffff"/>
          <w:sz w:val="26"/>
          <w:szCs w:val="26"/>
          <w:highlight w:val="red"/>
          <w:rtl w:val="0"/>
        </w:rPr>
        <w:t xml:space="preserve">Gabriele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autoritratto in bianco/nero dell'autore, rimane come sfondo al testo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Tipografia:</w:t>
      </w:r>
      <w:r w:rsidDel="00000000" w:rsidR="00000000" w:rsidRPr="00000000">
        <w:rPr>
          <w:rtl w:val="0"/>
        </w:rPr>
        <w:t xml:space="preserve"> stessa identità visiva della home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card:</w:t>
      </w:r>
      <w:r w:rsidDel="00000000" w:rsidR="00000000" w:rsidRPr="00000000">
        <w:rPr>
          <w:rtl w:val="0"/>
        </w:rPr>
        <w:t xml:space="preserve"> box in basso a destra — Doisneau: </w:t>
      </w:r>
      <w:r w:rsidDel="00000000" w:rsidR="00000000" w:rsidRPr="00000000">
        <w:rPr>
          <w:i w:val="1"/>
          <w:iCs w:val="1"/>
          <w:rtl w:val="0"/>
        </w:rPr>
        <w:t xml:space="preserve">"I hate collectors, the ones who take something just for themselves."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primaria:</w:t>
      </w:r>
      <w:r w:rsidDel="00000000" w:rsidR="00000000" w:rsidRPr="00000000">
        <w:rPr>
          <w:rtl w:val="0"/>
        </w:rPr>
        <w:t xml:space="preserve"> bottone </w:t>
      </w:r>
      <w:r w:rsidDel="00000000" w:rsidR="00000000" w:rsidRPr="00000000">
        <w:rPr>
          <w:b w:val="1"/>
          <w:bCs w:val="1"/>
          <w:rtl w:val="0"/>
        </w:rPr>
        <w:t xml:space="preserve">"Acquista Biglietti"</w:t>
      </w:r>
      <w:r w:rsidDel="00000000" w:rsidR="00000000" w:rsidRPr="00000000">
        <w:rPr>
          <w:rtl w:val="0"/>
        </w:rPr>
        <w:t xml:space="preserve"> per guidare l'utente verso l'acquisto; bottone secondario </w:t>
      </w:r>
      <w:r w:rsidDel="00000000" w:rsidR="00000000" w:rsidRPr="00000000">
        <w:rPr>
          <w:b w:val="1"/>
          <w:bCs w:val="1"/>
          <w:rtl w:val="0"/>
        </w:rPr>
        <w:t xml:space="preserve">"Acquista Online"</w:t>
      </w:r>
      <w:r w:rsidDel="00000000" w:rsidR="00000000" w:rsidRPr="00000000">
        <w:rPr>
          <w:rtl w:val="0"/>
        </w:rPr>
        <w:t xml:space="preserve"> — combina urgenza temporale e facilità d'acquisto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Parla del countdown — lo mostrerai nella slide successiva.</w:t>
      </w:r>
    </w:p>
    <w:p w:rsidR="00000000" w:rsidDel="00000000" w:rsidP="00000000" w:rsidRDefault="00000000" w:rsidRPr="00000000" w14:paraId="0000000B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descrivi le card della presentazione: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Feriali mer–ven, 15:00–19:00 Weekend, spesso incluse nel biglietto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Aperta 8 e 26 dic., Epifania, Pasqua e Pasquetta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min a piedi dalla stazione — treni diretti da Venezia/Mestre (&lt;1h)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sconti Studenti con tesserino 5€ — Over 65 e disabili 9€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highlight w:val="red"/>
        </w:rPr>
      </w:pPr>
      <w:bookmarkStart w:colFirst="0" w:colLast="0" w:name="_k7j9ekcz44o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Perché visitare — Slide #4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ffffff"/>
          <w:sz w:val="26"/>
          <w:szCs w:val="26"/>
          <w:highlight w:val="red"/>
          <w:rtl w:val="0"/>
        </w:rPr>
        <w:t xml:space="preserve">Gabriele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 — Il segreto del Bacio</w:t>
      </w:r>
      <w:r w:rsidDel="00000000" w:rsidR="00000000" w:rsidRPr="00000000">
        <w:rPr>
          <w:rtl w:val="0"/>
        </w:rPr>
        <w:t xml:space="preserve"> Lo scatto del 1950 non fu rubato. Doisneau lo orchestrò con due attori (Françoise Bornet e Jacques Carteaud). Non sminuisce il genio, lo amplifica: era capace di ricreare la spontaneità con precisione cinematografica.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 — Viaggio a Parigi</w:t>
      </w:r>
      <w:r w:rsidDel="00000000" w:rsidR="00000000" w:rsidRPr="00000000">
        <w:rPr>
          <w:rtl w:val="0"/>
        </w:rPr>
        <w:t xml:space="preserve"> Macchina del tempo negli anni '40–'50: bistrot fumosi, bambini nei vicoli, amori sotto i portici.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 — Arte per tutti</w:t>
      </w:r>
      <w:r w:rsidDel="00000000" w:rsidR="00000000" w:rsidRPr="00000000">
        <w:rPr>
          <w:rtl w:val="0"/>
        </w:rPr>
        <w:t xml:space="preserve"> Fa sorridere i bambini, emoziona le coppie, affascina gli amanti della storia sociale. Nessuna barriera culturale.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 — Sostieni Pordenone 2027</w:t>
      </w:r>
      <w:r w:rsidDel="00000000" w:rsidR="00000000" w:rsidRPr="00000000">
        <w:rPr>
          <w:rtl w:val="0"/>
        </w:rPr>
        <w:t xml:space="preserve"> La mostra contribuisce alla candidatura della città a Capitale Italiana della Cultura.</w:t>
      </w:r>
    </w:p>
    <w:p w:rsidR="00000000" w:rsidDel="00000000" w:rsidP="00000000" w:rsidRDefault="00000000" w:rsidRPr="00000000" w14:paraId="00000017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mp2sko13q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 QUA RIPRENDE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f3f3f3"/>
          <w:sz w:val="26"/>
          <w:szCs w:val="26"/>
          <w:highlight w:val="red"/>
          <w:rtl w:val="0"/>
        </w:rPr>
        <w:t xml:space="preserve">Ruben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SEMPRE CON LA STESSA SLIDE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0io24wow9b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Microcopy urgenza (Countdown)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"Dopo quella data, il Bacio tornerà negli archivi privati e non sarà più visibile dal vivo in regione."</w:t>
      </w:r>
      <w:r w:rsidDel="00000000" w:rsidR="00000000" w:rsidRPr="00000000">
        <w:rPr>
          <w:rtl w:val="0"/>
        </w:rPr>
        <w:t xml:space="preserve"> — crea urgenza reale, non artificiale.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Implementazione tecnica:</w:t>
      </w:r>
      <w:r w:rsidDel="00000000" w:rsidR="00000000" w:rsidRPr="00000000">
        <w:rPr>
          <w:rtl w:val="0"/>
        </w:rPr>
        <w:t xml:space="preserve"> JavaScript puro —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new Date('2026-04-06T19:00:00')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tl w:val="0"/>
        </w:rPr>
        <w:t xml:space="preserve">differenza calcolata con operatori aritmetici su millisecondi,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  <w:t xml:space="preserve">ogni 10.000 ms. Mostra: </w:t>
      </w:r>
      <w:r w:rsidDel="00000000" w:rsidR="00000000" w:rsidRPr="00000000">
        <w:rPr>
          <w:b w:val="1"/>
          <w:bCs w:val="1"/>
          <w:rtl w:val="0"/>
        </w:rPr>
        <w:t xml:space="preserve">giorni, ore, minuti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(sparate più cose tecniche possibili per ingannare la prof)</w:t>
      </w:r>
    </w:p>
    <w:p w:rsidR="00000000" w:rsidDel="00000000" w:rsidP="00000000" w:rsidRDefault="00000000" w:rsidRPr="00000000" w14:paraId="0000001E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mfae8afzc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FAQ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highlight w:val="red"/>
        </w:rPr>
      </w:pPr>
      <w:bookmarkStart w:colFirst="0" w:colLast="0" w:name="_i0fq72t9aua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Struttura editoriale — Slide #5–6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f3f3f3"/>
          <w:sz w:val="26"/>
          <w:szCs w:val="26"/>
          <w:highlight w:val="red"/>
          <w:rtl w:val="0"/>
        </w:rPr>
        <w:t xml:space="preserve">Ruben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Articolo featured:</w:t>
      </w:r>
      <w:r w:rsidDel="00000000" w:rsidR="00000000" w:rsidRPr="00000000">
        <w:rPr>
          <w:rtl w:val="0"/>
        </w:rPr>
        <w:t xml:space="preserve"> layout a 2 colonne full-width — come principale, il Bacio, la sua opera più importante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Griglia 2×3: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 articoli con card — ogni card ha: immagine (o placeholder emoji), categoria, titolo, abstract breve, data e link "Leggi →"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sticky:</w:t>
      </w:r>
      <w:r w:rsidDel="00000000" w:rsidR="00000000" w:rsidRPr="00000000">
        <w:rPr>
          <w:rtl w:val="0"/>
        </w:rPr>
        <w:t xml:space="preserve"> countdown alla chiusura </w:t>
      </w:r>
      <w:r w:rsidDel="00000000" w:rsidR="00000000" w:rsidRPr="00000000">
        <w:rPr>
          <w:i w:val="1"/>
          <w:iCs w:val="1"/>
          <w:rtl w:val="0"/>
        </w:rPr>
        <w:t xml:space="preserve">(come ha spiegato Gabriele prima…)</w:t>
      </w:r>
      <w:r w:rsidDel="00000000" w:rsidR="00000000" w:rsidRPr="00000000">
        <w:rPr>
          <w:rtl w:val="0"/>
        </w:rPr>
        <w:t xml:space="preserve">, info pratiche mostra, tag cloud tematico, CTA Instagram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blog è molto utile perché rimanda comunque all'acquisto tramite il countdown.</w:t>
      </w:r>
    </w:p>
    <w:p w:rsidR="00000000" w:rsidDel="00000000" w:rsidP="00000000" w:rsidRDefault="00000000" w:rsidRPr="00000000" w14:paraId="00000027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Strategia:</w:t>
      </w:r>
      <w:r w:rsidDel="00000000" w:rsidR="00000000" w:rsidRPr="00000000">
        <w:rPr>
          <w:rtl w:val="0"/>
        </w:rPr>
        <w:t xml:space="preserve"> punta query di ricerca molto specifiche (es. </w:t>
      </w:r>
      <w:r w:rsidDel="00000000" w:rsidR="00000000" w:rsidRPr="00000000">
        <w:rPr>
          <w:i w:val="1"/>
          <w:iCs w:val="1"/>
          <w:rtl w:val="0"/>
        </w:rPr>
        <w:t xml:space="preserve">"storia vera bacio doisneau messo in scena"</w:t>
      </w:r>
      <w:r w:rsidDel="00000000" w:rsidR="00000000" w:rsidRPr="00000000">
        <w:rPr>
          <w:rtl w:val="0"/>
        </w:rPr>
        <w:t xml:space="preserve">) invece di keyword generiche (es. </w:t>
      </w:r>
      <w:r w:rsidDel="00000000" w:rsidR="00000000" w:rsidRPr="00000000">
        <w:rPr>
          <w:i w:val="1"/>
          <w:iCs w:val="1"/>
          <w:rtl w:val="0"/>
        </w:rPr>
        <w:t xml:space="preserve">"fotografia"</w:t>
      </w:r>
      <w:r w:rsidDel="00000000" w:rsidR="00000000" w:rsidRPr="00000000">
        <w:rPr>
          <w:rtl w:val="0"/>
        </w:rPr>
        <w:t xml:space="preserve">). Meno volume, ma chi cerca è già a metà del percorso d'acquisto.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zwcc4yzd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Categorie SEO degli articoli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Storia &amp; Curiosità</w:t>
      </w:r>
      <w:r w:rsidDel="00000000" w:rsidR="00000000" w:rsidRPr="00000000">
        <w:rPr>
          <w:rtl w:val="0"/>
        </w:rPr>
        <w:t xml:space="preserve"> — intercetta </w:t>
      </w:r>
      <w:r w:rsidDel="00000000" w:rsidR="00000000" w:rsidRPr="00000000">
        <w:rPr>
          <w:i w:val="1"/>
          <w:iCs w:val="1"/>
          <w:rtl w:val="0"/>
        </w:rPr>
        <w:t xml:space="preserve">"storia bacio doisneau messo in scena"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"bacio doisneau vero o falso"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Fotografia di strada</w:t>
      </w:r>
      <w:r w:rsidDel="00000000" w:rsidR="00000000" w:rsidRPr="00000000">
        <w:rPr>
          <w:rtl w:val="0"/>
        </w:rPr>
        <w:t xml:space="preserve"> — intercetta query tecniche di fotografia, porta lettori non ancora interessati alla mostra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Guida alla visita</w:t>
      </w:r>
      <w:r w:rsidDel="00000000" w:rsidR="00000000" w:rsidRPr="00000000">
        <w:rPr>
          <w:rtl w:val="0"/>
        </w:rPr>
        <w:t xml:space="preserve"> — intercetta </w:t>
      </w:r>
      <w:r w:rsidDel="00000000" w:rsidR="00000000" w:rsidRPr="00000000">
        <w:rPr>
          <w:i w:val="1"/>
          <w:iCs w:val="1"/>
          <w:rtl w:val="0"/>
        </w:rPr>
        <w:t xml:space="preserve">"cosa fare a Pordenone"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"mostra fotografica Pordenone 2026"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Itinerari</w:t>
      </w:r>
      <w:r w:rsidDel="00000000" w:rsidR="00000000" w:rsidRPr="00000000">
        <w:rPr>
          <w:rtl w:val="0"/>
        </w:rPr>
        <w:t xml:space="preserve"> — intercetta </w:t>
      </w:r>
      <w:r w:rsidDel="00000000" w:rsidR="00000000" w:rsidRPr="00000000">
        <w:rPr>
          <w:i w:val="1"/>
          <w:iCs w:val="1"/>
          <w:rtl w:val="0"/>
        </w:rPr>
        <w:t xml:space="preserve">"weekend culturale Friuli"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"cosa visitare vicino Venezia"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Famiglie</w:t>
      </w:r>
      <w:r w:rsidDel="00000000" w:rsidR="00000000" w:rsidRPr="00000000">
        <w:rPr>
          <w:rtl w:val="0"/>
        </w:rPr>
        <w:t xml:space="preserve"> — intercetta </w:t>
      </w:r>
      <w:r w:rsidDel="00000000" w:rsidR="00000000" w:rsidRPr="00000000">
        <w:rPr>
          <w:i w:val="1"/>
          <w:iCs w:val="1"/>
          <w:rtl w:val="0"/>
        </w:rPr>
        <w:t xml:space="preserve">"musei bambini Pordenone"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"mostre adatte bambini"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Approfondimento</w:t>
      </w:r>
      <w:r w:rsidDel="00000000" w:rsidR="00000000" w:rsidRPr="00000000">
        <w:rPr>
          <w:rtl w:val="0"/>
        </w:rPr>
        <w:t xml:space="preserve"> — es. </w:t>
      </w:r>
      <w:r w:rsidDel="00000000" w:rsidR="00000000" w:rsidRPr="00000000">
        <w:rPr>
          <w:i w:val="1"/>
          <w:iCs w:val="1"/>
          <w:rtl w:val="0"/>
        </w:rPr>
        <w:t xml:space="preserve">"Doisneau vs Cartier-Bresson"</w:t>
      </w:r>
      <w:r w:rsidDel="00000000" w:rsidR="00000000" w:rsidRPr="00000000">
        <w:rPr>
          <w:rtl w:val="0"/>
        </w:rPr>
        <w:t xml:space="preserve"> — alto valore editoriale, condivisibile sui social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highlight w:val="red"/>
        </w:rPr>
      </w:pPr>
      <w:bookmarkStart w:colFirst="0" w:colLast="0" w:name="_pm5hftdtbtj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Strategia di contenuto — 6 leve — Slide #7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f3f3f3"/>
          <w:sz w:val="26"/>
          <w:szCs w:val="26"/>
          <w:highlight w:val="red"/>
          <w:rtl w:val="0"/>
        </w:rPr>
        <w:t xml:space="preserve">Lorenzo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Long-tail SEO</w:t>
      </w:r>
      <w:r w:rsidDel="00000000" w:rsidR="00000000" w:rsidRPr="00000000">
        <w:rPr>
          <w:rtl w:val="0"/>
        </w:rPr>
        <w:t xml:space="preserve"> Query specifiche (4–6 parole) con basso volume ma alta intenzione. Chi cerca </w:t>
      </w:r>
      <w:r w:rsidDel="00000000" w:rsidR="00000000" w:rsidRPr="00000000">
        <w:rPr>
          <w:i w:val="1"/>
          <w:iCs w:val="1"/>
          <w:rtl w:val="0"/>
        </w:rPr>
        <w:t xml:space="preserve">"storia vera bacio doisneau"</w:t>
      </w:r>
      <w:r w:rsidDel="00000000" w:rsidR="00000000" w:rsidRPr="00000000">
        <w:rPr>
          <w:rtl w:val="0"/>
        </w:rPr>
        <w:t xml:space="preserve"> è molto più vicino all'acquisto rispetto a chi cerca solo </w:t>
      </w:r>
      <w:r w:rsidDel="00000000" w:rsidR="00000000" w:rsidRPr="00000000">
        <w:rPr>
          <w:i w:val="1"/>
          <w:iCs w:val="1"/>
          <w:rtl w:val="0"/>
        </w:rPr>
        <w:t xml:space="preserve">"fotografia"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tecnica — JSON-LD: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JavaScript Object Notation for Linked Data.</w:t>
      </w:r>
      <w:r w:rsidDel="00000000" w:rsidR="00000000" w:rsidRPr="00000000">
        <w:rPr>
          <w:rtl w:val="0"/>
        </w:rPr>
        <w:t xml:space="preserve"> Formato leggero per dati strutturati inserito nel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  <w:t xml:space="preserve">. Non è visibile agli utenti. Google lo preferisce agli altri formati perché è separato dall'HTML di presentazione.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Leva Sociale — Sunday Photowalk</w:t>
      </w:r>
      <w:r w:rsidDel="00000000" w:rsidR="00000000" w:rsidRPr="00000000">
        <w:rPr>
          <w:rtl w:val="0"/>
        </w:rPr>
        <w:t xml:space="preserve"> Piccoli gruppi guidati da un fotografo locale per le vie di Pordenone dopo la mostra. Genera contenuti </w:t>
      </w:r>
      <w:r w:rsidDel="00000000" w:rsidR="00000000" w:rsidRPr="00000000">
        <w:rPr>
          <w:b w:val="1"/>
          <w:bCs w:val="1"/>
          <w:rtl w:val="0"/>
        </w:rPr>
        <w:t xml:space="preserve">UGC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(user-generated content)</w:t>
      </w:r>
      <w:r w:rsidDel="00000000" w:rsidR="00000000" w:rsidRPr="00000000">
        <w:rPr>
          <w:rtl w:val="0"/>
        </w:rPr>
        <w:t xml:space="preserve"> organici sui social. </w:t>
      </w:r>
      <w:r w:rsidDel="00000000" w:rsidR="00000000" w:rsidRPr="00000000">
        <w:rPr>
          <w:i w:val="1"/>
          <w:iCs w:val="1"/>
          <w:rtl w:val="0"/>
        </w:rPr>
        <w:t xml:space="preserve">I partecipanti postano le loro foto a Pordenone usando i trucchi imparati da Doisneau.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Leva Temporale</w:t>
      </w:r>
      <w:r w:rsidDel="00000000" w:rsidR="00000000" w:rsidRPr="00000000">
        <w:rPr>
          <w:rtl w:val="0"/>
        </w:rPr>
        <w:t xml:space="preserve"> Il countdown e il microcopy </w:t>
      </w:r>
      <w:r w:rsidDel="00000000" w:rsidR="00000000" w:rsidRPr="00000000">
        <w:rPr>
          <w:i w:val="1"/>
          <w:iCs w:val="1"/>
          <w:rtl w:val="0"/>
        </w:rPr>
        <w:t xml:space="preserve">"Ultima chiamata per Parigi"</w:t>
      </w:r>
      <w:r w:rsidDel="00000000" w:rsidR="00000000" w:rsidRPr="00000000">
        <w:rPr>
          <w:rtl w:val="0"/>
        </w:rPr>
        <w:t xml:space="preserve"> non usano urgenza artificiosa — la mostra finisce davvero il </w:t>
      </w:r>
      <w:r w:rsidDel="00000000" w:rsidR="00000000" w:rsidRPr="00000000">
        <w:rPr>
          <w:b w:val="1"/>
          <w:bCs w:val="1"/>
          <w:rtl w:val="0"/>
        </w:rPr>
        <w:t xml:space="preserve">29 aprile 2026</w:t>
      </w:r>
      <w:r w:rsidDel="00000000" w:rsidR="00000000" w:rsidRPr="00000000">
        <w:rPr>
          <w:rtl w:val="0"/>
        </w:rPr>
        <w:t xml:space="preserve">. Dopo quella data il Bacio torna negli archivi privati.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Leva Economica — Combo</w:t>
      </w:r>
      <w:r w:rsidDel="00000000" w:rsidR="00000000" w:rsidRPr="00000000">
        <w:rPr>
          <w:rtl w:val="0"/>
        </w:rPr>
        <w:t xml:space="preserve"> Doisneau + Arthur + Furuya con un piccolo sovrapprezzo. Per chi viene da fuori, il rapporto costo/valore cambia completamente: 3 mostre internazionali in un solo giorno.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Leva Logistica</w:t>
      </w:r>
      <w:r w:rsidDel="00000000" w:rsidR="00000000" w:rsidRPr="00000000">
        <w:rPr>
          <w:rtl w:val="0"/>
        </w:rPr>
        <w:t xml:space="preserve"> 10 minuti a piedi dalla stazione. Treni diretti da Venezia/Mestre in meno di un'ora. La sezione </w:t>
      </w:r>
      <w:r w:rsidDel="00000000" w:rsidR="00000000" w:rsidRPr="00000000">
        <w:rPr>
          <w:i w:val="1"/>
          <w:iCs w:val="1"/>
          <w:rtl w:val="0"/>
        </w:rPr>
        <w:t xml:space="preserve">"Non sei di Pordenone?"</w:t>
      </w:r>
      <w:r w:rsidDel="00000000" w:rsidR="00000000" w:rsidRPr="00000000">
        <w:rPr>
          <w:rtl w:val="0"/>
        </w:rPr>
        <w:t xml:space="preserve"> nella landing page smonta l'ostacolo principale all'acquisto.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Leva Social — Reels</w:t>
      </w:r>
      <w:r w:rsidDel="00000000" w:rsidR="00000000" w:rsidRPr="00000000">
        <w:rPr>
          <w:rtl w:val="0"/>
        </w:rPr>
        <w:t xml:space="preserve"> Due format pensati per Instagram/TikTok: </w:t>
      </w:r>
      <w:r w:rsidDel="00000000" w:rsidR="00000000" w:rsidRPr="00000000">
        <w:rPr>
          <w:i w:val="1"/>
          <w:iCs w:val="1"/>
          <w:rtl w:val="0"/>
        </w:rPr>
        <w:t xml:space="preserve">POV del fotografo professionista alla mostra</w:t>
      </w:r>
      <w:r w:rsidDel="00000000" w:rsidR="00000000" w:rsidRPr="00000000">
        <w:rPr>
          <w:rtl w:val="0"/>
        </w:rPr>
        <w:t xml:space="preserve"> + challenge </w:t>
      </w:r>
      <w:r w:rsidDel="00000000" w:rsidR="00000000" w:rsidRPr="00000000">
        <w:rPr>
          <w:i w:val="1"/>
          <w:iCs w:val="1"/>
          <w:rtl w:val="0"/>
        </w:rPr>
        <w:t xml:space="preserve">"Ricrea il Bacio a Pordenone"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Poi yappa sul fatto che queste cose sono state portate a luce grazie alle buyer personas che avevamo fatto con lei, che ci hanno permesso di scoprire queste leve e di implementarle sul sito. </w:t>
      </w:r>
      <w:r w:rsidDel="00000000" w:rsidR="00000000" w:rsidRPr="00000000">
        <w:rPr>
          <w:i w:val="1"/>
          <w:iCs w:val="1"/>
          <w:rtl w:val="0"/>
        </w:rPr>
        <w:t xml:space="preserve">(freestyle)</w:t>
      </w:r>
    </w:p>
    <w:p w:rsidR="00000000" w:rsidDel="00000000" w:rsidP="00000000" w:rsidRDefault="00000000" w:rsidRPr="00000000" w14:paraId="0000003B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irxj9rino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Schema &amp; SEO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yihsnziyp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Sezione FAQ — Accordion — Slide #8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f3f3f3"/>
          <w:sz w:val="26"/>
          <w:szCs w:val="26"/>
          <w:highlight w:val="red"/>
          <w:rtl w:val="0"/>
        </w:rPr>
        <w:t xml:space="preserve">Nev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red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 domande</w:t>
      </w:r>
      <w:r w:rsidDel="00000000" w:rsidR="00000000" w:rsidRPr="00000000">
        <w:rPr>
          <w:rtl w:val="0"/>
        </w:rPr>
        <w:t xml:space="preserve"> organizzate in 4 gruppi tematici: </w:t>
      </w:r>
      <w:r w:rsidDel="00000000" w:rsidR="00000000" w:rsidRPr="00000000">
        <w:rPr>
          <w:i w:val="1"/>
          <w:iCs w:val="1"/>
          <w:rtl w:val="0"/>
        </w:rPr>
        <w:t xml:space="preserve">La mostra / Biglietti &amp; Orari / Dove arrivare / Organizzare la visita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Accordion JavaScript:</w:t>
      </w:r>
      <w:r w:rsidDel="00000000" w:rsidR="00000000" w:rsidRPr="00000000">
        <w:rPr>
          <w:rtl w:val="0"/>
        </w:rPr>
        <w:t xml:space="preserve"> click sul titolo fa toggle della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.open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max-height</w:t>
      </w:r>
      <w:r w:rsidDel="00000000" w:rsidR="00000000" w:rsidRPr="00000000">
        <w:rPr>
          <w:rtl w:val="0"/>
        </w:rPr>
        <w:t xml:space="preserve"> animato via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transition: max-height .4s ease</w:t>
      </w:r>
      <w:r w:rsidDel="00000000" w:rsidR="00000000" w:rsidRPr="00000000">
        <w:rPr>
          <w:rtl w:val="0"/>
        </w:rPr>
        <w:t xml:space="preserve">) — nessuna libreria esterna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Icona +/×:</w:t>
      </w:r>
      <w:r w:rsidDel="00000000" w:rsidR="00000000" w:rsidRPr="00000000">
        <w:rPr>
          <w:rtl w:val="0"/>
        </w:rPr>
        <w:t xml:space="preserve"> ruota 45°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.open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rotate(45deg)</w:t>
      </w:r>
      <w:r w:rsidDel="00000000" w:rsidR="00000000" w:rsidRPr="00000000">
        <w:rPr>
          <w:rtl w:val="0"/>
        </w:rPr>
        <w:t xml:space="preserve"> — sfondo diventa terracotta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#C27A48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e9lc3eu2oa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Schema.org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Vocabolario condiviso da Google, Microsoft, Yahoo e Yandex per classificare i contenuti del web. Definisce tipi di entità: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ecc. Usarlo dice ai motori di ricerca non solo </w:t>
      </w:r>
      <w:r w:rsidDel="00000000" w:rsidR="00000000" w:rsidRPr="00000000">
        <w:rPr>
          <w:i w:val="1"/>
          <w:iCs w:val="1"/>
          <w:rtl w:val="0"/>
        </w:rPr>
        <w:t xml:space="preserve">cosa c'è scritto</w:t>
      </w:r>
      <w:r w:rsidDel="00000000" w:rsidR="00000000" w:rsidRPr="00000000">
        <w:rPr>
          <w:rtl w:val="0"/>
        </w:rPr>
        <w:t xml:space="preserve">, ma </w:t>
      </w:r>
      <w:r w:rsidDel="00000000" w:rsidR="00000000" w:rsidRPr="00000000">
        <w:rPr>
          <w:i w:val="1"/>
          <w:iCs w:val="1"/>
          <w:rtl w:val="0"/>
        </w:rPr>
        <w:t xml:space="preserve">cosa significa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FAQPage Schema — JSON-LD</w:t>
      </w:r>
      <w:r w:rsidDel="00000000" w:rsidR="00000000" w:rsidRPr="00000000">
        <w:rPr>
          <w:rtl w:val="0"/>
        </w:rPr>
        <w:t xml:space="preserve"> (blocco inserito nel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blog-faq.html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"@type": "FAQPage",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"mainEntity": [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"@type": "Question",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"name": "Dove si trova la mostra?",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"acceptedAnswer": { "@type": "Answer", "text": "..."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Cosa fa:</w:t>
      </w:r>
      <w:r w:rsidDel="00000000" w:rsidR="00000000" w:rsidRPr="00000000">
        <w:rPr>
          <w:rtl w:val="0"/>
        </w:rPr>
        <w:t xml:space="preserve"> dichiara la pagina 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nel vocabolario Schema.org. Google lo legge durante l'indicizzazione e può mostrare domande e risposte direttamente nella </w:t>
      </w:r>
      <w:r w:rsidDel="00000000" w:rsidR="00000000" w:rsidRPr="00000000">
        <w:rPr>
          <w:b w:val="1"/>
          <w:bCs w:val="1"/>
          <w:rtl w:val="0"/>
        </w:rPr>
        <w:t xml:space="preserve">SERP</w:t>
      </w:r>
      <w:r w:rsidDel="00000000" w:rsidR="00000000" w:rsidRPr="00000000">
        <w:rPr>
          <w:rtl w:val="0"/>
        </w:rPr>
        <w:t xml:space="preserve"> senza che l'utente debba cliccare.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(Search Engine Results Page)</w:t>
      </w:r>
      <w:r w:rsidDel="00000000" w:rsidR="00000000" w:rsidRPr="00000000">
        <w:rPr>
          <w:rtl w:val="0"/>
        </w:rPr>
        <w:t xml:space="preserve"> — la pagina dei risultati di Google. Comparire con un rich snippet significa essere visibili prima ancora che l'utente clicchi.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JSON-LD:</w:t>
      </w:r>
      <w:r w:rsidDel="00000000" w:rsidR="00000000" w:rsidRPr="00000000">
        <w:rPr>
          <w:rtl w:val="0"/>
        </w:rPr>
        <w:t xml:space="preserve"> raccomandato da Google perché è separato dall'HTML visibile — non interferisce con il layout e si aggiorna facilmente.</w:t>
      </w:r>
    </w:p>
    <w:p w:rsidR="00000000" w:rsidDel="00000000" w:rsidP="00000000" w:rsidRDefault="00000000" w:rsidRPr="00000000" w14:paraId="00000054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kivrn4fc0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Rich Snippet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Risultato di ricerca visivamente arricchito: stelle, prezzi, FAQ espanse, ricette, ecc. Appare sopra o tra i risultati normali. Aumenta visibilità e CTR senza pagare per la posizione.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Effetto diretto:</w:t>
      </w:r>
      <w:r w:rsidDel="00000000" w:rsidR="00000000" w:rsidRPr="00000000">
        <w:rPr>
          <w:rtl w:val="0"/>
        </w:rPr>
        <w:t xml:space="preserve"> aumento del </w:t>
      </w:r>
      <w:r w:rsidDel="00000000" w:rsidR="00000000" w:rsidRPr="00000000">
        <w:rPr>
          <w:b w:val="1"/>
          <w:bCs w:val="1"/>
          <w:rtl w:val="0"/>
        </w:rPr>
        <w:t xml:space="preserve">CTR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(click-through rate)</w:t>
      </w:r>
      <w:r w:rsidDel="00000000" w:rsidR="00000000" w:rsidRPr="00000000">
        <w:rPr>
          <w:rtl w:val="0"/>
        </w:rPr>
        <w:t xml:space="preserve"> — l'utente vede la risposta nella SERP, si fida, clicca per approfondire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Esempio concreto:</w:t>
      </w:r>
      <w:r w:rsidDel="00000000" w:rsidR="00000000" w:rsidRPr="00000000">
        <w:rPr>
          <w:rtl w:val="0"/>
        </w:rPr>
        <w:t xml:space="preserve"> query </w:t>
      </w:r>
      <w:r w:rsidDel="00000000" w:rsidR="00000000" w:rsidRPr="00000000">
        <w:rPr>
          <w:i w:val="1"/>
          <w:iCs w:val="1"/>
          <w:rtl w:val="0"/>
        </w:rPr>
        <w:t xml:space="preserve">"mostra Doisneau Pordenone orari"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Google potrebbe mostrare la risposta dalla nostra FAQ con il nome </w:t>
      </w:r>
      <w:r w:rsidDel="00000000" w:rsidR="00000000" w:rsidRPr="00000000">
        <w:rPr>
          <w:b w:val="1"/>
          <w:bCs w:val="1"/>
          <w:rtl w:val="0"/>
        </w:rPr>
        <w:t xml:space="preserve">Pixel Voyage</w:t>
      </w:r>
      <w:r w:rsidDel="00000000" w:rsidR="00000000" w:rsidRPr="00000000">
        <w:rPr>
          <w:rtl w:val="0"/>
        </w:rPr>
        <w:t xml:space="preserve"> visibile senza un click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è garantito:</w:t>
      </w:r>
      <w:r w:rsidDel="00000000" w:rsidR="00000000" w:rsidRPr="00000000">
        <w:rPr>
          <w:rtl w:val="0"/>
        </w:rPr>
        <w:t xml:space="preserve"> Google decide autonomamente se mostrarlo — il markup è però il prerequisito obbligatorio; senza non ci sarà mai</w:t>
      </w:r>
    </w:p>
    <w:p w:rsidR="00000000" w:rsidDel="00000000" w:rsidP="00000000" w:rsidRDefault="00000000" w:rsidRPr="00000000" w14:paraId="0000005A">
      <w:pPr>
        <w:spacing w:after="240"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zr9umkopl6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Microdata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itemprop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— Doppio livello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Oltre al JSON-LD, ogni domanda/risposta nell'HTML ha attributi Microdata: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&lt;div itemscope itemprop="mainEntity" itemtype="https://schema.org/Question"&gt;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&lt;h3 itemprop="name"&gt;Dove si trova la mostra?&lt;/h3&gt;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&lt;div itemscope itemprop="acceptedAnswer" itemtype="https://schema.org/Answer"&gt;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&lt;p itemprop="text"&gt;Galleria Bertoia, Pordenone...&lt;/p&gt;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&lt;/div&gt;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&lt;/div&gt;</w:t>
      </w:r>
    </w:p>
    <w:p w:rsidR="00000000" w:rsidDel="00000000" w:rsidP="00000000" w:rsidRDefault="00000000" w:rsidRPr="00000000" w14:paraId="00000063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Perché entrambi:</w:t>
      </w:r>
      <w:r w:rsidDel="00000000" w:rsidR="00000000" w:rsidRPr="00000000">
        <w:rPr>
          <w:rtl w:val="0"/>
        </w:rPr>
        <w:t xml:space="preserve"> JSON-LD è nel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(dichiarazione globale)</w:t>
      </w:r>
      <w:r w:rsidDel="00000000" w:rsidR="00000000" w:rsidRPr="00000000">
        <w:rPr>
          <w:rtl w:val="0"/>
        </w:rPr>
        <w:t xml:space="preserve">, Microdata è sugli elementi HTML </w:t>
      </w:r>
      <w:r w:rsidDel="00000000" w:rsidR="00000000" w:rsidRPr="00000000">
        <w:rPr>
          <w:i w:val="1"/>
          <w:iCs w:val="1"/>
          <w:rtl w:val="0"/>
        </w:rPr>
        <w:t xml:space="preserve">(annotazione contestuale)</w:t>
      </w:r>
      <w:r w:rsidDel="00000000" w:rsidR="00000000" w:rsidRPr="00000000">
        <w:rPr>
          <w:rtl w:val="0"/>
        </w:rPr>
        <w:t xml:space="preserve">. I due sistemi si integrano e garantiscono la massima compatibilità con tutti i crawler, non solo Google.</w:t>
      </w:r>
    </w:p>
    <w:p w:rsidR="00000000" w:rsidDel="00000000" w:rsidP="00000000" w:rsidRDefault="00000000" w:rsidRPr="00000000" w14:paraId="00000065">
      <w:pPr>
        <w:spacing w:after="240" w:before="120" w:lineRule="auto"/>
        <w:rPr>
          <w:rFonts w:ascii="Georgia" w:cs="Georgia" w:eastAsia="Georgia" w:hAnsi="Georgia"/>
          <w:b w:val="1"/>
          <w:bCs w:val="1"/>
          <w:color w:val="1a1917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