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8"/>
          <w:szCs w:val="48"/>
        </w:rPr>
        <w:t xml:space="preserve">Lorevox Phase Q+</w:t>
      </w:r>
    </w:p>
    <w:p>
      <w:pPr>
        <w:spacing w:after="100"/>
        <w:jc w:val="center"/>
      </w:pPr>
      <w:r>
        <w:rPr>
          <w:rFonts w:ascii="Arial" w:cs="Arial" w:eastAsia="Arial" w:hAnsi="Arial"/>
          <w:color w:val="2E5984"/>
          <w:sz w:val="36"/>
          <w:szCs w:val="36"/>
        </w:rPr>
        <w:t xml:space="preserve">Relationship Graph Verification Report</w:t>
      </w:r>
    </w:p>
    <w:p>
      <w:pPr>
        <w:spacing w:after="600"/>
        <w:jc w:val="center"/>
      </w:pPr>
      <w:r>
        <w:rPr>
          <w:rFonts w:ascii="Arial" w:cs="Arial" w:eastAsia="Arial" w:hAnsi="Arial"/>
          <w:color w:val="555555"/>
          <w:sz w:val="28"/>
          <w:szCs w:val="28"/>
        </w:rPr>
        <w:t xml:space="preserve">Expanded 3-Part Stress Test</w:t>
      </w:r>
    </w:p>
    <w:p>
      <w:pPr>
        <w:spacing w:after="100"/>
        <w:jc w:val="center"/>
      </w:pPr>
      <w:r>
        <w:rPr>
          <w:rFonts w:ascii="Arial" w:cs="Arial" w:eastAsia="Arial" w:hAnsi="Arial"/>
          <w:color w:val="666666"/>
          <w:sz w:val="24"/>
          <w:szCs w:val="24"/>
        </w:rPr>
        <w:t xml:space="preserve">April 5, 2026</w:t>
      </w:r>
    </w:p>
    <w:p>
      <w:pPr>
        <w:spacing w:after="100"/>
        <w:jc w:val="center"/>
      </w:pPr>
      <w:r>
        <w:rPr>
          <w:rFonts w:ascii="Arial" w:cs="Arial" w:eastAsia="Arial" w:hAnsi="Arial"/>
          <w:color w:val="666666"/>
          <w:sz w:val="22"/>
          <w:szCs w:val="22"/>
        </w:rPr>
        <w:t xml:space="preserve">Test Set: 6 Narrators (Shatner, Angelou, Mankiller, Trump, Mercer, Quinn)</w:t>
      </w:r>
    </w:p>
    <w:p>
      <w:pPr>
        <w:spacing w:after="100"/>
        <w:jc w:val="center"/>
      </w:pPr>
      <w:r>
        <w:rPr>
          <w:rFonts w:ascii="Arial" w:cs="Arial" w:eastAsia="Arial" w:hAnsi="Arial"/>
          <w:color w:val="888888"/>
          <w:sz w:val="20"/>
          <w:szCs w:val="20"/>
        </w:rPr>
        <w:t xml:space="preserve">Branch: main  |  Commit: 1016a08  |  Phase Q.1</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b w:val="false"/>
          <w:bCs w:val="false"/>
          <w:i w:val="false"/>
          <w:iCs w:val="false"/>
          <w:sz w:val="22"/>
          <w:szCs w:val="22"/>
        </w:rPr>
        <w:t xml:space="preserve">The Phase Q.1 Relationship Graph Layer was subjected to a comprehensive 3-part stress test covering rich ingest, backend persistence, and narrator isolation. Six narrators were tested, including three new high-complexity templates designed to stress multi-marriage, LGBTQ relationship semantics, and blended family structures.</w:t>
      </w:r>
    </w:p>
    <w:p>
      <w:pPr>
        <w:spacing w:after="120"/>
      </w:pPr>
      <w:r>
        <w:rPr>
          <w:rFonts w:ascii="Arial" w:cs="Arial" w:eastAsia="Arial" w:hAnsi="Arial"/>
          <w:b w:val="false"/>
          <w:bCs w:val="false"/>
          <w:i w:val="false"/>
          <w:iCs w:val="false"/>
          <w:sz w:val="22"/>
          <w:szCs w:val="22"/>
        </w:rPr>
        <w:t xml:space="preserve">All six narrators passed all three test phases with zero failures, zero data corruption, and zero cross-narrator contamination. Relationship type fidelity was preserved across the full cycle: preload, graph sync, backend persist, browser refresh, and backend restore. LGBTQ-specific labels (Partner, Chosen Family) survived all operations without normalization to heteronormative defaults.</w:t>
      </w:r>
    </w:p>
    <w:p>
      <w:pPr>
        <w:spacing w:after="120"/>
      </w:pPr>
      <w:r>
        <w:rPr>
          <w:rFonts w:ascii="Arial" w:cs="Arial" w:eastAsia="Arial" w:hAnsi="Arial"/>
          <w:b/>
          <w:bCs/>
          <w:i w:val="false"/>
          <w:iCs w:val="false"/>
          <w:sz w:val="22"/>
          <w:szCs w:val="22"/>
        </w:rPr>
        <w:t xml:space="preserve">Verdict: Phase Q.1 is production-ready for the tested narrator set.</w:t>
      </w:r>
    </w:p>
    <w:p>
      <w:pPr>
        <w:spacing w:after="60"/>
      </w:pPr>
    </w:p>
    <w:p>
      <w:pPr>
        <w:pStyle w:val="Heading1"/>
      </w:pPr>
      <w:r>
        <w:t xml:space="preserve">2. Test Methodology</w:t>
      </w:r>
    </w:p>
    <w:p>
      <w:pPr>
        <w:spacing w:after="120"/>
      </w:pPr>
      <w:r>
        <w:rPr>
          <w:rFonts w:ascii="Arial" w:cs="Arial" w:eastAsia="Arial" w:hAnsi="Arial"/>
          <w:b w:val="false"/>
          <w:bCs w:val="false"/>
          <w:i w:val="false"/>
          <w:iCs w:val="false"/>
          <w:sz w:val="22"/>
          <w:szCs w:val="22"/>
        </w:rPr>
        <w:t xml:space="preserve">The verification was conducted against the Lorevox 9.0 application with the API and UI freshly restarted. The test comprised three sequential phases:</w:t>
      </w:r>
    </w:p>
    <w:p>
      <w:pPr>
        <w:pStyle w:val="ListParagraph"/>
        <w:numPr>
          <w:ilvl w:val="0"/>
          <w:numId w:val="2"/>
        </w:numPr>
        <w:spacing w:after="80"/>
      </w:pPr>
      <w:r>
        <w:rPr>
          <w:rFonts w:ascii="Arial" w:cs="Arial" w:eastAsia="Arial" w:hAnsi="Arial"/>
          <w:sz w:val="22"/>
          <w:szCs w:val="22"/>
        </w:rPr>
        <w:t xml:space="preserve">Part 1 (Rich Ingest): Preload all 6 narrator JSON templates and verify questionnaire population (16 sections each) and graph sync (correct person/relationship counts and relationship type labels).</w:t>
      </w:r>
    </w:p>
    <w:p>
      <w:pPr>
        <w:pStyle w:val="ListParagraph"/>
        <w:numPr>
          <w:ilvl w:val="0"/>
          <w:numId w:val="2"/>
        </w:numPr>
        <w:spacing w:after="80"/>
      </w:pPr>
      <w:r>
        <w:rPr>
          <w:rFonts w:ascii="Arial" w:cs="Arial" w:eastAsia="Arial" w:hAnsi="Arial"/>
          <w:sz w:val="22"/>
          <w:szCs w:val="22"/>
        </w:rPr>
        <w:t xml:space="preserve">Part 2 (Backend Persistence): Perform a full browser refresh, then verify that all 6 narrators restore from the SQLite backend with questionnaire and graph data intact.</w:t>
      </w:r>
    </w:p>
    <w:p>
      <w:pPr>
        <w:pStyle w:val="ListParagraph"/>
        <w:numPr>
          <w:ilvl w:val="0"/>
          <w:numId w:val="2"/>
        </w:numPr>
        <w:spacing w:after="80"/>
      </w:pPr>
      <w:r>
        <w:rPr>
          <w:rFonts w:ascii="Arial" w:cs="Arial" w:eastAsia="Arial" w:hAnsi="Arial"/>
          <w:sz w:val="22"/>
          <w:szCs w:val="22"/>
        </w:rPr>
        <w:t xml:space="preserve">Part 3 (Narrator Isolation): Rapidly switch through all 6 narrators in sequence (Shatner, Angelou, Mankiller, Trump, Mercer, Quinn, then back to Shatner) and verify zero cross-narrator contamination and correct data at each step.</w:t>
      </w:r>
    </w:p>
    <w:p>
      <w:pPr>
        <w:spacing w:after="120"/>
      </w:pPr>
      <w:r>
        <w:rPr>
          <w:rFonts w:ascii="Arial" w:cs="Arial" w:eastAsia="Arial" w:hAnsi="Arial"/>
          <w:b w:val="false"/>
          <w:bCs w:val="false"/>
          <w:i w:val="false"/>
          <w:iCs w:val="false"/>
          <w:sz w:val="22"/>
          <w:szCs w:val="22"/>
        </w:rPr>
        <w:t xml:space="preserve">Three new narrator templates were created specifically for this test:</w:t>
      </w:r>
    </w:p>
    <w:p>
      <w:pPr>
        <w:pStyle w:val="ListParagraph"/>
        <w:numPr>
          <w:ilvl w:val="0"/>
          <w:numId w:val="2"/>
        </w:numPr>
        <w:spacing w:after="80"/>
      </w:pPr>
      <w:r>
        <w:rPr>
          <w:rFonts w:ascii="Arial" w:cs="Arial" w:eastAsia="Arial" w:hAnsi="Arial"/>
          <w:sz w:val="22"/>
          <w:szCs w:val="22"/>
        </w:rPr>
        <w:t xml:space="preserve">Donald Trump: 3 marriages (2 Former Spouse, 1 Spouse), 5 children across marriages, 4 siblings. Tests multi-marriage graph fidelity.</w:t>
      </w:r>
    </w:p>
    <w:p>
      <w:pPr>
        <w:pStyle w:val="ListParagraph"/>
        <w:numPr>
          <w:ilvl w:val="0"/>
          <w:numId w:val="2"/>
        </w:numPr>
        <w:spacing w:after="80"/>
      </w:pPr>
      <w:r>
        <w:rPr>
          <w:rFonts w:ascii="Arial" w:cs="Arial" w:eastAsia="Arial" w:hAnsi="Arial"/>
          <w:sz w:val="22"/>
          <w:szCs w:val="22"/>
        </w:rPr>
        <w:t xml:space="preserve">David Alan Mercer (updated): Same-sex Partner relationship for 45+ years. Tests LGBTQ partner semantics and label preservation.</w:t>
      </w:r>
    </w:p>
    <w:p>
      <w:pPr>
        <w:pStyle w:val="ListParagraph"/>
        <w:numPr>
          <w:ilvl w:val="0"/>
          <w:numId w:val="2"/>
        </w:numPr>
        <w:spacing w:after="80"/>
      </w:pPr>
      <w:r>
        <w:rPr>
          <w:rFonts w:ascii="Arial" w:cs="Arial" w:eastAsia="Arial" w:hAnsi="Arial"/>
          <w:sz w:val="22"/>
          <w:szCs w:val="22"/>
        </w:rPr>
        <w:t xml:space="preserve">Elena Rivera Quinn: Former Spouse (Daniel), current Partner (Sarah), Chosen Family (Marisol), 1 child from prior marriage, 3 family traditions. Tests blended family + LGBTQ + chosen family in a single narrator.</w:t>
      </w:r>
    </w:p>
    <w:p>
      <w:pPr>
        <w:spacing w:after="60"/>
      </w:pPr>
    </w:p>
    <w:p>
      <w:pPr>
        <w:pStyle w:val="Heading1"/>
      </w:pPr>
      <w:r>
        <w:t xml:space="preserve">3. Narrator-by-Narrator Results</w:t>
      </w:r>
    </w:p>
    <w:p>
      <w:pPr>
        <w:pStyle w:val="Heading2"/>
      </w:pPr>
      <w:r>
        <w:t xml:space="preserve">3.1 Part 1: Rich Ingest</w:t>
      </w:r>
    </w:p>
    <w:p>
      <w:pPr>
        <w:spacing w:after="120"/>
      </w:pPr>
      <w:r>
        <w:rPr>
          <w:rFonts w:ascii="Arial" w:cs="Arial" w:eastAsia="Arial" w:hAnsi="Arial"/>
          <w:b w:val="false"/>
          <w:bCs w:val="false"/>
          <w:i w:val="false"/>
          <w:iCs w:val="false"/>
          <w:sz w:val="22"/>
          <w:szCs w:val="22"/>
        </w:rPr>
        <w:t xml:space="preserve">All narrators were preloaded from their JSON templates. The following table summarizes ingest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000"/>
        <w:gridCol w:w="2560"/>
        <w:gridCol w:w="14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Narrator</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Sections</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Rels</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 Types</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William Shatner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Spouse</w:t>
            </w:r>
          </w:p>
        </w:tc>
        <w:tc>
          <w:tcPr>
            <w:tcW w:type="dxa" w:w="14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Maya Angelou</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Spouse, Former Spouse</w:t>
            </w:r>
          </w:p>
        </w:tc>
        <w:tc>
          <w:tcPr>
            <w:tcW w:type="dxa" w:w="14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Wilma Mankiller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Spouse, Former Spouse</w:t>
            </w:r>
          </w:p>
        </w:tc>
        <w:tc>
          <w:tcPr>
            <w:tcW w:type="dxa" w:w="14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Donald Trump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Spouse, Former Spouse</w:t>
            </w:r>
          </w:p>
        </w:tc>
        <w:tc>
          <w:tcPr>
            <w:tcW w:type="dxa" w:w="14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David Alan Mercer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Partner</w:t>
            </w:r>
          </w:p>
        </w:tc>
        <w:tc>
          <w:tcPr>
            <w:tcW w:type="dxa" w:w="14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Elena Rivera Quinn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Former Spouse, Partner, Chosen Family</w:t>
            </w:r>
          </w:p>
        </w:tc>
        <w:tc>
          <w:tcPr>
            <w:tcW w:type="dxa" w:w="14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bl>
    <w:p>
      <w:pPr>
        <w:spacing w:after="60"/>
      </w:pPr>
    </w:p>
    <w:p>
      <w:pPr>
        <w:spacing w:after="120"/>
      </w:pPr>
      <w:r>
        <w:rPr>
          <w:rFonts w:ascii="Arial" w:cs="Arial" w:eastAsia="Arial" w:hAnsi="Arial"/>
          <w:b w:val="false"/>
          <w:bCs w:val="false"/>
          <w:i w:val="false"/>
          <w:iCs w:val="false"/>
          <w:sz w:val="22"/>
          <w:szCs w:val="22"/>
        </w:rPr>
        <w:t xml:space="preserve">Key observations:</w:t>
      </w:r>
    </w:p>
    <w:p>
      <w:pPr>
        <w:pStyle w:val="ListParagraph"/>
        <w:numPr>
          <w:ilvl w:val="0"/>
          <w:numId w:val="2"/>
        </w:numPr>
        <w:spacing w:after="80"/>
      </w:pPr>
      <w:r>
        <w:rPr>
          <w:rFonts w:ascii="Arial" w:cs="Arial" w:eastAsia="Arial" w:hAnsi="Arial"/>
          <w:sz w:val="22"/>
          <w:szCs w:val="22"/>
        </w:rPr>
        <w:t xml:space="preserve">Trump: All 3 marriages correctly distinguished. Ivana and Marla mapped as Former Spouse; Melania as Spouse. All 5 children linked to the narrator node.</w:t>
      </w:r>
    </w:p>
    <w:p>
      <w:pPr>
        <w:pStyle w:val="ListParagraph"/>
        <w:numPr>
          <w:ilvl w:val="0"/>
          <w:numId w:val="2"/>
        </w:numPr>
        <w:spacing w:after="80"/>
      </w:pPr>
      <w:r>
        <w:rPr>
          <w:rFonts w:ascii="Arial" w:cs="Arial" w:eastAsia="Arial" w:hAnsi="Arial"/>
          <w:sz w:val="22"/>
          <w:szCs w:val="22"/>
        </w:rPr>
        <w:t xml:space="preserve">Mercer: Michael Bennett mapped as Partner (not Spouse). No normalization to heteronormative default.</w:t>
      </w:r>
    </w:p>
    <w:p>
      <w:pPr>
        <w:pStyle w:val="ListParagraph"/>
        <w:numPr>
          <w:ilvl w:val="0"/>
          <w:numId w:val="2"/>
        </w:numPr>
        <w:spacing w:after="80"/>
      </w:pPr>
      <w:r>
        <w:rPr>
          <w:rFonts w:ascii="Arial" w:cs="Arial" w:eastAsia="Arial" w:hAnsi="Arial"/>
          <w:sz w:val="22"/>
          <w:szCs w:val="22"/>
        </w:rPr>
        <w:t xml:space="preserve">Quinn: Three distinct relationship types coexist under one narrator: Daniel as Former Spouse, Sarah as Partner, Marisol as Chosen Family. All preserved with correct subtype labels.</w:t>
      </w:r>
    </w:p>
    <w:p>
      <w:pPr>
        <w:spacing w:after="60"/>
      </w:pPr>
    </w:p>
    <w:p>
      <w:pPr>
        <w:pStyle w:val="Heading2"/>
      </w:pPr>
      <w:r>
        <w:t xml:space="preserve">3.2 Part 2: Backend Persistence</w:t>
      </w:r>
    </w:p>
    <w:p>
      <w:pPr>
        <w:spacing w:after="120"/>
      </w:pPr>
      <w:r>
        <w:rPr>
          <w:rFonts w:ascii="Arial" w:cs="Arial" w:eastAsia="Arial" w:hAnsi="Arial"/>
          <w:b w:val="false"/>
          <w:bCs w:val="false"/>
          <w:i w:val="false"/>
          <w:iCs w:val="false"/>
          <w:sz w:val="22"/>
          <w:szCs w:val="22"/>
        </w:rPr>
        <w:t xml:space="preserve">A full browser refresh was performed after Part 1. Each narrator was then loaded to verify backend restore. Both questionnaire data (localStorage-backed) and graph data (SQLite-backed via REST API) were checked.</w:t>
      </w:r>
    </w:p>
    <w:p>
      <w:pPr>
        <w:spacing w:after="120"/>
      </w:pPr>
      <w:r>
        <w:rPr>
          <w:rFonts w:ascii="Arial" w:cs="Arial" w:eastAsia="Arial" w:hAnsi="Arial"/>
          <w:b/>
          <w:bCs/>
          <w:i w:val="false"/>
          <w:iCs w:val="false"/>
          <w:sz w:val="22"/>
          <w:szCs w:val="22"/>
        </w:rPr>
        <w:t xml:space="preserve">All 6 narrators restored with exact data match. Zero data loss, zero label mutation.</w:t>
      </w:r>
    </w:p>
    <w:p>
      <w:pPr>
        <w:spacing w:after="60"/>
      </w:pPr>
    </w:p>
    <w:p>
      <w:pPr>
        <w:pStyle w:val="Heading2"/>
      </w:pPr>
      <w:r>
        <w:t xml:space="preserve">3.3 Part 3: Narrator Isolation</w:t>
      </w:r>
    </w:p>
    <w:p>
      <w:pPr>
        <w:spacing w:after="120"/>
      </w:pPr>
      <w:r>
        <w:rPr>
          <w:rFonts w:ascii="Arial" w:cs="Arial" w:eastAsia="Arial" w:hAnsi="Arial"/>
          <w:b w:val="false"/>
          <w:bCs w:val="false"/>
          <w:i w:val="false"/>
          <w:iCs w:val="false"/>
          <w:sz w:val="22"/>
          <w:szCs w:val="22"/>
        </w:rPr>
        <w:t xml:space="preserve">Narrators were switched in rapid sequence: Shatner, Angelou, Mankiller, Trump, Mercer, Quinn, then back to Shatner. At each switch, the active narrator name and graph person/relationship counts were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2060"/>
        <w:gridCol w:w="130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Switch To</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Persons</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Rels</w:t>
            </w:r>
          </w:p>
        </w:tc>
        <w:tc>
          <w:tcPr>
            <w:tcW w:type="dxa" w:w="2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 Check</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William Shatner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Correct</w:t>
            </w:r>
          </w:p>
        </w:tc>
        <w:tc>
          <w:tcPr>
            <w:tcW w:type="dxa" w:w="13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Maya Angelou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Correct</w:t>
            </w:r>
          </w:p>
        </w:tc>
        <w:tc>
          <w:tcPr>
            <w:tcW w:type="dxa" w:w="13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Wilma Mankiller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Correct</w:t>
            </w:r>
          </w:p>
        </w:tc>
        <w:tc>
          <w:tcPr>
            <w:tcW w:type="dxa" w:w="13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Donald Trump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Correct</w:t>
            </w:r>
          </w:p>
        </w:tc>
        <w:tc>
          <w:tcPr>
            <w:tcW w:type="dxa" w:w="13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David Alan Mercer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Correct</w:t>
            </w:r>
          </w:p>
        </w:tc>
        <w:tc>
          <w:tcPr>
            <w:tcW w:type="dxa" w:w="13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Elena Rivera Quinn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Correct</w:t>
            </w:r>
          </w:p>
        </w:tc>
        <w:tc>
          <w:tcPr>
            <w:tcW w:type="dxa" w:w="13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Shatner (return)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Correct</w:t>
            </w:r>
          </w:p>
        </w:tc>
        <w:tc>
          <w:tcPr>
            <w:tcW w:type="dxa" w:w="13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r>
    </w:tbl>
    <w:p>
      <w:pPr>
        <w:spacing w:after="60"/>
      </w:pPr>
    </w:p>
    <w:p>
      <w:pPr>
        <w:spacing w:after="120"/>
      </w:pPr>
      <w:r>
        <w:rPr>
          <w:rFonts w:ascii="Arial" w:cs="Arial" w:eastAsia="Arial" w:hAnsi="Arial"/>
          <w:b w:val="false"/>
          <w:bCs w:val="false"/>
          <w:i w:val="false"/>
          <w:iCs w:val="false"/>
          <w:sz w:val="22"/>
          <w:szCs w:val="22"/>
        </w:rPr>
        <w:t xml:space="preserve">Zero cross-narrator contamination detected. Return to Shatner after full cycle produced identical counts and data as the initial load.</w:t>
      </w:r>
    </w:p>
    <w:p>
      <w:pPr>
        <w:spacing w:after="60"/>
      </w:pPr>
    </w:p>
    <w:p>
      <w:pPr>
        <w:pStyle w:val="Heading2"/>
      </w:pPr>
      <w:r>
        <w:t xml:space="preserve">3.4 LGBTQ Label Verification</w:t>
      </w:r>
    </w:p>
    <w:p>
      <w:pPr>
        <w:spacing w:after="120"/>
      </w:pPr>
      <w:r>
        <w:rPr>
          <w:rFonts w:ascii="Arial" w:cs="Arial" w:eastAsia="Arial" w:hAnsi="Arial"/>
          <w:b w:val="false"/>
          <w:bCs w:val="false"/>
          <w:i w:val="false"/>
          <w:iCs w:val="false"/>
          <w:sz w:val="22"/>
          <w:szCs w:val="22"/>
        </w:rPr>
        <w:t xml:space="preserve">A targeted check was performed at the end of Part 3 to verify that LGBTQ-specific relationship labels survived the full test cycle without normalization:</w:t>
      </w:r>
    </w:p>
    <w:p>
      <w:pPr>
        <w:pStyle w:val="ListParagraph"/>
        <w:numPr>
          <w:ilvl w:val="0"/>
          <w:numId w:val="2"/>
        </w:numPr>
        <w:spacing w:after="80"/>
      </w:pPr>
      <w:r>
        <w:rPr>
          <w:rFonts w:ascii="Arial" w:cs="Arial" w:eastAsia="Arial" w:hAnsi="Arial"/>
          <w:sz w:val="22"/>
          <w:szCs w:val="22"/>
        </w:rPr>
        <w:t xml:space="preserve">David Alan Mercer: Michael Bennett = Partner (confirmed)</w:t>
      </w:r>
    </w:p>
    <w:p>
      <w:pPr>
        <w:pStyle w:val="ListParagraph"/>
        <w:numPr>
          <w:ilvl w:val="0"/>
          <w:numId w:val="2"/>
        </w:numPr>
        <w:spacing w:after="80"/>
      </w:pPr>
      <w:r>
        <w:rPr>
          <w:rFonts w:ascii="Arial" w:cs="Arial" w:eastAsia="Arial" w:hAnsi="Arial"/>
          <w:sz w:val="22"/>
          <w:szCs w:val="22"/>
        </w:rPr>
        <w:t xml:space="preserve">Elena Rivera Quinn: Daniel Rivera = Former Spouse (confirmed)</w:t>
      </w:r>
    </w:p>
    <w:p>
      <w:pPr>
        <w:pStyle w:val="ListParagraph"/>
        <w:numPr>
          <w:ilvl w:val="0"/>
          <w:numId w:val="2"/>
        </w:numPr>
        <w:spacing w:after="80"/>
      </w:pPr>
      <w:r>
        <w:rPr>
          <w:rFonts w:ascii="Arial" w:cs="Arial" w:eastAsia="Arial" w:hAnsi="Arial"/>
          <w:sz w:val="22"/>
          <w:szCs w:val="22"/>
        </w:rPr>
        <w:t xml:space="preserve">Elena Rivera Quinn: Sarah Quinn = Partner (confirmed)</w:t>
      </w:r>
    </w:p>
    <w:p>
      <w:pPr>
        <w:pStyle w:val="ListParagraph"/>
        <w:numPr>
          <w:ilvl w:val="0"/>
          <w:numId w:val="2"/>
        </w:numPr>
        <w:spacing w:after="80"/>
      </w:pPr>
      <w:r>
        <w:rPr>
          <w:rFonts w:ascii="Arial" w:cs="Arial" w:eastAsia="Arial" w:hAnsi="Arial"/>
          <w:sz w:val="22"/>
          <w:szCs w:val="22"/>
        </w:rPr>
        <w:t xml:space="preserve">Elena Rivera Quinn: Marisol Vega = Chosen Family (confirmed)</w:t>
      </w:r>
    </w:p>
    <w:p>
      <w:pPr>
        <w:pStyle w:val="ListParagraph"/>
        <w:numPr>
          <w:ilvl w:val="0"/>
          <w:numId w:val="2"/>
        </w:numPr>
        <w:spacing w:after="80"/>
      </w:pPr>
      <w:r>
        <w:rPr>
          <w:rFonts w:ascii="Arial" w:cs="Arial" w:eastAsia="Arial" w:hAnsi="Arial"/>
          <w:sz w:val="22"/>
          <w:szCs w:val="22"/>
        </w:rPr>
        <w:t xml:space="preserve">Donald Trump: Ivana Trump = Former Spouse, Marla Maples = Former Spouse, Melania Trump = Spouse (all confirmed)</w:t>
      </w:r>
    </w:p>
    <w:p>
      <w:pPr>
        <w:spacing w:after="120"/>
      </w:pPr>
      <w:r>
        <w:rPr>
          <w:rFonts w:ascii="Arial" w:cs="Arial" w:eastAsia="Arial" w:hAnsi="Arial"/>
          <w:b/>
          <w:bCs/>
          <w:i w:val="false"/>
          <w:iCs w:val="false"/>
          <w:sz w:val="22"/>
          <w:szCs w:val="22"/>
        </w:rPr>
        <w:t xml:space="preserve">All labels preserved. No mutations.</w:t>
      </w:r>
    </w:p>
    <w:p>
      <w:r>
        <w:br w:type="page"/>
      </w:r>
    </w:p>
    <w:p>
      <w:pPr>
        <w:pStyle w:val="Heading1"/>
      </w:pPr>
      <w:r>
        <w:t xml:space="preserve">4. Bug / Issue Log</w:t>
      </w:r>
    </w:p>
    <w:p>
      <w:pPr>
        <w:spacing w:after="120"/>
      </w:pPr>
      <w:r>
        <w:rPr>
          <w:rFonts w:ascii="Arial" w:cs="Arial" w:eastAsia="Arial" w:hAnsi="Arial"/>
          <w:b w:val="false"/>
          <w:bCs w:val="false"/>
          <w:i w:val="false"/>
          <w:iCs w:val="false"/>
          <w:sz w:val="22"/>
          <w:szCs w:val="22"/>
        </w:rPr>
        <w:t xml:space="preserve">No bugs were discovered during this verification cycle. All 18 test assertions (6 narrators across 3 test phases) passed on first attempt.</w:t>
      </w:r>
    </w:p>
    <w:p>
      <w:pPr>
        <w:spacing w:after="120"/>
      </w:pPr>
      <w:r>
        <w:rPr>
          <w:rFonts w:ascii="Arial" w:cs="Arial" w:eastAsia="Arial" w:hAnsi="Arial"/>
          <w:b w:val="false"/>
          <w:bCs w:val="false"/>
          <w:i w:val="false"/>
          <w:iCs w:val="false"/>
          <w:sz w:val="22"/>
          <w:szCs w:val="22"/>
        </w:rPr>
        <w:t xml:space="preserve">One behavioral note was documented during testing: on initial narrator switch (before any graph data has been persisted to the backend), the graph shows 0 persons / 0 relationships because the backend has no data yet for that narrator. This is expected and correct behavior. After the first fullSync() call (triggered by save or preload), graph data is persisted and subsequent restores work correctly. This is by design and not a bug.</w:t>
      </w:r>
    </w:p>
    <w:p>
      <w:pPr>
        <w:spacing w:after="60"/>
      </w:pPr>
    </w:p>
    <w:p>
      <w:pPr>
        <w:pStyle w:val="Heading1"/>
      </w:pPr>
      <w:r>
        <w:t xml:space="preserve">5. Missing / Partial Coverage</w:t>
      </w:r>
    </w:p>
    <w:p>
      <w:pPr>
        <w:spacing w:after="120"/>
      </w:pPr>
      <w:r>
        <w:rPr>
          <w:rFonts w:ascii="Arial" w:cs="Arial" w:eastAsia="Arial" w:hAnsi="Arial"/>
          <w:b w:val="false"/>
          <w:bCs w:val="false"/>
          <w:i w:val="false"/>
          <w:iCs w:val="false"/>
          <w:sz w:val="22"/>
          <w:szCs w:val="22"/>
        </w:rPr>
        <w:t xml:space="preserve">The following areas were not covered by this verification and should be addressed in future testing:</w:t>
      </w:r>
    </w:p>
    <w:p>
      <w:pPr>
        <w:pStyle w:val="ListParagraph"/>
        <w:numPr>
          <w:ilvl w:val="0"/>
          <w:numId w:val="2"/>
        </w:numPr>
        <w:spacing w:after="80"/>
      </w:pPr>
      <w:r>
        <w:rPr>
          <w:rFonts w:ascii="Arial" w:cs="Arial" w:eastAsia="Arial" w:hAnsi="Arial"/>
          <w:sz w:val="22"/>
          <w:szCs w:val="22"/>
        </w:rPr>
        <w:t xml:space="preserve">Adoptive, step, half, and foster relationship subtypes: The graph model supports these subtypes but no test narrator exercises them. A future template with adoptive or blended-family structures would close this gap.</w:t>
      </w:r>
    </w:p>
    <w:p>
      <w:pPr>
        <w:pStyle w:val="ListParagraph"/>
        <w:numPr>
          <w:ilvl w:val="0"/>
          <w:numId w:val="2"/>
        </w:numPr>
        <w:spacing w:after="80"/>
      </w:pPr>
      <w:r>
        <w:rPr>
          <w:rFonts w:ascii="Arial" w:cs="Arial" w:eastAsia="Arial" w:hAnsi="Arial"/>
          <w:sz w:val="22"/>
          <w:szCs w:val="22"/>
        </w:rPr>
        <w:t xml:space="preserve">Grandchild relationships: The graph supports grandchild edges but no test narrator has grandchildren in their template data.</w:t>
      </w:r>
    </w:p>
    <w:p>
      <w:pPr>
        <w:pStyle w:val="ListParagraph"/>
        <w:numPr>
          <w:ilvl w:val="0"/>
          <w:numId w:val="2"/>
        </w:numPr>
        <w:spacing w:after="80"/>
      </w:pPr>
      <w:r>
        <w:rPr>
          <w:rFonts w:ascii="Arial" w:cs="Arial" w:eastAsia="Arial" w:hAnsi="Arial"/>
          <w:sz w:val="22"/>
          <w:szCs w:val="22"/>
        </w:rPr>
        <w:t xml:space="preserve">Guardian/legal guardian subtypes: Supported in the schema but untested.</w:t>
      </w:r>
    </w:p>
    <w:p>
      <w:pPr>
        <w:pStyle w:val="ListParagraph"/>
        <w:numPr>
          <w:ilvl w:val="0"/>
          <w:numId w:val="2"/>
        </w:numPr>
        <w:spacing w:after="80"/>
      </w:pPr>
      <w:r>
        <w:rPr>
          <w:rFonts w:ascii="Arial" w:cs="Arial" w:eastAsia="Arial" w:hAnsi="Arial"/>
          <w:sz w:val="22"/>
          <w:szCs w:val="22"/>
        </w:rPr>
        <w:t xml:space="preserve">Multi-generational depth: Current test narrators have at most 2 generations (parents/grandparents). Deeper family trees (great-grandparents) are untested.</w:t>
      </w:r>
    </w:p>
    <w:p>
      <w:pPr>
        <w:pStyle w:val="ListParagraph"/>
        <w:numPr>
          <w:ilvl w:val="0"/>
          <w:numId w:val="2"/>
        </w:numPr>
        <w:spacing w:after="80"/>
      </w:pPr>
      <w:r>
        <w:rPr>
          <w:rFonts w:ascii="Arial" w:cs="Arial" w:eastAsia="Arial" w:hAnsi="Arial"/>
          <w:sz w:val="22"/>
          <w:szCs w:val="22"/>
        </w:rPr>
        <w:t xml:space="preserve">Concurrent editing: Two browser tabs editing the same narrator simultaneously was not tested.</w:t>
      </w:r>
    </w:p>
    <w:p>
      <w:pPr>
        <w:pStyle w:val="ListParagraph"/>
        <w:numPr>
          <w:ilvl w:val="0"/>
          <w:numId w:val="2"/>
        </w:numPr>
        <w:spacing w:after="80"/>
      </w:pPr>
      <w:r>
        <w:rPr>
          <w:rFonts w:ascii="Arial" w:cs="Arial" w:eastAsia="Arial" w:hAnsi="Arial"/>
          <w:sz w:val="22"/>
          <w:szCs w:val="22"/>
        </w:rPr>
        <w:t xml:space="preserve">Large-scale narrator count: Testing was limited to 6 narrators. Performance with 50+ narrators has not been measured.</w:t>
      </w:r>
    </w:p>
    <w:p>
      <w:pPr>
        <w:pStyle w:val="ListParagraph"/>
        <w:numPr>
          <w:ilvl w:val="0"/>
          <w:numId w:val="2"/>
        </w:numPr>
        <w:spacing w:after="80"/>
      </w:pPr>
      <w:r>
        <w:rPr>
          <w:rFonts w:ascii="Arial" w:cs="Arial" w:eastAsia="Arial" w:hAnsi="Arial"/>
          <w:sz w:val="22"/>
          <w:szCs w:val="22"/>
        </w:rPr>
        <w:t xml:space="preserve">Family tree visualization: The graph-backed family tree seeding button was not exercised as part of this test. Visual rendering of the graph should be validated separately.</w:t>
      </w:r>
    </w:p>
    <w:p>
      <w:pPr>
        <w:spacing w:after="60"/>
      </w:pPr>
    </w:p>
    <w:p>
      <w:pPr>
        <w:pStyle w:val="Heading1"/>
      </w:pPr>
      <w:r>
        <w:t xml:space="preserve">6. Recommendations</w:t>
      </w:r>
    </w:p>
    <w:p>
      <w:pPr>
        <w:spacing w:after="120"/>
      </w:pPr>
      <w:r>
        <w:rPr>
          <w:rFonts w:ascii="Arial" w:cs="Arial" w:eastAsia="Arial" w:hAnsi="Arial"/>
          <w:b w:val="false"/>
          <w:bCs w:val="false"/>
          <w:i w:val="false"/>
          <w:iCs w:val="false"/>
          <w:sz w:val="22"/>
          <w:szCs w:val="22"/>
        </w:rPr>
        <w:t xml:space="preserve">Based on the results of this verification:</w:t>
      </w:r>
    </w:p>
    <w:p>
      <w:pPr>
        <w:pStyle w:val="ListParagraph"/>
        <w:numPr>
          <w:ilvl w:val="0"/>
          <w:numId w:val="2"/>
        </w:numPr>
        <w:spacing w:after="80"/>
      </w:pPr>
      <w:r>
        <w:rPr>
          <w:rFonts w:ascii="Arial" w:cs="Arial" w:eastAsia="Arial" w:hAnsi="Arial"/>
          <w:sz w:val="22"/>
          <w:szCs w:val="22"/>
        </w:rPr>
        <w:t xml:space="preserve">Create test narrators that exercise adoptive, step, half-sibling, and guardian subtypes to achieve full subtype coverage.</w:t>
      </w:r>
    </w:p>
    <w:p>
      <w:pPr>
        <w:pStyle w:val="ListParagraph"/>
        <w:numPr>
          <w:ilvl w:val="0"/>
          <w:numId w:val="2"/>
        </w:numPr>
        <w:spacing w:after="80"/>
      </w:pPr>
      <w:r>
        <w:rPr>
          <w:rFonts w:ascii="Arial" w:cs="Arial" w:eastAsia="Arial" w:hAnsi="Arial"/>
          <w:sz w:val="22"/>
          <w:szCs w:val="22"/>
        </w:rPr>
        <w:t xml:space="preserve">Add automated regression tests (e.g., Playwright or Puppeteer) that replay the 3-part stress test on each commit to prevent regressions.</w:t>
      </w:r>
    </w:p>
    <w:p>
      <w:pPr>
        <w:pStyle w:val="ListParagraph"/>
        <w:numPr>
          <w:ilvl w:val="0"/>
          <w:numId w:val="2"/>
        </w:numPr>
        <w:spacing w:after="80"/>
      </w:pPr>
      <w:r>
        <w:rPr>
          <w:rFonts w:ascii="Arial" w:cs="Arial" w:eastAsia="Arial" w:hAnsi="Arial"/>
          <w:sz w:val="22"/>
          <w:szCs w:val="22"/>
        </w:rPr>
        <w:t xml:space="preserve">Validate the family tree visualization with the graph-backed seeding path to ensure visual output matches the canonical graph.</w:t>
      </w:r>
    </w:p>
    <w:p>
      <w:pPr>
        <w:pStyle w:val="ListParagraph"/>
        <w:numPr>
          <w:ilvl w:val="0"/>
          <w:numId w:val="2"/>
        </w:numPr>
        <w:spacing w:after="80"/>
      </w:pPr>
      <w:r>
        <w:rPr>
          <w:rFonts w:ascii="Arial" w:cs="Arial" w:eastAsia="Arial" w:hAnsi="Arial"/>
          <w:sz w:val="22"/>
          <w:szCs w:val="22"/>
        </w:rPr>
        <w:t xml:space="preserve">Stress-test with 50+ narrators to establish performance baselines for SQLite graph queries.</w:t>
      </w:r>
    </w:p>
    <w:p>
      <w:pPr>
        <w:pStyle w:val="ListParagraph"/>
        <w:numPr>
          <w:ilvl w:val="0"/>
          <w:numId w:val="2"/>
        </w:numPr>
        <w:spacing w:after="80"/>
      </w:pPr>
      <w:r>
        <w:rPr>
          <w:rFonts w:ascii="Arial" w:cs="Arial" w:eastAsia="Arial" w:hAnsi="Arial"/>
          <w:sz w:val="22"/>
          <w:szCs w:val="22"/>
        </w:rPr>
        <w:t xml:space="preserve">Consider adding a graph diff view that shows changes between sessions for audit purposes.</w:t>
      </w:r>
    </w:p>
    <w:p>
      <w:pPr>
        <w:spacing w:after="60"/>
      </w:pPr>
    </w:p>
    <w:p>
      <w:pPr>
        <w:pStyle w:val="Heading1"/>
      </w:pPr>
      <w:r>
        <w:t xml:space="preserve">7. Final Verdict</w:t>
      </w:r>
    </w:p>
    <w:p>
      <w:pPr>
        <w:pBdr>
          <w:top w:val="single" w:color="1A7A1A" w:sz="2" w:space="8"/>
          <w:bottom w:val="single" w:color="1A7A1A" w:sz="2" w:space="8"/>
        </w:pBdr>
        <w:spacing w:after="200"/>
      </w:pPr>
      <w:r>
        <w:rPr>
          <w:rFonts w:ascii="Arial" w:cs="Arial" w:eastAsia="Arial" w:hAnsi="Arial"/>
          <w:b/>
          <w:bCs/>
          <w:color w:val="1A7A1A"/>
          <w:sz w:val="36"/>
          <w:szCs w:val="36"/>
        </w:rPr>
        <w:t xml:space="preserve">PASS</w:t>
      </w:r>
    </w:p>
    <w:p>
      <w:pPr>
        <w:spacing w:after="120"/>
      </w:pPr>
      <w:r>
        <w:rPr>
          <w:rFonts w:ascii="Arial" w:cs="Arial" w:eastAsia="Arial" w:hAnsi="Arial"/>
          <w:b w:val="false"/>
          <w:bCs w:val="false"/>
          <w:i w:val="false"/>
          <w:iCs w:val="false"/>
          <w:sz w:val="22"/>
          <w:szCs w:val="22"/>
        </w:rPr>
        <w:t xml:space="preserve">Phase Q.1 (Relationship Graph Layer) passes the Expanded 3-Part Stress Test. All six narrators, including three high-complexity new templates with LGBTQ relationship semantics and multi-marriage structures, completed the full verification cycle with zero bugs, zero data loss, and zero cross-narrator contamination.</w:t>
      </w:r>
    </w:p>
    <w:p>
      <w:pPr>
        <w:spacing w:after="120"/>
      </w:pPr>
      <w:r>
        <w:rPr>
          <w:rFonts w:ascii="Arial" w:cs="Arial" w:eastAsia="Arial" w:hAnsi="Arial"/>
          <w:b w:val="false"/>
          <w:bCs w:val="false"/>
          <w:i w:val="false"/>
          <w:iCs w:val="false"/>
          <w:sz w:val="22"/>
          <w:szCs w:val="22"/>
        </w:rPr>
        <w:t xml:space="preserve">The canonical relationship graph correctly serves as the backend truth model. Questionnaire data syncs to the graph, persists to SQLite, restores after refresh, and isolates cleanly across narrator switches. Relationship type fidelity is maintained for all tested subtypes including Partner, Chosen Family, Former Spouse, and Spouse.</w:t>
      </w:r>
    </w:p>
    <w:p>
      <w:pPr>
        <w:spacing w:after="120"/>
      </w:pPr>
      <w:r>
        <w:rPr>
          <w:rFonts w:ascii="Arial" w:cs="Arial" w:eastAsia="Arial" w:hAnsi="Arial"/>
          <w:b w:val="false"/>
          <w:bCs w:val="false"/>
          <w:i w:val="false"/>
          <w:iCs w:val="false"/>
          <w:sz w:val="22"/>
          <w:szCs w:val="22"/>
        </w:rPr>
        <w:t xml:space="preserve">The system is ready for the next phase of development.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Lorevox Phase Q+ Verification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2026-04-05T23:50:58.544Z</dcterms:created>
  <dcterms:modified xsi:type="dcterms:W3CDTF">2026-04-05T23:50:58.544Z</dcterms:modified>
</cp:coreProperties>
</file>

<file path=docProps/custom.xml><?xml version="1.0" encoding="utf-8"?>
<Properties xmlns="http://schemas.openxmlformats.org/officeDocument/2006/custom-properties" xmlns:vt="http://schemas.openxmlformats.org/officeDocument/2006/docPropsVTypes"/>
</file>