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E4057"/>
        </w:rPr>
        <w:t>Phase H — Data Safety, Backup, Restore, Export</w:t>
      </w:r>
    </w:p>
    <w:p>
      <w:r>
        <w:rPr>
          <w:color w:val="666666"/>
          <w:sz w:val="24"/>
        </w:rPr>
        <w:t>Lorevox 8.0 — Implementation and Test Report</w:t>
      </w:r>
    </w:p>
    <w:p>
      <w:r>
        <w:rPr>
          <w:color w:val="999999"/>
          <w:sz w:val="20"/>
        </w:rPr>
        <w:t>Date: 2026-04-04  |  Baseline: Post-startup-readiness and kinship-mapping patch set</w:t>
      </w:r>
    </w:p>
    <w:p>
      <w:pPr>
        <w:pStyle w:val="Heading2"/>
      </w:pPr>
      <w:r>
        <w:t>Objective</w:t>
      </w:r>
    </w:p>
    <w:p>
      <w:r>
        <w:t>Create safety infrastructure for real family data: full backups, per-person exports, narrator duplication for sandbox testing, and a documented safe-edit workflow. This phase reduces real-world data loss risk before parent interview sessions begin.</w:t>
      </w:r>
    </w:p>
    <w:p>
      <w:pPr>
        <w:pStyle w:val="Heading2"/>
      </w:pPr>
      <w:r>
        <w:t>Files Created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E4057" w:val="clear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scripts/backup_lorevox_data.sh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Full dated snapshot of lorevox_data. WAL-checkpoints DB before copy. Excludes backups/ and exports/ to prevent recursion. Writes manifest.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scripts/restore_lorevox_data.sh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Restores from a chosen snapshot. Refuses to run if services are active. Creates safety copy of current live data before overwriting.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scripts/export_person.sh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Exports one narrator to readable JSON bundle (person, profile, questionnaire, projection, facts, timeline, phases, sessions, answers, media, identity changes). Read-only. Schema-tolerant.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scripts/duplicate_person.sh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Clones a narrator with new UUID. Copies profile, questionnaire, projection, facts, timeline, phases. Clearly renamed with suffix. Schema-tolerant.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docs/PHASE_H_BACKUP_RESTORE.md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Operator guide covering folder conventions, script usage, safe-edit workflow, and quick reference table.</w:t>
            </w:r>
          </w:p>
        </w:tc>
      </w:tr>
    </w:tbl>
    <w:p>
      <w:pPr>
        <w:pStyle w:val="Heading2"/>
      </w:pPr>
      <w:r>
        <w:t>Folder Conventions</w:t>
      </w:r>
    </w:p>
    <w:p>
      <w:r>
        <w:t>All data lives under lorevox_data/ with clear separation: db/ for the live SQLite database, backups/ for dated full snapshots, exports/people/ for per-narrator read-only exports, and media/ for media files. Backup and export directories are excluded from snapshots to prevent recursion. Templates remain in the repo under ui/templates/.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4057" w:val="clear"/>
          </w:tcPr>
          <w:p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3120"/>
            <w:shd w:fill="2E4057" w:val="clear"/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3120"/>
            <w:shd w:fill="2E4057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A. Full Snapshot</w:t>
            </w:r>
          </w:p>
        </w:tc>
        <w:tc>
          <w:tcPr>
            <w:tcW w:type="dxa" w:w="3120"/>
            <w:shd w:fill="E8F5E9" w:val="clear"/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Created dated snapshot with DB file (749,568 bytes) and manifest. Snapshot correctly excludes backups/ and exports/.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B. Restore</w:t>
            </w:r>
          </w:p>
        </w:tc>
        <w:tc>
          <w:tcPr>
            <w:tcW w:type="dxa" w:w="3120"/>
            <w:shd w:fill="E8F5E9" w:val="clear"/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Modified Chris display_name to "Chris MODIFIED". Restored from snapshot. Original value "Chris" returned. Safety copy preserved the modified version.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C. Per-Person Export</w:t>
            </w:r>
          </w:p>
        </w:tc>
        <w:tc>
          <w:tcPr>
            <w:tcW w:type="dxa" w:w="3120"/>
            <w:shd w:fill="E8F5E9" w:val="clear"/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Exported Chris: person.json, profile.json, facts.json (41 rows). Schema-tolerant handling of missing tables (questionnaire, projection, identity_change_log returned empty/null gracefully).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D. Duplicate Narrator</w:t>
            </w:r>
          </w:p>
        </w:tc>
        <w:tc>
          <w:tcPr>
            <w:tcW w:type="dxa" w:w="3120"/>
            <w:shd w:fill="E8F5E9" w:val="clear"/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Duplicated Chris to "Chris (Test Copy)" with new UUID. Both narrators have 41 facts. Modified copy DOB to 1999-01-01 — original remained 1962-12-24. Full isolation confirmed.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E. Safe Edit Workflow</w:t>
            </w:r>
          </w:p>
        </w:tc>
        <w:tc>
          <w:tcPr>
            <w:tcW w:type="dxa" w:w="3120"/>
            <w:shd w:fill="E8F5E9" w:val="clear"/>
          </w:tcPr>
          <w:p>
            <w:r>
              <w:rPr>
                <w:b/>
                <w:sz w:val="20"/>
              </w:rPr>
              <w:t>PASS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Snapshot before edit. Renamed Chris to "Christopher" and deleted 5 facts (41 → 36). Restored from snapshot. Name reverted to "Chris", facts restored to 41. First attempt revealed WAL journal interference when DB connection was not closed — validates the "stop services before restore" requirement. Retry with proper cleanup passed.</w:t>
            </w:r>
          </w:p>
        </w:tc>
      </w:tr>
    </w:tbl>
    <w:p>
      <w:pPr>
        <w:pStyle w:val="Heading2"/>
      </w:pPr>
      <w:r>
        <w:t>Design Notes</w:t>
      </w:r>
    </w:p>
    <w:p>
      <w:pPr>
        <w:pStyle w:val="ListBullet"/>
      </w:pPr>
      <w:r>
        <w:rPr>
          <w:sz w:val="22"/>
        </w:rPr>
        <w:t>All scripts source common.sh and load .env for DATA_DIR resolution. They work with both old schema (no is_deleted, no bio_builder_questionnaires) and new schema.</w:t>
      </w:r>
    </w:p>
    <w:p>
      <w:pPr>
        <w:pStyle w:val="ListBullet"/>
      </w:pPr>
      <w:r>
        <w:rPr>
          <w:sz w:val="22"/>
        </w:rPr>
        <w:t>Restore requires stopped services. Test E confirmed that SQLite WAL journal interference causes incorrect state when connections are still open — this validates the safety check in restore_lorevox_data.sh.</w:t>
      </w:r>
    </w:p>
    <w:p>
      <w:pPr>
        <w:pStyle w:val="ListBullet"/>
      </w:pPr>
      <w:r>
        <w:rPr>
          <w:sz w:val="22"/>
        </w:rPr>
        <w:t>Export is read-only by design. It opens the DB in read mode and writes to the exports directory. It never executes UPDATE or DELETE statements.</w:t>
      </w:r>
    </w:p>
    <w:p>
      <w:pPr>
        <w:pStyle w:val="ListBullet"/>
      </w:pPr>
      <w:r>
        <w:rPr>
          <w:sz w:val="22"/>
        </w:rPr>
        <w:t>Duplicate creates new UUIDs for all copied rows. The original narrator is never modified. Session-specific data (interviews, media, affect events) is not copied — those are tied to specific conversations.</w:t>
      </w:r>
    </w:p>
    <w:p>
      <w:pPr>
        <w:pStyle w:val="ListBullet"/>
      </w:pPr>
      <w:r>
        <w:rPr>
          <w:sz w:val="22"/>
        </w:rPr>
        <w:t>Snapshot manifest includes timestamp, label, source path, and hostname for traceability.</w:t>
      </w:r>
    </w:p>
    <w:p>
      <w:pPr>
        <w:pStyle w:val="Heading2"/>
      </w:pPr>
      <w:r>
        <w:t>Leftovers for Future Phases</w:t>
      </w:r>
    </w:p>
    <w:p>
      <w:pPr>
        <w:pStyle w:val="ListBullet"/>
      </w:pPr>
      <w:r>
        <w:rPr>
          <w:sz w:val="22"/>
        </w:rPr>
        <w:t>UI-level backup/export buttons (currently script-only)</w:t>
      </w:r>
    </w:p>
    <w:p>
      <w:pPr>
        <w:pStyle w:val="ListBullet"/>
      </w:pPr>
      <w:r>
        <w:rPr>
          <w:sz w:val="22"/>
        </w:rPr>
        <w:t>API routes for backup/restore/export (server/code/api/routers/backup.py, export.py)</w:t>
      </w:r>
    </w:p>
    <w:p>
      <w:pPr>
        <w:pStyle w:val="ListBullet"/>
      </w:pPr>
      <w:r>
        <w:rPr>
          <w:sz w:val="22"/>
        </w:rPr>
        <w:t>Automated pre-session backup (hook into start_all.sh)</w:t>
      </w:r>
    </w:p>
    <w:p>
      <w:pPr>
        <w:pStyle w:val="ListBullet"/>
      </w:pPr>
      <w:r>
        <w:rPr>
          <w:sz w:val="22"/>
        </w:rPr>
        <w:t>Export format versioning for forward compatibility</w:t>
      </w:r>
    </w:p>
    <w:p>
      <w:pPr>
        <w:pStyle w:val="ListBullet"/>
      </w:pPr>
      <w:r>
        <w:rPr>
          <w:sz w:val="22"/>
        </w:rPr>
        <w:t>Media file deduplication across exports</w:t>
      </w:r>
    </w:p>
    <w:p/>
    <w:p>
      <w:pPr>
        <w:spacing w:before="240"/>
        <w:pBdr>
          <w:top w:val="single" w:sz="12" w:space="8" w:color="2E4057"/>
        </w:pBdr>
      </w:pPr>
      <w:r>
        <w:rPr>
          <w:b/>
          <w:color w:val="2E4057"/>
          <w:sz w:val="24"/>
        </w:rPr>
        <w:t>Phase H is complete. Data safety infrastructure is in place. This is the new baseline.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